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06A9" w14:textId="1A8C98C1" w:rsidR="008D7636" w:rsidRDefault="008D7636" w:rsidP="00111EF5">
      <w:pPr>
        <w:pStyle w:val="Titre1"/>
        <w:tabs>
          <w:tab w:val="left" w:pos="1800"/>
        </w:tabs>
        <w:ind w:left="-851"/>
      </w:pPr>
      <w:bookmarkStart w:id="0" w:name="_Toc152852987"/>
      <w:bookmarkStart w:id="1" w:name="_Toc157514237"/>
      <w:bookmarkStart w:id="2" w:name="_Toc159417854"/>
      <w:r>
        <w:rPr>
          <w:noProof/>
          <w:lang w:eastAsia="fr-CA"/>
        </w:rPr>
        <w:drawing>
          <wp:anchor distT="0" distB="0" distL="114300" distR="114300" simplePos="0" relativeHeight="251658241" behindDoc="1" locked="0" layoutInCell="1" allowOverlap="1" wp14:anchorId="6E152F13" wp14:editId="15823B26">
            <wp:simplePos x="0" y="0"/>
            <wp:positionH relativeFrom="column">
              <wp:posOffset>-720090</wp:posOffset>
            </wp:positionH>
            <wp:positionV relativeFrom="paragraph">
              <wp:posOffset>-925830</wp:posOffset>
            </wp:positionV>
            <wp:extent cx="7779961" cy="10068184"/>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a:extLst>
                        <a:ext uri="{28A0092B-C50C-407E-A947-70E740481C1C}">
                          <a14:useLocalDpi xmlns:a14="http://schemas.microsoft.com/office/drawing/2010/main" val="0"/>
                        </a:ext>
                      </a:extLst>
                    </a:blip>
                    <a:stretch>
                      <a:fillRect/>
                    </a:stretch>
                  </pic:blipFill>
                  <pic:spPr>
                    <a:xfrm>
                      <a:off x="0" y="0"/>
                      <a:ext cx="7779961" cy="10068184"/>
                    </a:xfrm>
                    <a:prstGeom prst="rect">
                      <a:avLst/>
                    </a:prstGeom>
                  </pic:spPr>
                </pic:pic>
              </a:graphicData>
            </a:graphic>
            <wp14:sizeRelH relativeFrom="margin">
              <wp14:pctWidth>0</wp14:pctWidth>
            </wp14:sizeRelH>
            <wp14:sizeRelV relativeFrom="margin">
              <wp14:pctHeight>0</wp14:pctHeight>
            </wp14:sizeRelV>
          </wp:anchor>
        </w:drawing>
      </w:r>
      <w:bookmarkStart w:id="3" w:name="_Toc8738526"/>
      <w:bookmarkEnd w:id="0"/>
      <w:bookmarkEnd w:id="1"/>
      <w:bookmarkEnd w:id="2"/>
    </w:p>
    <w:p w14:paraId="671D310C" w14:textId="77777777" w:rsidR="008D7636" w:rsidRDefault="008D7636" w:rsidP="008D7636">
      <w:pPr>
        <w:pStyle w:val="Titre1"/>
        <w:ind w:left="-851"/>
      </w:pPr>
    </w:p>
    <w:p w14:paraId="686C5739" w14:textId="721831A4" w:rsidR="00016E75" w:rsidRDefault="00BA2CD9" w:rsidP="00196391">
      <w:pPr>
        <w:pStyle w:val="Titre1"/>
      </w:pPr>
      <w:bookmarkStart w:id="4" w:name="_Toc152852988"/>
      <w:bookmarkStart w:id="5" w:name="_Toc157514238"/>
      <w:bookmarkStart w:id="6" w:name="_Toc159417855"/>
      <w:r w:rsidRPr="00111EF5">
        <w:t xml:space="preserve">INSTRUCTIONS ET </w:t>
      </w:r>
      <w:r w:rsidR="00594272" w:rsidRPr="00111EF5">
        <w:t>GABARIT</w:t>
      </w:r>
      <w:r w:rsidR="001B0BFF" w:rsidRPr="00111EF5">
        <w:t xml:space="preserve"> </w:t>
      </w:r>
      <w:r w:rsidR="007647D8" w:rsidRPr="00111EF5">
        <w:br/>
      </w:r>
      <w:r w:rsidR="00D8730D" w:rsidRPr="00111EF5">
        <w:t>POUR L’É</w:t>
      </w:r>
      <w:r w:rsidR="00917920" w:rsidRPr="00111EF5">
        <w:t>LABORATION</w:t>
      </w:r>
      <w:r w:rsidR="00196391">
        <w:t xml:space="preserve"> </w:t>
      </w:r>
      <w:r w:rsidR="007604C1" w:rsidRPr="00111EF5">
        <w:t>DU</w:t>
      </w:r>
      <w:r w:rsidR="007647D8" w:rsidRPr="00111EF5">
        <w:t xml:space="preserve"> </w:t>
      </w:r>
      <w:bookmarkEnd w:id="3"/>
      <w:r w:rsidR="00070C1D" w:rsidRPr="00111EF5">
        <w:t>RAPPORT</w:t>
      </w:r>
      <w:r w:rsidR="00F92427" w:rsidRPr="00111EF5">
        <w:t> </w:t>
      </w:r>
      <w:r w:rsidR="00070C1D" w:rsidRPr="00111EF5">
        <w:t>ANNUEL DE GESTION</w:t>
      </w:r>
      <w:r w:rsidR="00EC1AD6" w:rsidRPr="00111EF5">
        <w:t> </w:t>
      </w:r>
      <w:r w:rsidR="008D55DE" w:rsidRPr="00111EF5">
        <w:t>20</w:t>
      </w:r>
      <w:r w:rsidR="00F27CA6">
        <w:t>2</w:t>
      </w:r>
      <w:r w:rsidR="001B43E0">
        <w:t>4</w:t>
      </w:r>
      <w:r w:rsidR="008D55DE" w:rsidRPr="00111EF5">
        <w:t>-</w:t>
      </w:r>
      <w:r w:rsidR="002476CD" w:rsidRPr="00111EF5">
        <w:t>202</w:t>
      </w:r>
      <w:r w:rsidR="001B43E0">
        <w:t>5</w:t>
      </w:r>
      <w:bookmarkEnd w:id="4"/>
      <w:bookmarkEnd w:id="5"/>
      <w:bookmarkEnd w:id="6"/>
      <w:r w:rsidR="002476CD" w:rsidRPr="00111EF5">
        <w:t xml:space="preserve"> </w:t>
      </w:r>
    </w:p>
    <w:p w14:paraId="170F3EF6" w14:textId="77777777" w:rsidR="00111EF5" w:rsidRDefault="00111EF5" w:rsidP="00111EF5">
      <w:pPr>
        <w:ind w:left="284"/>
        <w:jc w:val="left"/>
        <w:rPr>
          <w:b/>
          <w:bCs/>
          <w:color w:val="FFFFFF" w:themeColor="background1"/>
        </w:rPr>
      </w:pPr>
    </w:p>
    <w:p w14:paraId="7917C26D" w14:textId="77777777" w:rsidR="00111EF5" w:rsidRDefault="00111EF5" w:rsidP="00111EF5">
      <w:pPr>
        <w:ind w:left="284"/>
        <w:jc w:val="left"/>
        <w:rPr>
          <w:b/>
          <w:bCs/>
          <w:color w:val="FFFFFF" w:themeColor="background1"/>
        </w:rPr>
      </w:pPr>
    </w:p>
    <w:p w14:paraId="0D47D193" w14:textId="0D11B4B2" w:rsidR="00666485" w:rsidRDefault="00111EF5" w:rsidP="00666485">
      <w:pPr>
        <w:shd w:val="clear" w:color="auto" w:fill="FFFFFF" w:themeFill="background1"/>
        <w:ind w:left="284"/>
        <w:jc w:val="left"/>
        <w:rPr>
          <w:rFonts w:asciiTheme="minorHAnsi" w:hAnsiTheme="minorHAnsi" w:cstheme="minorHAnsi"/>
          <w:b/>
          <w:bCs/>
          <w:color w:val="2A7438"/>
          <w:sz w:val="24"/>
          <w:szCs w:val="24"/>
        </w:rPr>
      </w:pPr>
      <w:r w:rsidRPr="005C0B0B">
        <w:rPr>
          <w:rFonts w:asciiTheme="minorHAnsi" w:hAnsiTheme="minorHAnsi" w:cstheme="minorHAnsi"/>
          <w:b/>
          <w:bCs/>
          <w:color w:val="2A7438"/>
          <w:sz w:val="24"/>
          <w:szCs w:val="24"/>
        </w:rPr>
        <w:t>Instruction</w:t>
      </w:r>
      <w:r w:rsidR="006C2C60">
        <w:rPr>
          <w:rFonts w:asciiTheme="minorHAnsi" w:hAnsiTheme="minorHAnsi" w:cstheme="minorHAnsi"/>
          <w:b/>
          <w:bCs/>
          <w:color w:val="2A7438"/>
          <w:sz w:val="24"/>
          <w:szCs w:val="24"/>
        </w:rPr>
        <w:t> :</w:t>
      </w:r>
      <w:r w:rsidRPr="000710CD">
        <w:rPr>
          <w:rFonts w:asciiTheme="minorHAnsi" w:hAnsiTheme="minorHAnsi" w:cstheme="minorHAnsi"/>
          <w:b/>
          <w:bCs/>
          <w:color w:val="2A7438"/>
          <w:sz w:val="24"/>
          <w:szCs w:val="24"/>
        </w:rPr>
        <w:t xml:space="preserve"> Insérer la page de couverture personnalisée de votre organisation en respectant l’image gouvernementale et le </w:t>
      </w:r>
      <w:hyperlink r:id="rId12" w:history="1">
        <w:r w:rsidRPr="000710CD">
          <w:rPr>
            <w:rStyle w:val="Lienhypertexte"/>
            <w:rFonts w:asciiTheme="minorHAnsi" w:hAnsiTheme="minorHAnsi" w:cstheme="minorHAnsi"/>
            <w:b/>
            <w:bCs/>
            <w:color w:val="2A7438"/>
            <w:sz w:val="24"/>
            <w:szCs w:val="24"/>
            <w:u w:val="none"/>
          </w:rPr>
          <w:t>Programme d’identification visuelle du gouvernement du Québec</w:t>
        </w:r>
      </w:hyperlink>
      <w:r w:rsidRPr="000710CD">
        <w:rPr>
          <w:rFonts w:asciiTheme="minorHAnsi" w:hAnsiTheme="minorHAnsi" w:cstheme="minorHAnsi"/>
          <w:b/>
          <w:bCs/>
          <w:color w:val="2A7438"/>
          <w:sz w:val="24"/>
          <w:szCs w:val="24"/>
        </w:rPr>
        <w:t>.</w:t>
      </w:r>
      <w:r w:rsidR="00666485">
        <w:rPr>
          <w:rFonts w:asciiTheme="minorHAnsi" w:hAnsiTheme="minorHAnsi" w:cstheme="minorHAnsi"/>
          <w:b/>
          <w:bCs/>
          <w:color w:val="2A7438"/>
          <w:sz w:val="24"/>
          <w:szCs w:val="24"/>
        </w:rPr>
        <w:t xml:space="preserve"> De plus, le document doit respecter les </w:t>
      </w:r>
      <w:r w:rsidR="006C4CB4">
        <w:rPr>
          <w:rFonts w:asciiTheme="minorHAnsi" w:hAnsiTheme="minorHAnsi" w:cstheme="minorHAnsi"/>
          <w:b/>
          <w:bCs/>
          <w:color w:val="2A7438"/>
          <w:sz w:val="24"/>
          <w:szCs w:val="24"/>
        </w:rPr>
        <w:t>standards d’accessibilité du site Web</w:t>
      </w:r>
      <w:r w:rsidR="00666485">
        <w:rPr>
          <w:rFonts w:asciiTheme="minorHAnsi" w:hAnsiTheme="minorHAnsi" w:cstheme="minorHAnsi"/>
          <w:b/>
          <w:bCs/>
          <w:color w:val="2A7438"/>
          <w:sz w:val="24"/>
          <w:szCs w:val="24"/>
        </w:rPr>
        <w:t>.</w:t>
      </w:r>
    </w:p>
    <w:p w14:paraId="659D8FF7" w14:textId="77777777" w:rsidR="005741F8" w:rsidRDefault="005741F8" w:rsidP="00666485">
      <w:pPr>
        <w:shd w:val="clear" w:color="auto" w:fill="FFFFFF" w:themeFill="background1"/>
        <w:ind w:left="284"/>
        <w:jc w:val="left"/>
        <w:rPr>
          <w:rFonts w:asciiTheme="minorHAnsi" w:hAnsiTheme="minorHAnsi" w:cstheme="minorHAnsi"/>
          <w:b/>
          <w:bCs/>
          <w:color w:val="2A7438"/>
          <w:sz w:val="24"/>
          <w:szCs w:val="24"/>
        </w:rPr>
      </w:pPr>
    </w:p>
    <w:p w14:paraId="319808B8" w14:textId="71D82A07" w:rsidR="005741F8" w:rsidRPr="00666485" w:rsidRDefault="005741F8" w:rsidP="00666485">
      <w:pPr>
        <w:shd w:val="clear" w:color="auto" w:fill="FFFFFF" w:themeFill="background1"/>
        <w:ind w:left="284"/>
        <w:jc w:val="left"/>
        <w:rPr>
          <w:rFonts w:asciiTheme="minorHAnsi" w:hAnsiTheme="minorHAnsi" w:cstheme="minorHAnsi"/>
          <w:b/>
          <w:bCs/>
          <w:color w:val="2A7438"/>
          <w:sz w:val="24"/>
          <w:szCs w:val="24"/>
        </w:rPr>
      </w:pPr>
      <w:r w:rsidRPr="005741F8">
        <w:rPr>
          <w:rFonts w:asciiTheme="minorHAnsi" w:hAnsiTheme="minorHAnsi" w:cstheme="minorHAnsi"/>
          <w:b/>
          <w:bCs/>
          <w:color w:val="2A7438"/>
          <w:sz w:val="24"/>
          <w:szCs w:val="24"/>
          <w:highlight w:val="yellow"/>
        </w:rPr>
        <w:t>Les éléments modifiés depuis la version transmise le 6 mars sont surlignés en jaune</w:t>
      </w:r>
      <w:r>
        <w:rPr>
          <w:rFonts w:asciiTheme="minorHAnsi" w:hAnsiTheme="minorHAnsi" w:cstheme="minorHAnsi"/>
          <w:b/>
          <w:bCs/>
          <w:color w:val="2A7438"/>
          <w:sz w:val="24"/>
          <w:szCs w:val="24"/>
        </w:rPr>
        <w:t>.</w:t>
      </w:r>
    </w:p>
    <w:p w14:paraId="740A64FA" w14:textId="1F8AC384" w:rsidR="00EC7DC5" w:rsidRPr="000B6736" w:rsidRDefault="00EC7DC5">
      <w:r w:rsidRPr="000B6736">
        <w:br w:type="page"/>
      </w:r>
    </w:p>
    <w:p w14:paraId="4DD0D151" w14:textId="77777777" w:rsidR="00F15AF7" w:rsidRDefault="00F15AF7" w:rsidP="00594272">
      <w:pPr>
        <w:pStyle w:val="Titre1"/>
        <w:sectPr w:rsidR="00F15AF7" w:rsidSect="00662EE7">
          <w:footerReference w:type="default" r:id="rId13"/>
          <w:footerReference w:type="first" r:id="rId14"/>
          <w:pgSz w:w="12240" w:h="15840"/>
          <w:pgMar w:top="1440" w:right="1800" w:bottom="1134" w:left="1134" w:header="709" w:footer="709" w:gutter="0"/>
          <w:cols w:space="708"/>
          <w:titlePg/>
          <w:docGrid w:linePitch="360"/>
        </w:sectPr>
      </w:pPr>
      <w:r>
        <w:lastRenderedPageBreak/>
        <w:br w:type="page"/>
      </w:r>
    </w:p>
    <w:p w14:paraId="5EFAEC10" w14:textId="77777777" w:rsidR="00F16562" w:rsidRDefault="00F16562" w:rsidP="00F16562">
      <w:pPr>
        <w:pStyle w:val="Titre1"/>
      </w:pPr>
      <w:bookmarkStart w:id="7" w:name="_Toc8738527"/>
    </w:p>
    <w:p w14:paraId="5B3F0145" w14:textId="77777777" w:rsidR="00F16562" w:rsidRPr="008D7636" w:rsidRDefault="00F16562" w:rsidP="008D7636">
      <w:pPr>
        <w:pStyle w:val="Titre1"/>
        <w:rPr>
          <w:color w:val="000000" w:themeColor="text1"/>
        </w:rPr>
      </w:pPr>
    </w:p>
    <w:p w14:paraId="1B209DA5" w14:textId="77777777" w:rsidR="00F16562" w:rsidRPr="008D7636" w:rsidRDefault="00F16562" w:rsidP="008D7636">
      <w:pPr>
        <w:pStyle w:val="Titre1"/>
        <w:rPr>
          <w:color w:val="000000" w:themeColor="text1"/>
        </w:rPr>
      </w:pPr>
    </w:p>
    <w:p w14:paraId="4D4C73CB" w14:textId="6D925799" w:rsidR="00016E75" w:rsidRPr="006400A6" w:rsidRDefault="007638FF" w:rsidP="006400A6">
      <w:pPr>
        <w:pStyle w:val="Titre"/>
        <w:jc w:val="left"/>
        <w:rPr>
          <w:rFonts w:ascii="Arial" w:hAnsi="Arial" w:cs="Arial"/>
        </w:rPr>
      </w:pPr>
      <w:bookmarkStart w:id="8" w:name="_Toc152852989"/>
      <w:bookmarkStart w:id="9" w:name="_Toc157514239"/>
      <w:r w:rsidRPr="006400A6">
        <w:rPr>
          <w:rFonts w:ascii="Arial" w:hAnsi="Arial" w:cs="Arial"/>
        </w:rPr>
        <w:t>INSTRUCTION</w:t>
      </w:r>
      <w:r w:rsidR="00F84965" w:rsidRPr="006400A6">
        <w:rPr>
          <w:rFonts w:ascii="Arial" w:hAnsi="Arial" w:cs="Arial"/>
        </w:rPr>
        <w:t xml:space="preserve">S ET </w:t>
      </w:r>
      <w:r w:rsidR="00EC7DC5" w:rsidRPr="006400A6">
        <w:rPr>
          <w:rFonts w:ascii="Arial" w:hAnsi="Arial" w:cs="Arial"/>
        </w:rPr>
        <w:t xml:space="preserve">GABARIT </w:t>
      </w:r>
      <w:bookmarkEnd w:id="7"/>
      <w:r w:rsidR="008E7BC6" w:rsidRPr="006400A6">
        <w:rPr>
          <w:rFonts w:ascii="Arial" w:hAnsi="Arial" w:cs="Arial"/>
        </w:rPr>
        <w:t xml:space="preserve">POUR L’ÉLABORATION </w:t>
      </w:r>
      <w:r w:rsidR="007604C1" w:rsidRPr="006400A6">
        <w:rPr>
          <w:rFonts w:ascii="Arial" w:hAnsi="Arial" w:cs="Arial"/>
        </w:rPr>
        <w:t xml:space="preserve">DU </w:t>
      </w:r>
      <w:r w:rsidR="00070C1D" w:rsidRPr="006400A6">
        <w:rPr>
          <w:rFonts w:ascii="Arial" w:hAnsi="Arial" w:cs="Arial"/>
        </w:rPr>
        <w:t>RAPPORT ANNUEL DE GESTION</w:t>
      </w:r>
      <w:r w:rsidR="00EC1AD6" w:rsidRPr="006400A6">
        <w:rPr>
          <w:rFonts w:ascii="Arial" w:hAnsi="Arial" w:cs="Arial"/>
        </w:rPr>
        <w:t> </w:t>
      </w:r>
      <w:r w:rsidR="001B43E0" w:rsidRPr="006400A6">
        <w:rPr>
          <w:rFonts w:ascii="Arial" w:hAnsi="Arial" w:cs="Arial"/>
        </w:rPr>
        <w:t>202</w:t>
      </w:r>
      <w:r w:rsidR="001B43E0">
        <w:rPr>
          <w:rFonts w:ascii="Arial" w:hAnsi="Arial" w:cs="Arial"/>
        </w:rPr>
        <w:t>4</w:t>
      </w:r>
      <w:r w:rsidR="008D55DE" w:rsidRPr="006400A6">
        <w:rPr>
          <w:rFonts w:ascii="Arial" w:hAnsi="Arial" w:cs="Arial"/>
        </w:rPr>
        <w:t>-</w:t>
      </w:r>
      <w:bookmarkEnd w:id="8"/>
      <w:bookmarkEnd w:id="9"/>
      <w:r w:rsidR="001B43E0" w:rsidRPr="006400A6">
        <w:rPr>
          <w:rFonts w:ascii="Arial" w:hAnsi="Arial" w:cs="Arial"/>
        </w:rPr>
        <w:t>202</w:t>
      </w:r>
      <w:r w:rsidR="001B43E0">
        <w:rPr>
          <w:rFonts w:ascii="Arial" w:hAnsi="Arial" w:cs="Arial"/>
        </w:rPr>
        <w:t>5</w:t>
      </w:r>
    </w:p>
    <w:p w14:paraId="2F8525DE" w14:textId="77777777" w:rsidR="00111EF5" w:rsidRDefault="00111EF5" w:rsidP="00285094">
      <w:pPr>
        <w:pStyle w:val="Instructions"/>
        <w:rPr>
          <w:rFonts w:ascii="Arial Narrow" w:eastAsiaTheme="minorHAnsi" w:hAnsi="Arial Narrow" w:cstheme="minorBidi"/>
          <w:color w:val="auto"/>
          <w:sz w:val="22"/>
          <w:szCs w:val="22"/>
        </w:rPr>
      </w:pPr>
    </w:p>
    <w:p w14:paraId="220A793C" w14:textId="77777777" w:rsidR="00111EF5" w:rsidRPr="000710CD" w:rsidRDefault="00111EF5" w:rsidP="00111EF5">
      <w:pPr>
        <w:pStyle w:val="Instructionsdesection"/>
        <w:rPr>
          <w:rFonts w:ascii="Calibri" w:hAnsi="Calibri" w:cs="Calibri"/>
          <w:i w:val="0"/>
          <w:iCs/>
          <w:color w:val="2A7438"/>
          <w:sz w:val="24"/>
          <w:szCs w:val="24"/>
        </w:rPr>
      </w:pPr>
      <w:r w:rsidRPr="000710CD">
        <w:rPr>
          <w:rFonts w:ascii="Calibri" w:hAnsi="Calibri" w:cs="Calibri"/>
          <w:i w:val="0"/>
          <w:iCs/>
          <w:color w:val="2A7438"/>
          <w:sz w:val="24"/>
          <w:szCs w:val="24"/>
        </w:rPr>
        <w:t>Les instructions en vert sont à supprimer lors de la rédaction du rapport annuel de gestion.</w:t>
      </w:r>
    </w:p>
    <w:p w14:paraId="577F0BB6" w14:textId="06D9C67F" w:rsidR="00EC7DC5" w:rsidRPr="00594272" w:rsidRDefault="00285094" w:rsidP="00285094">
      <w:pPr>
        <w:pStyle w:val="Instructions"/>
        <w:rPr>
          <w:rFonts w:ascii="Arial Narrow" w:eastAsiaTheme="minorHAnsi" w:hAnsi="Arial Narrow" w:cstheme="minorBidi"/>
          <w:color w:val="auto"/>
          <w:sz w:val="22"/>
          <w:szCs w:val="22"/>
        </w:rPr>
      </w:pPr>
      <w:r>
        <w:br/>
      </w:r>
      <w:r w:rsidR="00EC7DC5" w:rsidRPr="00594272">
        <w:rPr>
          <w:rFonts w:ascii="Arial Narrow" w:eastAsiaTheme="minorHAnsi" w:hAnsi="Arial Narrow" w:cstheme="minorBidi"/>
          <w:color w:val="auto"/>
          <w:sz w:val="22"/>
          <w:szCs w:val="22"/>
        </w:rPr>
        <w:br w:type="page"/>
      </w:r>
    </w:p>
    <w:p w14:paraId="3FF12C98" w14:textId="77777777" w:rsidR="008A4413" w:rsidRDefault="008A4413" w:rsidP="008A4413">
      <w:pPr>
        <w:pStyle w:val="Pagedegarde"/>
        <w:spacing w:before="0" w:after="4500"/>
      </w:pPr>
    </w:p>
    <w:p w14:paraId="22489724" w14:textId="77777777" w:rsidR="000F2570" w:rsidRDefault="000F2570" w:rsidP="008A4413">
      <w:pPr>
        <w:pStyle w:val="Pagedegarde"/>
      </w:pPr>
    </w:p>
    <w:p w14:paraId="55DB0456" w14:textId="77777777" w:rsidR="000F2570" w:rsidRDefault="000F2570" w:rsidP="008A4413">
      <w:pPr>
        <w:pStyle w:val="Pagedegarde"/>
      </w:pPr>
    </w:p>
    <w:p w14:paraId="4E42434A" w14:textId="77777777" w:rsidR="000F2570" w:rsidRDefault="000F2570" w:rsidP="008A4413">
      <w:pPr>
        <w:pStyle w:val="Pagedegarde"/>
      </w:pPr>
    </w:p>
    <w:p w14:paraId="5F1C44DF" w14:textId="77777777" w:rsidR="000F2570" w:rsidRDefault="000F2570" w:rsidP="008A4413">
      <w:pPr>
        <w:pStyle w:val="Pagedegarde"/>
      </w:pPr>
    </w:p>
    <w:p w14:paraId="1D9819DC" w14:textId="70D4F179" w:rsidR="00111EF5" w:rsidRPr="0072570E" w:rsidRDefault="00111EF5" w:rsidP="00111EF5">
      <w:pPr>
        <w:jc w:val="left"/>
        <w:rPr>
          <w:color w:val="227C26"/>
          <w:sz w:val="24"/>
          <w:szCs w:val="24"/>
        </w:rPr>
      </w:pPr>
      <w:bookmarkStart w:id="10" w:name="_Toc8400587"/>
      <w:bookmarkStart w:id="11" w:name="_Toc8738630"/>
      <w:bookmarkStart w:id="12" w:name="_Toc9341442"/>
      <w:bookmarkStart w:id="13" w:name="_Toc9341525"/>
      <w:bookmarkStart w:id="14" w:name="_Toc30064104"/>
      <w:bookmarkStart w:id="15" w:name="_Toc32580758"/>
      <w:bookmarkStart w:id="16" w:name="_Toc63675213"/>
      <w:bookmarkStart w:id="17" w:name="_Toc94532947"/>
      <w:bookmarkStart w:id="18" w:name="_Toc126589685"/>
      <w:r w:rsidRPr="0072570E">
        <w:rPr>
          <w:color w:val="227C26"/>
          <w:sz w:val="24"/>
          <w:szCs w:val="24"/>
        </w:rPr>
        <w:t>(</w:t>
      </w:r>
      <w:r w:rsidRPr="00DF22FA">
        <w:rPr>
          <w:color w:val="227C26"/>
          <w:sz w:val="24"/>
          <w:szCs w:val="24"/>
        </w:rPr>
        <w:t>Instruction</w:t>
      </w:r>
      <w:r w:rsidR="006C2C60">
        <w:rPr>
          <w:color w:val="227C26"/>
          <w:sz w:val="24"/>
          <w:szCs w:val="24"/>
        </w:rPr>
        <w:t> :</w:t>
      </w:r>
      <w:r w:rsidRPr="0072570E">
        <w:rPr>
          <w:color w:val="227C26"/>
          <w:sz w:val="24"/>
          <w:szCs w:val="24"/>
        </w:rPr>
        <w:t xml:space="preserve"> Modèle de page de crédits à compléter et à adapter au besoin)</w:t>
      </w:r>
    </w:p>
    <w:p w14:paraId="6F24C5CA" w14:textId="77777777" w:rsidR="00111EF5" w:rsidRDefault="00111EF5" w:rsidP="00111EF5">
      <w:pPr>
        <w:jc w:val="left"/>
      </w:pPr>
      <w:r>
        <w:rPr>
          <w:shd w:val="clear" w:color="auto" w:fill="FFFFFF"/>
        </w:rPr>
        <w:t xml:space="preserve">Cette publication a été réalisée par </w:t>
      </w:r>
      <w:r w:rsidRPr="00345085">
        <w:rPr>
          <w:color w:val="2A7438"/>
        </w:rPr>
        <w:t>XXXXXXX</w:t>
      </w:r>
      <w:r>
        <w:br/>
      </w:r>
      <w:r>
        <w:rPr>
          <w:shd w:val="clear" w:color="auto" w:fill="FFFFFF"/>
        </w:rPr>
        <w:t>en collaboration avec la Direction des communications</w:t>
      </w:r>
    </w:p>
    <w:p w14:paraId="70C4D16A" w14:textId="77777777" w:rsidR="00111EF5" w:rsidRDefault="00111EF5" w:rsidP="00111EF5">
      <w:pPr>
        <w:contextualSpacing/>
        <w:jc w:val="left"/>
      </w:pPr>
      <w:r w:rsidRPr="00AA5E0D">
        <w:t>Une version accessible de ce document est disponible en ligne.</w:t>
      </w:r>
    </w:p>
    <w:p w14:paraId="49A2B33D" w14:textId="77777777" w:rsidR="00111EF5" w:rsidRDefault="00111EF5" w:rsidP="00111EF5">
      <w:pPr>
        <w:contextualSpacing/>
        <w:jc w:val="left"/>
      </w:pPr>
      <w:r>
        <w:t>Si vous éprouvez des difficultés techniques ou pour obtenir</w:t>
      </w:r>
      <w:r>
        <w:br/>
        <w:t xml:space="preserve">une version adaptée, veuillez communiquer avec </w:t>
      </w:r>
      <w:r w:rsidRPr="00345085">
        <w:rPr>
          <w:color w:val="2A7438"/>
        </w:rPr>
        <w:t xml:space="preserve">XXXXXXX </w:t>
      </w:r>
      <w:r w:rsidRPr="00AA5E0D">
        <w:t>au</w:t>
      </w:r>
      <w:r>
        <w:t xml:space="preserve"> </w:t>
      </w:r>
      <w:r w:rsidRPr="00345085">
        <w:rPr>
          <w:color w:val="2A7438"/>
        </w:rPr>
        <w:t>XXXX@XXX</w:t>
      </w:r>
      <w:r>
        <w:t>.</w:t>
      </w:r>
    </w:p>
    <w:p w14:paraId="01C2FC03" w14:textId="77777777" w:rsidR="00111EF5" w:rsidRDefault="00111EF5" w:rsidP="00111EF5">
      <w:pPr>
        <w:contextualSpacing/>
        <w:jc w:val="left"/>
      </w:pPr>
    </w:p>
    <w:p w14:paraId="304AB231" w14:textId="77777777" w:rsidR="00111EF5" w:rsidRDefault="00111EF5" w:rsidP="00111EF5">
      <w:pPr>
        <w:contextualSpacing/>
        <w:jc w:val="left"/>
      </w:pPr>
      <w:r>
        <w:t>Direction des communications</w:t>
      </w:r>
    </w:p>
    <w:p w14:paraId="3CA2D6FF" w14:textId="7D6CAB63" w:rsidR="00111EF5" w:rsidRPr="00345085" w:rsidRDefault="00111EF5" w:rsidP="00111EF5">
      <w:pPr>
        <w:contextualSpacing/>
        <w:jc w:val="left"/>
        <w:rPr>
          <w:rFonts w:cs="Calibri Light"/>
          <w:color w:val="2A7438"/>
        </w:rPr>
      </w:pPr>
      <w:proofErr w:type="gramStart"/>
      <w:r>
        <w:t>du</w:t>
      </w:r>
      <w:proofErr w:type="gramEnd"/>
      <w:r>
        <w:t xml:space="preserve"> </w:t>
      </w:r>
      <w:r w:rsidRPr="0072570E">
        <w:rPr>
          <w:color w:val="227C26"/>
        </w:rPr>
        <w:t>XXXXXXX</w:t>
      </w:r>
      <w:r w:rsidRPr="0072570E">
        <w:rPr>
          <w:color w:val="227C26"/>
        </w:rPr>
        <w:br/>
        <w:t>X</w:t>
      </w:r>
      <w:r w:rsidRPr="0072570E">
        <w:rPr>
          <w:color w:val="227C26"/>
          <w:vertAlign w:val="superscript"/>
        </w:rPr>
        <w:t>e</w:t>
      </w:r>
      <w:r w:rsidR="00C3553F">
        <w:rPr>
          <w:color w:val="227C26"/>
        </w:rPr>
        <w:t> </w:t>
      </w:r>
      <w:r w:rsidRPr="0072570E">
        <w:rPr>
          <w:color w:val="227C26"/>
        </w:rPr>
        <w:t>étage, secteur</w:t>
      </w:r>
      <w:r w:rsidR="00C3553F">
        <w:rPr>
          <w:color w:val="227C26"/>
        </w:rPr>
        <w:t> </w:t>
      </w:r>
      <w:r w:rsidRPr="0072570E">
        <w:rPr>
          <w:color w:val="227C26"/>
        </w:rPr>
        <w:t>XXX</w:t>
      </w:r>
      <w:r w:rsidRPr="0072570E">
        <w:rPr>
          <w:color w:val="227C26"/>
        </w:rPr>
        <w:br/>
      </w:r>
      <w:proofErr w:type="spellStart"/>
      <w:r w:rsidRPr="0072570E">
        <w:rPr>
          <w:color w:val="227C26"/>
        </w:rPr>
        <w:t>XXX</w:t>
      </w:r>
      <w:proofErr w:type="spellEnd"/>
      <w:r w:rsidRPr="0072570E">
        <w:rPr>
          <w:color w:val="227C26"/>
        </w:rPr>
        <w:t>, rue XXXX</w:t>
      </w:r>
      <w:r w:rsidRPr="0072570E">
        <w:rPr>
          <w:color w:val="227C26"/>
        </w:rPr>
        <w:br/>
        <w:t>Québec (Québec) XXX</w:t>
      </w:r>
      <w:r w:rsidR="00C3553F">
        <w:rPr>
          <w:color w:val="227C26"/>
        </w:rPr>
        <w:t> </w:t>
      </w:r>
      <w:proofErr w:type="spellStart"/>
      <w:r w:rsidRPr="0072570E">
        <w:rPr>
          <w:color w:val="227C26"/>
        </w:rPr>
        <w:t>XXX</w:t>
      </w:r>
      <w:proofErr w:type="spellEnd"/>
      <w:r w:rsidRPr="0072570E">
        <w:rPr>
          <w:color w:val="227C26"/>
        </w:rPr>
        <w:br/>
      </w:r>
      <w:r w:rsidRPr="009649E1">
        <w:rPr>
          <w:rFonts w:eastAsia="Arial" w:cs="Calibri Light"/>
        </w:rPr>
        <w:t>Téléphone</w:t>
      </w:r>
      <w:r w:rsidR="006C2C60">
        <w:rPr>
          <w:rFonts w:eastAsia="Arial" w:cs="Calibri Light"/>
        </w:rPr>
        <w:t> :</w:t>
      </w:r>
      <w:r w:rsidRPr="009649E1">
        <w:rPr>
          <w:rFonts w:eastAsia="Arial" w:cs="Calibri Light"/>
        </w:rPr>
        <w:t xml:space="preserve"> </w:t>
      </w:r>
      <w:r w:rsidRPr="0072570E">
        <w:rPr>
          <w:rFonts w:cs="Calibri Light"/>
          <w:color w:val="227C26"/>
        </w:rPr>
        <w:t>111</w:t>
      </w:r>
      <w:r w:rsidR="00C3553F">
        <w:rPr>
          <w:rFonts w:cs="Calibri Light"/>
          <w:color w:val="227C26"/>
        </w:rPr>
        <w:t> </w:t>
      </w:r>
      <w:r w:rsidRPr="0072570E">
        <w:rPr>
          <w:rFonts w:cs="Calibri Light"/>
          <w:color w:val="227C26"/>
        </w:rPr>
        <w:t>111-1111</w:t>
      </w:r>
      <w:r w:rsidRPr="0072570E">
        <w:rPr>
          <w:rFonts w:cs="Calibri Light"/>
          <w:color w:val="227C26"/>
        </w:rPr>
        <w:br/>
      </w:r>
      <w:r w:rsidRPr="009649E1">
        <w:rPr>
          <w:rFonts w:eastAsia="Arial" w:cs="Calibri Light"/>
        </w:rPr>
        <w:t>Sans frais</w:t>
      </w:r>
      <w:r w:rsidR="006C2C60">
        <w:rPr>
          <w:rFonts w:eastAsia="Arial" w:cs="Calibri Light"/>
        </w:rPr>
        <w:t> :</w:t>
      </w:r>
      <w:r w:rsidRPr="009649E1">
        <w:rPr>
          <w:rFonts w:eastAsia="Arial" w:cs="Calibri Light"/>
        </w:rPr>
        <w:t xml:space="preserve"> </w:t>
      </w:r>
      <w:r w:rsidRPr="00345085">
        <w:rPr>
          <w:rFonts w:cs="Calibri Light"/>
          <w:color w:val="2A7438"/>
        </w:rPr>
        <w:t>1</w:t>
      </w:r>
      <w:r w:rsidR="00C3553F">
        <w:rPr>
          <w:rFonts w:cs="Calibri Light"/>
          <w:color w:val="2A7438"/>
        </w:rPr>
        <w:t> </w:t>
      </w:r>
      <w:r w:rsidRPr="00345085">
        <w:rPr>
          <w:rFonts w:cs="Calibri Light"/>
          <w:color w:val="2A7438"/>
        </w:rPr>
        <w:t>111</w:t>
      </w:r>
      <w:r w:rsidR="00C3553F">
        <w:rPr>
          <w:rFonts w:cs="Calibri Light"/>
          <w:color w:val="2A7438"/>
        </w:rPr>
        <w:t> </w:t>
      </w:r>
      <w:r w:rsidRPr="00345085">
        <w:rPr>
          <w:rFonts w:cs="Calibri Light"/>
          <w:color w:val="2A7438"/>
        </w:rPr>
        <w:t>111-1111</w:t>
      </w:r>
      <w:r>
        <w:rPr>
          <w:rFonts w:cs="Calibri Light"/>
          <w:color w:val="2A7438"/>
        </w:rPr>
        <w:br/>
      </w:r>
      <w:r w:rsidRPr="009649E1">
        <w:rPr>
          <w:rFonts w:eastAsia="Arial" w:cs="Calibri Light"/>
        </w:rPr>
        <w:t>Télécopieur</w:t>
      </w:r>
      <w:r w:rsidR="006C2C60">
        <w:rPr>
          <w:rFonts w:eastAsia="Arial" w:cs="Calibri Light"/>
        </w:rPr>
        <w:t> :</w:t>
      </w:r>
      <w:r w:rsidRPr="009649E1">
        <w:rPr>
          <w:rFonts w:eastAsia="Arial" w:cs="Calibri Light"/>
        </w:rPr>
        <w:t xml:space="preserve"> </w:t>
      </w:r>
      <w:r w:rsidRPr="00345085">
        <w:rPr>
          <w:rFonts w:cs="Calibri Light"/>
          <w:color w:val="2A7438"/>
        </w:rPr>
        <w:t>111</w:t>
      </w:r>
      <w:r w:rsidR="00C3553F">
        <w:rPr>
          <w:rFonts w:cs="Calibri Light"/>
          <w:color w:val="2A7438"/>
        </w:rPr>
        <w:t> </w:t>
      </w:r>
      <w:r w:rsidRPr="00345085">
        <w:rPr>
          <w:rFonts w:cs="Calibri Light"/>
          <w:color w:val="2A7438"/>
        </w:rPr>
        <w:t>111-1111</w:t>
      </w:r>
      <w:r>
        <w:rPr>
          <w:rFonts w:cs="Calibri Light"/>
          <w:color w:val="2A7438"/>
        </w:rPr>
        <w:br/>
      </w:r>
      <w:r w:rsidRPr="009649E1">
        <w:rPr>
          <w:rFonts w:eastAsia="Arial" w:cs="Calibri Light"/>
        </w:rPr>
        <w:t>Courriel</w:t>
      </w:r>
      <w:r w:rsidR="006C2C60">
        <w:rPr>
          <w:rFonts w:eastAsia="Arial" w:cs="Calibri Light"/>
        </w:rPr>
        <w:t> :</w:t>
      </w:r>
      <w:r w:rsidRPr="009649E1">
        <w:rPr>
          <w:rFonts w:eastAsia="Arial" w:cs="Calibri Light"/>
        </w:rPr>
        <w:t xml:space="preserve"> </w:t>
      </w:r>
      <w:r w:rsidRPr="00345085">
        <w:rPr>
          <w:rFonts w:cs="Calibri Light"/>
          <w:color w:val="2A7438"/>
        </w:rPr>
        <w:t>XXXXXXX</w:t>
      </w:r>
      <w:r>
        <w:rPr>
          <w:rFonts w:cs="Calibri Light"/>
          <w:color w:val="2A7438"/>
        </w:rPr>
        <w:br/>
      </w:r>
      <w:r w:rsidRPr="009649E1">
        <w:rPr>
          <w:rFonts w:eastAsia="Arial" w:cs="Calibri Light"/>
        </w:rPr>
        <w:t>Site Web</w:t>
      </w:r>
      <w:r w:rsidR="006C2C60">
        <w:rPr>
          <w:rFonts w:eastAsia="Arial" w:cs="Calibri Light"/>
        </w:rPr>
        <w:t> :</w:t>
      </w:r>
      <w:r w:rsidRPr="009649E1">
        <w:rPr>
          <w:rFonts w:eastAsia="Arial" w:cs="Calibri Light"/>
        </w:rPr>
        <w:t xml:space="preserve"> </w:t>
      </w:r>
      <w:r w:rsidRPr="00345085">
        <w:rPr>
          <w:rFonts w:cs="Calibri Light"/>
          <w:color w:val="2A7438"/>
        </w:rPr>
        <w:t>XXXXXXX</w:t>
      </w:r>
    </w:p>
    <w:p w14:paraId="4E1ED345" w14:textId="77777777" w:rsidR="00111EF5" w:rsidRPr="009649E1" w:rsidRDefault="00111EF5" w:rsidP="00111EF5">
      <w:pPr>
        <w:contextualSpacing/>
        <w:jc w:val="left"/>
        <w:rPr>
          <w:rFonts w:cs="Calibri Light"/>
        </w:rPr>
      </w:pPr>
    </w:p>
    <w:p w14:paraId="0F9BE7B8" w14:textId="77777777" w:rsidR="00111EF5" w:rsidRDefault="00111EF5" w:rsidP="00111EF5">
      <w:pPr>
        <w:contextualSpacing/>
        <w:jc w:val="left"/>
      </w:pPr>
      <w:r>
        <w:t xml:space="preserve">Dépôt légal – </w:t>
      </w:r>
      <w:r w:rsidRPr="00345085">
        <w:rPr>
          <w:color w:val="2A7438"/>
        </w:rPr>
        <w:t xml:space="preserve">XXX </w:t>
      </w:r>
      <w:r>
        <w:t>20</w:t>
      </w:r>
      <w:r w:rsidRPr="00345085">
        <w:rPr>
          <w:color w:val="2A7438"/>
        </w:rPr>
        <w:t>XX</w:t>
      </w:r>
    </w:p>
    <w:p w14:paraId="6B1535AA" w14:textId="77777777" w:rsidR="00111EF5" w:rsidRDefault="00111EF5" w:rsidP="00111EF5">
      <w:pPr>
        <w:contextualSpacing/>
        <w:jc w:val="left"/>
      </w:pPr>
      <w:r>
        <w:t>Bibliothèque et Archives nationales du Québec</w:t>
      </w:r>
    </w:p>
    <w:p w14:paraId="27B8A0F6" w14:textId="77777777" w:rsidR="00111EF5" w:rsidRDefault="00111EF5" w:rsidP="00111EF5">
      <w:pPr>
        <w:contextualSpacing/>
        <w:jc w:val="left"/>
      </w:pPr>
      <w:r>
        <w:t xml:space="preserve">ISBN </w:t>
      </w:r>
      <w:r w:rsidRPr="00345085">
        <w:rPr>
          <w:color w:val="2A7438"/>
        </w:rPr>
        <w:t xml:space="preserve">[numéro] </w:t>
      </w:r>
      <w:r>
        <w:t>(version imprimée)</w:t>
      </w:r>
    </w:p>
    <w:p w14:paraId="7103CDEA" w14:textId="77777777" w:rsidR="00111EF5" w:rsidRDefault="00111EF5" w:rsidP="00111EF5">
      <w:pPr>
        <w:contextualSpacing/>
        <w:jc w:val="left"/>
      </w:pPr>
      <w:r>
        <w:t xml:space="preserve">ISBN </w:t>
      </w:r>
      <w:r w:rsidRPr="00345085">
        <w:rPr>
          <w:color w:val="2A7438"/>
        </w:rPr>
        <w:t xml:space="preserve">[numéro] </w:t>
      </w:r>
      <w:r>
        <w:t>(version électronique)</w:t>
      </w:r>
    </w:p>
    <w:p w14:paraId="39FF6DF6" w14:textId="77777777" w:rsidR="00111EF5" w:rsidRDefault="00111EF5" w:rsidP="00111EF5">
      <w:pPr>
        <w:contextualSpacing/>
        <w:jc w:val="left"/>
      </w:pPr>
    </w:p>
    <w:p w14:paraId="24D5ACE2" w14:textId="77777777" w:rsidR="00111EF5" w:rsidRDefault="00111EF5" w:rsidP="00111EF5">
      <w:pPr>
        <w:contextualSpacing/>
        <w:jc w:val="left"/>
      </w:pPr>
      <w:r>
        <w:t>Tous droits réservés pour tous les pays.</w:t>
      </w:r>
    </w:p>
    <w:p w14:paraId="25B3285A" w14:textId="6B227B00" w:rsidR="00111EF5" w:rsidRPr="00111EF5" w:rsidRDefault="00111EF5" w:rsidP="00111EF5">
      <w:pPr>
        <w:contextualSpacing/>
        <w:jc w:val="left"/>
      </w:pPr>
      <w:r>
        <w:t>© Gouvernement du Québec – 20</w:t>
      </w:r>
      <w:r w:rsidRPr="00345085">
        <w:rPr>
          <w:color w:val="2A7438"/>
        </w:rPr>
        <w:t>XX</w:t>
      </w:r>
      <w:r w:rsidRPr="00212369">
        <w:rPr>
          <w:b/>
        </w:rPr>
        <w:t xml:space="preserve"> </w:t>
      </w:r>
    </w:p>
    <w:bookmarkEnd w:id="10"/>
    <w:bookmarkEnd w:id="11"/>
    <w:bookmarkEnd w:id="12"/>
    <w:bookmarkEnd w:id="13"/>
    <w:bookmarkEnd w:id="14"/>
    <w:bookmarkEnd w:id="15"/>
    <w:bookmarkEnd w:id="16"/>
    <w:bookmarkEnd w:id="17"/>
    <w:bookmarkEnd w:id="18"/>
    <w:p w14:paraId="18B38749" w14:textId="77777777" w:rsidR="00E742E6" w:rsidRDefault="00E742E6" w:rsidP="00E742E6">
      <w:pPr>
        <w:sectPr w:rsidR="00E742E6" w:rsidSect="00662EE7">
          <w:headerReference w:type="even" r:id="rId15"/>
          <w:headerReference w:type="default" r:id="rId16"/>
          <w:footerReference w:type="default" r:id="rId17"/>
          <w:headerReference w:type="first" r:id="rId18"/>
          <w:pgSz w:w="12240" w:h="15840"/>
          <w:pgMar w:top="1440" w:right="1800" w:bottom="1134" w:left="1134" w:header="709" w:footer="709" w:gutter="0"/>
          <w:pgNumType w:fmt="lowerRoman"/>
          <w:cols w:space="708"/>
          <w:titlePg/>
          <w:docGrid w:linePitch="360"/>
        </w:sectPr>
      </w:pPr>
    </w:p>
    <w:p w14:paraId="3A59B4D7" w14:textId="5491B003" w:rsidR="00E742E6" w:rsidRPr="000710CD" w:rsidRDefault="00E742E6" w:rsidP="00E742E6">
      <w:pPr>
        <w:pStyle w:val="Titre2"/>
        <w:rPr>
          <w:color w:val="2A7438"/>
        </w:rPr>
      </w:pPr>
      <w:bookmarkStart w:id="19" w:name="_Toc126589686"/>
      <w:bookmarkStart w:id="20" w:name="_Toc152852991"/>
      <w:bookmarkStart w:id="21" w:name="_Toc157514240"/>
      <w:bookmarkStart w:id="22" w:name="_Toc159417856"/>
      <w:r w:rsidRPr="000710CD">
        <w:rPr>
          <w:color w:val="2A7438"/>
        </w:rPr>
        <w:lastRenderedPageBreak/>
        <w:t>instructions générales</w:t>
      </w:r>
      <w:bookmarkEnd w:id="19"/>
      <w:bookmarkEnd w:id="20"/>
      <w:bookmarkEnd w:id="21"/>
      <w:bookmarkEnd w:id="22"/>
    </w:p>
    <w:p w14:paraId="13C65F8C" w14:textId="4E67C4CC" w:rsidR="005D6E27" w:rsidRPr="000710CD" w:rsidRDefault="001A1491" w:rsidP="004E31F8">
      <w:pPr>
        <w:pStyle w:val="Instructions"/>
        <w:rPr>
          <w:i w:val="0"/>
          <w:iCs/>
          <w:color w:val="2A7438"/>
        </w:rPr>
      </w:pPr>
      <w:r w:rsidRPr="000710CD">
        <w:rPr>
          <w:i w:val="0"/>
          <w:iCs/>
          <w:color w:val="2A7438"/>
        </w:rPr>
        <w:t xml:space="preserve">Le rapport annuel de gestion (RAG) a pour objectif d’informer les parlementaires et les citoyens </w:t>
      </w:r>
      <w:r w:rsidR="00FA6C23" w:rsidRPr="000710CD">
        <w:rPr>
          <w:i w:val="0"/>
          <w:iCs/>
          <w:color w:val="2A7438"/>
        </w:rPr>
        <w:t>des</w:t>
      </w:r>
      <w:r w:rsidRPr="000710CD">
        <w:rPr>
          <w:i w:val="0"/>
          <w:iCs/>
          <w:color w:val="2A7438"/>
        </w:rPr>
        <w:t xml:space="preserve"> activités de l’administration publique </w:t>
      </w:r>
      <w:r w:rsidR="00250CB7" w:rsidRPr="000710CD">
        <w:rPr>
          <w:i w:val="0"/>
          <w:iCs/>
          <w:color w:val="2A7438"/>
        </w:rPr>
        <w:t>relatives aux</w:t>
      </w:r>
      <w:r w:rsidR="00ED5052" w:rsidRPr="000710CD">
        <w:rPr>
          <w:i w:val="0"/>
          <w:iCs/>
          <w:color w:val="2A7438"/>
        </w:rPr>
        <w:t xml:space="preserve"> engagements pris pour l’année </w:t>
      </w:r>
      <w:r w:rsidRPr="000710CD">
        <w:rPr>
          <w:i w:val="0"/>
          <w:iCs/>
          <w:color w:val="2A7438"/>
        </w:rPr>
        <w:t xml:space="preserve">et </w:t>
      </w:r>
      <w:r w:rsidR="00250CB7" w:rsidRPr="000710CD">
        <w:rPr>
          <w:i w:val="0"/>
          <w:iCs/>
          <w:color w:val="2A7438"/>
        </w:rPr>
        <w:t xml:space="preserve">aux </w:t>
      </w:r>
      <w:r w:rsidRPr="000710CD">
        <w:rPr>
          <w:i w:val="0"/>
          <w:iCs/>
          <w:color w:val="2A7438"/>
        </w:rPr>
        <w:t xml:space="preserve">résultats atteints. </w:t>
      </w:r>
    </w:p>
    <w:p w14:paraId="1C73E63F" w14:textId="62FE202A" w:rsidR="006A4F6C" w:rsidRDefault="001A1491" w:rsidP="001A1491">
      <w:pPr>
        <w:pStyle w:val="Instructions"/>
        <w:spacing w:after="240"/>
        <w:rPr>
          <w:i w:val="0"/>
          <w:iCs/>
          <w:color w:val="2A7438"/>
        </w:rPr>
      </w:pPr>
      <w:r w:rsidRPr="000710CD">
        <w:rPr>
          <w:i w:val="0"/>
          <w:iCs/>
          <w:color w:val="2A7438"/>
        </w:rPr>
        <w:t>Le</w:t>
      </w:r>
      <w:r w:rsidR="00653EF6" w:rsidRPr="000710CD">
        <w:rPr>
          <w:i w:val="0"/>
          <w:iCs/>
          <w:color w:val="2A7438"/>
        </w:rPr>
        <w:t xml:space="preserve"> document</w:t>
      </w:r>
      <w:r w:rsidRPr="000710CD">
        <w:rPr>
          <w:i w:val="0"/>
          <w:iCs/>
          <w:color w:val="2A7438"/>
        </w:rPr>
        <w:t xml:space="preserve"> </w:t>
      </w:r>
      <w:r w:rsidR="004D0213" w:rsidRPr="0095625F">
        <w:rPr>
          <w:color w:val="2A7438"/>
        </w:rPr>
        <w:t>I</w:t>
      </w:r>
      <w:r w:rsidRPr="0095625F">
        <w:rPr>
          <w:color w:val="2A7438"/>
        </w:rPr>
        <w:t xml:space="preserve">nstructions </w:t>
      </w:r>
      <w:r w:rsidR="004D0213" w:rsidRPr="0095625F">
        <w:rPr>
          <w:color w:val="2A7438"/>
        </w:rPr>
        <w:t xml:space="preserve">et </w:t>
      </w:r>
      <w:r w:rsidR="00904D81" w:rsidRPr="0095625F">
        <w:rPr>
          <w:color w:val="2A7438"/>
        </w:rPr>
        <w:t xml:space="preserve">gabarit </w:t>
      </w:r>
      <w:r w:rsidRPr="0095625F">
        <w:rPr>
          <w:color w:val="2A7438"/>
        </w:rPr>
        <w:t xml:space="preserve">pour </w:t>
      </w:r>
      <w:r w:rsidR="005D6E27" w:rsidRPr="0095625F">
        <w:rPr>
          <w:color w:val="2A7438"/>
        </w:rPr>
        <w:t xml:space="preserve">l’élaboration </w:t>
      </w:r>
      <w:r w:rsidRPr="0095625F">
        <w:rPr>
          <w:color w:val="2A7438"/>
        </w:rPr>
        <w:t xml:space="preserve">du </w:t>
      </w:r>
      <w:r w:rsidR="00744995" w:rsidRPr="0095625F">
        <w:rPr>
          <w:color w:val="2A7438"/>
        </w:rPr>
        <w:t>R</w:t>
      </w:r>
      <w:r w:rsidR="00250CB7" w:rsidRPr="0095625F">
        <w:rPr>
          <w:color w:val="2A7438"/>
        </w:rPr>
        <w:t>apport annuel de gestion 202</w:t>
      </w:r>
      <w:r w:rsidR="00351533">
        <w:rPr>
          <w:color w:val="2A7438"/>
        </w:rPr>
        <w:t>4</w:t>
      </w:r>
      <w:r w:rsidR="00EA4FC1">
        <w:rPr>
          <w:color w:val="2A7438"/>
        </w:rPr>
        <w:t>-</w:t>
      </w:r>
      <w:r w:rsidR="00250CB7" w:rsidRPr="0095625F">
        <w:rPr>
          <w:color w:val="2A7438"/>
        </w:rPr>
        <w:t>202</w:t>
      </w:r>
      <w:r w:rsidR="00351533">
        <w:rPr>
          <w:color w:val="2A7438"/>
        </w:rPr>
        <w:t>5</w:t>
      </w:r>
      <w:r w:rsidR="006F0F49" w:rsidRPr="000710CD">
        <w:rPr>
          <w:i w:val="0"/>
          <w:iCs/>
          <w:color w:val="2A7438"/>
        </w:rPr>
        <w:t xml:space="preserve"> </w:t>
      </w:r>
      <w:r w:rsidR="00002EA2" w:rsidRPr="000710CD">
        <w:rPr>
          <w:i w:val="0"/>
          <w:iCs/>
          <w:color w:val="2A7438"/>
        </w:rPr>
        <w:t>est</w:t>
      </w:r>
      <w:r w:rsidR="006F0F49" w:rsidRPr="000710CD">
        <w:rPr>
          <w:i w:val="0"/>
          <w:iCs/>
          <w:color w:val="2A7438"/>
        </w:rPr>
        <w:t xml:space="preserve"> un cadre de référence qui</w:t>
      </w:r>
      <w:r w:rsidR="000068A5" w:rsidRPr="000710CD">
        <w:rPr>
          <w:i w:val="0"/>
          <w:iCs/>
          <w:color w:val="2A7438"/>
        </w:rPr>
        <w:t xml:space="preserve"> </w:t>
      </w:r>
      <w:r w:rsidR="00527595" w:rsidRPr="000710CD">
        <w:rPr>
          <w:i w:val="0"/>
          <w:iCs/>
          <w:color w:val="2A7438"/>
        </w:rPr>
        <w:t>vise à optimiser la reddition de comptes d</w:t>
      </w:r>
      <w:r w:rsidR="005A71F9" w:rsidRPr="000710CD">
        <w:rPr>
          <w:i w:val="0"/>
          <w:iCs/>
          <w:color w:val="2A7438"/>
        </w:rPr>
        <w:t xml:space="preserve">es ministères et </w:t>
      </w:r>
      <w:r w:rsidR="00250CB7" w:rsidRPr="000710CD">
        <w:rPr>
          <w:i w:val="0"/>
          <w:iCs/>
          <w:color w:val="2A7438"/>
        </w:rPr>
        <w:t xml:space="preserve">des </w:t>
      </w:r>
      <w:r w:rsidR="005A71F9" w:rsidRPr="000710CD">
        <w:rPr>
          <w:i w:val="0"/>
          <w:iCs/>
          <w:color w:val="2A7438"/>
        </w:rPr>
        <w:t>organismes</w:t>
      </w:r>
      <w:r w:rsidR="00082313" w:rsidRPr="000710CD">
        <w:rPr>
          <w:i w:val="0"/>
          <w:iCs/>
          <w:color w:val="2A7438"/>
        </w:rPr>
        <w:t>,</w:t>
      </w:r>
      <w:r w:rsidR="00CE4374" w:rsidRPr="000710CD">
        <w:rPr>
          <w:i w:val="0"/>
          <w:iCs/>
          <w:color w:val="2A7438"/>
        </w:rPr>
        <w:t xml:space="preserve"> notamment au regard des recommandations</w:t>
      </w:r>
      <w:r w:rsidR="00082313" w:rsidRPr="000710CD">
        <w:rPr>
          <w:i w:val="0"/>
          <w:iCs/>
          <w:color w:val="2A7438"/>
        </w:rPr>
        <w:t xml:space="preserve"> formulées</w:t>
      </w:r>
      <w:r w:rsidR="00CE4374" w:rsidRPr="000710CD">
        <w:rPr>
          <w:i w:val="0"/>
          <w:iCs/>
          <w:color w:val="2A7438"/>
        </w:rPr>
        <w:t xml:space="preserve"> </w:t>
      </w:r>
      <w:r w:rsidR="00082313" w:rsidRPr="000710CD">
        <w:rPr>
          <w:i w:val="0"/>
          <w:iCs/>
          <w:color w:val="2A7438"/>
        </w:rPr>
        <w:t>par</w:t>
      </w:r>
      <w:r w:rsidR="00CE4374" w:rsidRPr="000710CD">
        <w:rPr>
          <w:i w:val="0"/>
          <w:iCs/>
          <w:color w:val="2A7438"/>
        </w:rPr>
        <w:t xml:space="preserve"> la Commission de l’administration publique. </w:t>
      </w:r>
      <w:r w:rsidR="006A4F6C" w:rsidRPr="00573006">
        <w:rPr>
          <w:i w:val="0"/>
          <w:iCs/>
          <w:color w:val="2A7438"/>
        </w:rPr>
        <w:t xml:space="preserve">Ce document d’instruction </w:t>
      </w:r>
      <w:r w:rsidR="00573006" w:rsidRPr="00573006">
        <w:rPr>
          <w:i w:val="0"/>
          <w:iCs/>
          <w:color w:val="2A7438"/>
        </w:rPr>
        <w:t>est conforme aux</w:t>
      </w:r>
      <w:r w:rsidR="006A4F6C" w:rsidRPr="00573006">
        <w:rPr>
          <w:i w:val="0"/>
          <w:iCs/>
          <w:color w:val="2A7438"/>
        </w:rPr>
        <w:t xml:space="preserve"> normes de l’accessibilité</w:t>
      </w:r>
      <w:r w:rsidR="00B50A35" w:rsidRPr="00573006">
        <w:rPr>
          <w:i w:val="0"/>
          <w:iCs/>
          <w:color w:val="2A7438"/>
        </w:rPr>
        <w:t>.</w:t>
      </w:r>
      <w:r w:rsidR="006A4F6C" w:rsidRPr="00573006">
        <w:rPr>
          <w:i w:val="0"/>
          <w:iCs/>
          <w:color w:val="2A7438"/>
        </w:rPr>
        <w:t xml:space="preserve"> </w:t>
      </w:r>
      <w:r w:rsidR="00B50A35" w:rsidRPr="00573006">
        <w:rPr>
          <w:i w:val="0"/>
          <w:iCs/>
          <w:color w:val="2A7438"/>
        </w:rPr>
        <w:t>S</w:t>
      </w:r>
      <w:r w:rsidR="006A4F6C" w:rsidRPr="00573006">
        <w:rPr>
          <w:i w:val="0"/>
          <w:iCs/>
          <w:color w:val="2A7438"/>
        </w:rPr>
        <w:t xml:space="preserve">i vous </w:t>
      </w:r>
      <w:r w:rsidR="00C06313" w:rsidRPr="00573006">
        <w:rPr>
          <w:i w:val="0"/>
          <w:iCs/>
          <w:color w:val="2A7438"/>
        </w:rPr>
        <w:t>éprouvez</w:t>
      </w:r>
      <w:r w:rsidR="006A4F6C" w:rsidRPr="00573006">
        <w:rPr>
          <w:i w:val="0"/>
          <w:iCs/>
          <w:color w:val="2A7438"/>
        </w:rPr>
        <w:t xml:space="preserve"> une difficulté, </w:t>
      </w:r>
      <w:proofErr w:type="gramStart"/>
      <w:r w:rsidR="006A4F6C" w:rsidRPr="00573006">
        <w:rPr>
          <w:i w:val="0"/>
          <w:iCs/>
          <w:color w:val="2A7438"/>
        </w:rPr>
        <w:t>veuillez nous</w:t>
      </w:r>
      <w:proofErr w:type="gramEnd"/>
      <w:r w:rsidR="006A4F6C" w:rsidRPr="00573006">
        <w:rPr>
          <w:i w:val="0"/>
          <w:iCs/>
          <w:color w:val="2A7438"/>
        </w:rPr>
        <w:t xml:space="preserve"> le mentionner à </w:t>
      </w:r>
      <w:r w:rsidR="00C06313" w:rsidRPr="00573006">
        <w:rPr>
          <w:i w:val="0"/>
          <w:iCs/>
          <w:color w:val="2A7438"/>
        </w:rPr>
        <w:t xml:space="preserve">l’adresse courriel </w:t>
      </w:r>
      <w:hyperlink r:id="rId19" w:history="1">
        <w:r w:rsidR="00C06313" w:rsidRPr="00573006">
          <w:rPr>
            <w:rStyle w:val="Lienhypertexte"/>
            <w:i w:val="0"/>
            <w:iCs/>
          </w:rPr>
          <w:t>performance@sct.gouv.qc.ca</w:t>
        </w:r>
      </w:hyperlink>
      <w:r w:rsidR="002D5C24">
        <w:rPr>
          <w:rStyle w:val="Lienhypertexte"/>
          <w:i w:val="0"/>
          <w:iCs/>
        </w:rPr>
        <w:t>.</w:t>
      </w:r>
    </w:p>
    <w:p w14:paraId="01267991" w14:textId="77777777" w:rsidR="001A1491" w:rsidRPr="000710CD" w:rsidRDefault="001A1491" w:rsidP="00BB5AE6">
      <w:pPr>
        <w:pStyle w:val="Instructions"/>
        <w:rPr>
          <w:b/>
          <w:i w:val="0"/>
          <w:iCs/>
          <w:color w:val="2A7438"/>
        </w:rPr>
      </w:pPr>
      <w:r w:rsidRPr="000710CD">
        <w:rPr>
          <w:b/>
          <w:i w:val="0"/>
          <w:iCs/>
          <w:color w:val="2A7438"/>
        </w:rPr>
        <w:t>Organisations visées</w:t>
      </w:r>
    </w:p>
    <w:p w14:paraId="3C124E66" w14:textId="0743763C" w:rsidR="001A1491" w:rsidRPr="000710CD" w:rsidRDefault="001A1491" w:rsidP="001A1491">
      <w:pPr>
        <w:pStyle w:val="Instructions"/>
        <w:spacing w:after="160"/>
        <w:rPr>
          <w:i w:val="0"/>
          <w:iCs/>
          <w:color w:val="2A7438"/>
        </w:rPr>
      </w:pPr>
      <w:r w:rsidRPr="000710CD">
        <w:rPr>
          <w:i w:val="0"/>
          <w:iCs/>
          <w:color w:val="2A7438"/>
        </w:rPr>
        <w:t>Le gabarit du RAG doit être utilisé par le</w:t>
      </w:r>
      <w:r w:rsidR="001D3E6B" w:rsidRPr="000710CD">
        <w:rPr>
          <w:i w:val="0"/>
          <w:iCs/>
          <w:color w:val="2A7438"/>
        </w:rPr>
        <w:t>s organisations</w:t>
      </w:r>
      <w:r w:rsidR="00A706D7" w:rsidRPr="000710CD">
        <w:rPr>
          <w:i w:val="0"/>
          <w:iCs/>
          <w:color w:val="2A7438"/>
        </w:rPr>
        <w:t xml:space="preserve"> visé</w:t>
      </w:r>
      <w:r w:rsidR="001D3E6B" w:rsidRPr="000710CD">
        <w:rPr>
          <w:i w:val="0"/>
          <w:iCs/>
          <w:color w:val="2A7438"/>
        </w:rPr>
        <w:t>e</w:t>
      </w:r>
      <w:r w:rsidR="00A706D7" w:rsidRPr="000710CD">
        <w:rPr>
          <w:i w:val="0"/>
          <w:iCs/>
          <w:color w:val="2A7438"/>
        </w:rPr>
        <w:t xml:space="preserve">s </w:t>
      </w:r>
      <w:r w:rsidR="00EF2ACB" w:rsidRPr="000710CD">
        <w:rPr>
          <w:i w:val="0"/>
          <w:iCs/>
          <w:color w:val="2A7438"/>
        </w:rPr>
        <w:t xml:space="preserve">par </w:t>
      </w:r>
      <w:r w:rsidRPr="000710CD">
        <w:rPr>
          <w:i w:val="0"/>
          <w:iCs/>
          <w:color w:val="2A7438"/>
        </w:rPr>
        <w:t>l’article</w:t>
      </w:r>
      <w:r w:rsidR="002C2959" w:rsidRPr="000710CD">
        <w:rPr>
          <w:i w:val="0"/>
          <w:iCs/>
          <w:color w:val="2A7438"/>
        </w:rPr>
        <w:t> </w:t>
      </w:r>
      <w:r w:rsidRPr="000710CD">
        <w:rPr>
          <w:i w:val="0"/>
          <w:iCs/>
          <w:color w:val="2A7438"/>
        </w:rPr>
        <w:t xml:space="preserve">5 de la </w:t>
      </w:r>
      <w:r w:rsidRPr="0095625F">
        <w:rPr>
          <w:color w:val="2A7438"/>
        </w:rPr>
        <w:t>Loi sur l’administration publique</w:t>
      </w:r>
      <w:r w:rsidRPr="000710CD">
        <w:rPr>
          <w:i w:val="0"/>
          <w:iCs/>
          <w:color w:val="2A7438"/>
        </w:rPr>
        <w:t xml:space="preserve">. Il peut également servir de référence à toute autre organisation </w:t>
      </w:r>
      <w:r w:rsidR="00EF2ACB" w:rsidRPr="000710CD">
        <w:rPr>
          <w:i w:val="0"/>
          <w:iCs/>
          <w:color w:val="2A7438"/>
        </w:rPr>
        <w:t xml:space="preserve">qui, selon </w:t>
      </w:r>
      <w:r w:rsidRPr="000710CD">
        <w:rPr>
          <w:i w:val="0"/>
          <w:iCs/>
          <w:color w:val="2A7438"/>
        </w:rPr>
        <w:t xml:space="preserve">la </w:t>
      </w:r>
      <w:r w:rsidR="009C6724" w:rsidRPr="0095625F">
        <w:rPr>
          <w:color w:val="2A7438"/>
        </w:rPr>
        <w:t>L</w:t>
      </w:r>
      <w:r w:rsidRPr="0095625F">
        <w:rPr>
          <w:color w:val="2A7438"/>
        </w:rPr>
        <w:t>oi</w:t>
      </w:r>
      <w:r w:rsidR="00EF2ACB" w:rsidRPr="000710CD">
        <w:rPr>
          <w:i w:val="0"/>
          <w:iCs/>
          <w:color w:val="2A7438"/>
        </w:rPr>
        <w:t>,</w:t>
      </w:r>
      <w:r w:rsidRPr="000710CD">
        <w:rPr>
          <w:i w:val="0"/>
          <w:iCs/>
          <w:color w:val="2A7438"/>
        </w:rPr>
        <w:t xml:space="preserve"> doit dépos</w:t>
      </w:r>
      <w:r w:rsidR="00EF2ACB" w:rsidRPr="000710CD">
        <w:rPr>
          <w:i w:val="0"/>
          <w:iCs/>
          <w:color w:val="2A7438"/>
        </w:rPr>
        <w:t>er</w:t>
      </w:r>
      <w:r w:rsidRPr="000710CD">
        <w:rPr>
          <w:i w:val="0"/>
          <w:iCs/>
          <w:color w:val="2A7438"/>
        </w:rPr>
        <w:t xml:space="preserve"> </w:t>
      </w:r>
      <w:r w:rsidR="00EF2ACB" w:rsidRPr="000710CD">
        <w:rPr>
          <w:i w:val="0"/>
          <w:iCs/>
          <w:color w:val="2A7438"/>
        </w:rPr>
        <w:t xml:space="preserve">un RAG </w:t>
      </w:r>
      <w:r w:rsidRPr="000710CD">
        <w:rPr>
          <w:i w:val="0"/>
          <w:iCs/>
          <w:color w:val="2A7438"/>
        </w:rPr>
        <w:t>à l’Assemblée nationale.</w:t>
      </w:r>
    </w:p>
    <w:p w14:paraId="255664AB" w14:textId="77777777" w:rsidR="001A1491" w:rsidRPr="00BD0B49" w:rsidRDefault="001A1491" w:rsidP="001A1491">
      <w:pPr>
        <w:pStyle w:val="Instructions"/>
        <w:rPr>
          <w:b/>
          <w:i w:val="0"/>
          <w:iCs/>
          <w:color w:val="2A7438"/>
        </w:rPr>
      </w:pPr>
      <w:r w:rsidRPr="00BD0B49">
        <w:rPr>
          <w:b/>
          <w:i w:val="0"/>
          <w:iCs/>
          <w:color w:val="2A7438"/>
        </w:rPr>
        <w:t>Édition du document</w:t>
      </w:r>
    </w:p>
    <w:p w14:paraId="7E60A93E" w14:textId="77777777" w:rsidR="001A1491" w:rsidRPr="00BD0B49" w:rsidRDefault="001A1491" w:rsidP="001A1491">
      <w:pPr>
        <w:pStyle w:val="Instructions"/>
        <w:rPr>
          <w:i w:val="0"/>
          <w:iCs/>
          <w:color w:val="2A7438"/>
        </w:rPr>
      </w:pPr>
      <w:r w:rsidRPr="00BD0B49">
        <w:rPr>
          <w:i w:val="0"/>
          <w:iCs/>
          <w:color w:val="2A7438"/>
        </w:rPr>
        <w:t>Les communicatio</w:t>
      </w:r>
      <w:r w:rsidR="001D3E6B" w:rsidRPr="00BD0B49">
        <w:rPr>
          <w:i w:val="0"/>
          <w:iCs/>
          <w:color w:val="2A7438"/>
        </w:rPr>
        <w:t>ns des organisations</w:t>
      </w:r>
      <w:r w:rsidRPr="00BD0B49">
        <w:rPr>
          <w:i w:val="0"/>
          <w:iCs/>
          <w:color w:val="2A7438"/>
        </w:rPr>
        <w:t xml:space="preserve"> sont soumises aux normes du Programme d’identification visuelle du gouvernement du Québec. Les documents téléchargeables déposés sur les sites Web gouvernementaux doivent également être conformes aux Règles pour l’accessibilité des contenus Web. </w:t>
      </w:r>
    </w:p>
    <w:p w14:paraId="5D49A768" w14:textId="03746EA6" w:rsidR="001A1491" w:rsidRPr="000710CD" w:rsidRDefault="001A1491" w:rsidP="001A1491">
      <w:pPr>
        <w:pStyle w:val="Instructions"/>
        <w:spacing w:after="160"/>
        <w:rPr>
          <w:i w:val="0"/>
          <w:iCs/>
          <w:color w:val="2A7438"/>
        </w:rPr>
      </w:pPr>
      <w:r w:rsidRPr="00BD0B49">
        <w:rPr>
          <w:i w:val="0"/>
          <w:iCs/>
          <w:color w:val="2A7438"/>
        </w:rPr>
        <w:t>Pour toute question en ces matières, contactez la direction des communications de votre organisation</w:t>
      </w:r>
      <w:r w:rsidRPr="000710CD">
        <w:rPr>
          <w:i w:val="0"/>
          <w:iCs/>
          <w:color w:val="2A7438"/>
        </w:rPr>
        <w:t>.</w:t>
      </w:r>
    </w:p>
    <w:p w14:paraId="6DA83298" w14:textId="77777777" w:rsidR="003125C4" w:rsidRPr="000710CD" w:rsidRDefault="003125C4" w:rsidP="003125C4">
      <w:pPr>
        <w:pStyle w:val="Instructions"/>
        <w:rPr>
          <w:b/>
          <w:i w:val="0"/>
          <w:iCs/>
          <w:color w:val="2A7438"/>
        </w:rPr>
      </w:pPr>
      <w:r w:rsidRPr="000710CD">
        <w:rPr>
          <w:b/>
          <w:i w:val="0"/>
          <w:iCs/>
          <w:color w:val="2A7438"/>
        </w:rPr>
        <w:t>Convention de performance et d’imputabilité</w:t>
      </w:r>
    </w:p>
    <w:p w14:paraId="68A9EE0C" w14:textId="66460677" w:rsidR="003125C4" w:rsidRPr="000710CD" w:rsidRDefault="003125C4" w:rsidP="003125C4">
      <w:pPr>
        <w:pStyle w:val="Instructions"/>
        <w:rPr>
          <w:b/>
          <w:i w:val="0"/>
          <w:iCs/>
          <w:color w:val="2A7438"/>
        </w:rPr>
      </w:pPr>
      <w:r w:rsidRPr="000710CD">
        <w:rPr>
          <w:i w:val="0"/>
          <w:iCs/>
          <w:color w:val="2A7438"/>
        </w:rPr>
        <w:t xml:space="preserve">Le rapport de toute unité administrative sous convention de performance et d’imputabilité doit être distinct ou inclus dans une section à la fin des annexes du RAG. Son contenu est déterminé dans cette convention ou, le cas échéant, </w:t>
      </w:r>
      <w:r w:rsidR="00F6358F">
        <w:rPr>
          <w:i w:val="0"/>
          <w:iCs/>
          <w:color w:val="2A7438"/>
        </w:rPr>
        <w:t>dans</w:t>
      </w:r>
      <w:r w:rsidRPr="000710CD">
        <w:rPr>
          <w:i w:val="0"/>
          <w:iCs/>
          <w:color w:val="2A7438"/>
        </w:rPr>
        <w:t xml:space="preserve"> l’entente de gestion.</w:t>
      </w:r>
    </w:p>
    <w:p w14:paraId="5A1E33E0" w14:textId="77777777" w:rsidR="001A1491" w:rsidRPr="000710CD" w:rsidRDefault="001A1491" w:rsidP="001A1491">
      <w:pPr>
        <w:pStyle w:val="Instructions"/>
        <w:rPr>
          <w:b/>
          <w:i w:val="0"/>
          <w:iCs/>
          <w:color w:val="2A7438"/>
        </w:rPr>
      </w:pPr>
      <w:r w:rsidRPr="000710CD">
        <w:rPr>
          <w:b/>
          <w:i w:val="0"/>
          <w:iCs/>
          <w:color w:val="2A7438"/>
        </w:rPr>
        <w:t>Dépôt à l’Assemblée nationale</w:t>
      </w:r>
    </w:p>
    <w:p w14:paraId="53B8F955" w14:textId="7D8AA396" w:rsidR="001A1491" w:rsidRPr="000710CD" w:rsidRDefault="00946F93" w:rsidP="001A1491">
      <w:pPr>
        <w:pStyle w:val="Instructions"/>
        <w:spacing w:after="160"/>
        <w:rPr>
          <w:i w:val="0"/>
          <w:iCs/>
          <w:color w:val="2A7438"/>
        </w:rPr>
      </w:pPr>
      <w:r w:rsidRPr="000710CD">
        <w:rPr>
          <w:i w:val="0"/>
          <w:iCs/>
          <w:color w:val="2A7438"/>
        </w:rPr>
        <w:t>En vertu de l’article</w:t>
      </w:r>
      <w:r w:rsidR="007647D8" w:rsidRPr="000710CD">
        <w:rPr>
          <w:i w:val="0"/>
          <w:iCs/>
          <w:color w:val="2A7438"/>
        </w:rPr>
        <w:t> </w:t>
      </w:r>
      <w:r w:rsidRPr="000710CD">
        <w:rPr>
          <w:i w:val="0"/>
          <w:iCs/>
          <w:color w:val="2A7438"/>
        </w:rPr>
        <w:t xml:space="preserve">26 de la </w:t>
      </w:r>
      <w:r w:rsidRPr="0095625F">
        <w:rPr>
          <w:color w:val="2A7438"/>
        </w:rPr>
        <w:t>Loi sur l’administration publique</w:t>
      </w:r>
      <w:r w:rsidRPr="000710CD">
        <w:rPr>
          <w:i w:val="0"/>
          <w:iCs/>
          <w:color w:val="2A7438"/>
        </w:rPr>
        <w:t>, c</w:t>
      </w:r>
      <w:r w:rsidR="001A1491" w:rsidRPr="000710CD">
        <w:rPr>
          <w:i w:val="0"/>
          <w:iCs/>
          <w:color w:val="2A7438"/>
        </w:rPr>
        <w:t>haque ministre doit déposer à l’Assemblée</w:t>
      </w:r>
      <w:r w:rsidR="00250CB7" w:rsidRPr="000710CD">
        <w:rPr>
          <w:i w:val="0"/>
          <w:iCs/>
          <w:color w:val="2A7438"/>
        </w:rPr>
        <w:t> </w:t>
      </w:r>
      <w:r w:rsidR="001A1491" w:rsidRPr="000710CD">
        <w:rPr>
          <w:i w:val="0"/>
          <w:iCs/>
          <w:color w:val="2A7438"/>
        </w:rPr>
        <w:t>nationale le RAG</w:t>
      </w:r>
      <w:r w:rsidR="00107BED" w:rsidRPr="000710CD">
        <w:rPr>
          <w:i w:val="0"/>
          <w:iCs/>
          <w:color w:val="2A7438"/>
        </w:rPr>
        <w:t xml:space="preserve"> de son ministère</w:t>
      </w:r>
      <w:r w:rsidR="001A1491" w:rsidRPr="000710CD">
        <w:rPr>
          <w:i w:val="0"/>
          <w:iCs/>
          <w:color w:val="2A7438"/>
        </w:rPr>
        <w:t xml:space="preserve"> ainsi que celui des organismes relevant de sa responsabilité dans les quatre mois de la fin de leur année financière, ou</w:t>
      </w:r>
      <w:r w:rsidR="00F14DF4" w:rsidRPr="000710CD">
        <w:rPr>
          <w:i w:val="0"/>
          <w:iCs/>
          <w:color w:val="2A7438"/>
        </w:rPr>
        <w:t>,</w:t>
      </w:r>
      <w:r w:rsidR="001A1491" w:rsidRPr="000710CD">
        <w:rPr>
          <w:i w:val="0"/>
          <w:iCs/>
          <w:color w:val="2A7438"/>
        </w:rPr>
        <w:t xml:space="preserve"> si l’Assemblée ne siège pas, dans les 15</w:t>
      </w:r>
      <w:r w:rsidR="00EC1AD6" w:rsidRPr="000710CD">
        <w:rPr>
          <w:i w:val="0"/>
          <w:iCs/>
          <w:color w:val="2A7438"/>
        </w:rPr>
        <w:t> </w:t>
      </w:r>
      <w:r w:rsidR="001A1491" w:rsidRPr="000710CD">
        <w:rPr>
          <w:i w:val="0"/>
          <w:iCs/>
          <w:color w:val="2A7438"/>
        </w:rPr>
        <w:t xml:space="preserve">jours de la reprise de ses travaux. </w:t>
      </w:r>
    </w:p>
    <w:p w14:paraId="569E288C" w14:textId="33FFB808" w:rsidR="004C3942" w:rsidRPr="000710CD" w:rsidRDefault="00D03B0D" w:rsidP="00646649">
      <w:pPr>
        <w:pStyle w:val="Instructions"/>
        <w:spacing w:after="160"/>
        <w:rPr>
          <w:i w:val="0"/>
          <w:iCs/>
          <w:color w:val="2A7438"/>
        </w:rPr>
      </w:pPr>
      <w:r w:rsidRPr="000710CD">
        <w:rPr>
          <w:i w:val="0"/>
          <w:iCs/>
          <w:color w:val="2A7438"/>
        </w:rPr>
        <w:t>P</w:t>
      </w:r>
      <w:r w:rsidR="002E169F" w:rsidRPr="000710CD">
        <w:rPr>
          <w:i w:val="0"/>
          <w:iCs/>
          <w:color w:val="2A7438"/>
        </w:rPr>
        <w:t xml:space="preserve">our connaître la date </w:t>
      </w:r>
      <w:r w:rsidR="00257B8D" w:rsidRPr="000710CD">
        <w:rPr>
          <w:i w:val="0"/>
          <w:iCs/>
          <w:color w:val="2A7438"/>
        </w:rPr>
        <w:t>de la</w:t>
      </w:r>
      <w:r w:rsidR="002E169F" w:rsidRPr="000710CD">
        <w:rPr>
          <w:i w:val="0"/>
          <w:iCs/>
          <w:color w:val="2A7438"/>
        </w:rPr>
        <w:t xml:space="preserve"> reprise des travaux en septembre </w:t>
      </w:r>
      <w:r w:rsidR="009C7FAD" w:rsidRPr="000710CD">
        <w:rPr>
          <w:i w:val="0"/>
          <w:iCs/>
          <w:color w:val="2A7438"/>
        </w:rPr>
        <w:t>202</w:t>
      </w:r>
      <w:r w:rsidR="00351533">
        <w:rPr>
          <w:i w:val="0"/>
          <w:iCs/>
          <w:color w:val="2A7438"/>
        </w:rPr>
        <w:t>5</w:t>
      </w:r>
      <w:r w:rsidR="002E169F" w:rsidRPr="000710CD">
        <w:rPr>
          <w:i w:val="0"/>
          <w:iCs/>
          <w:color w:val="2A7438"/>
        </w:rPr>
        <w:t>,</w:t>
      </w:r>
      <w:r w:rsidR="00A20E2A" w:rsidRPr="000710CD">
        <w:rPr>
          <w:i w:val="0"/>
          <w:iCs/>
          <w:color w:val="2A7438"/>
        </w:rPr>
        <w:t xml:space="preserve"> </w:t>
      </w:r>
      <w:r w:rsidR="002E169F" w:rsidRPr="000710CD">
        <w:rPr>
          <w:i w:val="0"/>
          <w:iCs/>
          <w:color w:val="2A7438"/>
        </w:rPr>
        <w:t xml:space="preserve">consultez le </w:t>
      </w:r>
      <w:hyperlink r:id="rId20" w:history="1">
        <w:r w:rsidR="002E169F" w:rsidRPr="000710CD">
          <w:rPr>
            <w:rStyle w:val="Lienhypertexte"/>
            <w:i w:val="0"/>
            <w:iCs/>
            <w:color w:val="2A7438"/>
          </w:rPr>
          <w:t>calendrier détaillé</w:t>
        </w:r>
      </w:hyperlink>
      <w:r w:rsidR="002E169F" w:rsidRPr="000710CD">
        <w:rPr>
          <w:i w:val="0"/>
          <w:iCs/>
          <w:color w:val="2A7438"/>
        </w:rPr>
        <w:t xml:space="preserve"> sur le site Web de l’Assemblée nationale.</w:t>
      </w:r>
      <w:r w:rsidR="003C53D3" w:rsidRPr="000710CD">
        <w:rPr>
          <w:i w:val="0"/>
          <w:iCs/>
          <w:color w:val="2A7438"/>
        </w:rPr>
        <w:t xml:space="preserve"> Pour toute question </w:t>
      </w:r>
      <w:r w:rsidR="00F07D9B" w:rsidRPr="000710CD">
        <w:rPr>
          <w:i w:val="0"/>
          <w:iCs/>
          <w:color w:val="2A7438"/>
        </w:rPr>
        <w:t xml:space="preserve">entourant les modalités du dépôt du </w:t>
      </w:r>
      <w:r w:rsidR="00CC3E8C" w:rsidRPr="000710CD">
        <w:rPr>
          <w:i w:val="0"/>
          <w:iCs/>
          <w:color w:val="2A7438"/>
        </w:rPr>
        <w:t>RAG</w:t>
      </w:r>
      <w:r w:rsidR="00F07D9B" w:rsidRPr="000710CD">
        <w:rPr>
          <w:i w:val="0"/>
          <w:iCs/>
          <w:color w:val="2A7438"/>
        </w:rPr>
        <w:t xml:space="preserve"> à l’Assemblée nationale, veuillez communiquer avec le cabinet du leader parlementaire du gouvernement à l’adresse courriel suivante</w:t>
      </w:r>
      <w:r w:rsidR="006C2C60">
        <w:rPr>
          <w:i w:val="0"/>
          <w:iCs/>
          <w:color w:val="2A7438"/>
        </w:rPr>
        <w:t> :</w:t>
      </w:r>
      <w:r w:rsidR="00F07D9B" w:rsidRPr="000710CD">
        <w:rPr>
          <w:i w:val="0"/>
          <w:iCs/>
          <w:color w:val="2A7438"/>
        </w:rPr>
        <w:t xml:space="preserve"> Leader.SJB@assnat.qc.ca</w:t>
      </w:r>
      <w:r w:rsidRPr="000710CD">
        <w:rPr>
          <w:i w:val="0"/>
          <w:iCs/>
          <w:color w:val="2A7438"/>
        </w:rPr>
        <w:t>.</w:t>
      </w:r>
    </w:p>
    <w:p w14:paraId="5307A0AB" w14:textId="77777777" w:rsidR="00DB403A" w:rsidRPr="000710CD" w:rsidRDefault="00DB403A" w:rsidP="00DB403A">
      <w:pPr>
        <w:pStyle w:val="Instructions"/>
        <w:rPr>
          <w:b/>
          <w:i w:val="0"/>
          <w:iCs/>
          <w:color w:val="2A7438"/>
        </w:rPr>
      </w:pPr>
      <w:r w:rsidRPr="000710CD">
        <w:rPr>
          <w:b/>
          <w:i w:val="0"/>
          <w:iCs/>
          <w:color w:val="2A7438"/>
        </w:rPr>
        <w:t>Production du RAG</w:t>
      </w:r>
    </w:p>
    <w:p w14:paraId="66ABB1EF" w14:textId="3376EC7C" w:rsidR="005B2F4B" w:rsidRPr="000710CD" w:rsidRDefault="005A2306" w:rsidP="005A2306">
      <w:pPr>
        <w:pStyle w:val="Instructions"/>
        <w:rPr>
          <w:i w:val="0"/>
          <w:iCs/>
          <w:color w:val="2A7438"/>
        </w:rPr>
      </w:pPr>
      <w:r w:rsidRPr="000710CD">
        <w:rPr>
          <w:i w:val="0"/>
          <w:iCs/>
          <w:color w:val="2A7438"/>
        </w:rPr>
        <w:t xml:space="preserve">Pour </w:t>
      </w:r>
      <w:r w:rsidR="00904D81" w:rsidRPr="000710CD">
        <w:rPr>
          <w:i w:val="0"/>
          <w:iCs/>
          <w:color w:val="2A7438"/>
        </w:rPr>
        <w:t xml:space="preserve">toute question </w:t>
      </w:r>
      <w:r w:rsidR="00D03B0D" w:rsidRPr="000710CD">
        <w:rPr>
          <w:i w:val="0"/>
          <w:iCs/>
          <w:color w:val="2A7438"/>
        </w:rPr>
        <w:t xml:space="preserve">relative à </w:t>
      </w:r>
      <w:r w:rsidR="00904D81" w:rsidRPr="000710CD">
        <w:rPr>
          <w:i w:val="0"/>
          <w:iCs/>
          <w:color w:val="2A7438"/>
        </w:rPr>
        <w:t>la</w:t>
      </w:r>
      <w:r w:rsidRPr="000710CD">
        <w:rPr>
          <w:i w:val="0"/>
          <w:iCs/>
          <w:color w:val="2A7438"/>
        </w:rPr>
        <w:t xml:space="preserve"> production du RAG et </w:t>
      </w:r>
      <w:r w:rsidR="00D03B0D" w:rsidRPr="000710CD">
        <w:rPr>
          <w:i w:val="0"/>
          <w:iCs/>
          <w:color w:val="2A7438"/>
        </w:rPr>
        <w:t xml:space="preserve">à </w:t>
      </w:r>
      <w:r w:rsidRPr="000710CD">
        <w:rPr>
          <w:i w:val="0"/>
          <w:iCs/>
          <w:color w:val="2A7438"/>
        </w:rPr>
        <w:t>l’utilisation du gab</w:t>
      </w:r>
      <w:r w:rsidR="00904D81" w:rsidRPr="000710CD">
        <w:rPr>
          <w:i w:val="0"/>
          <w:iCs/>
          <w:color w:val="2A7438"/>
        </w:rPr>
        <w:t xml:space="preserve">arit, veuillez écrire à </w:t>
      </w:r>
      <w:hyperlink r:id="rId21" w:history="1">
        <w:r w:rsidR="00B85FA7" w:rsidRPr="000710CD">
          <w:rPr>
            <w:rStyle w:val="Lienhypertexte"/>
            <w:i w:val="0"/>
            <w:iCs/>
            <w:color w:val="2A7438"/>
          </w:rPr>
          <w:t>performance@sct.gouv.qc.ca</w:t>
        </w:r>
      </w:hyperlink>
      <w:r w:rsidR="00B85FA7" w:rsidRPr="000710CD">
        <w:rPr>
          <w:i w:val="0"/>
          <w:iCs/>
          <w:color w:val="2A7438"/>
        </w:rPr>
        <w:t>.</w:t>
      </w:r>
    </w:p>
    <w:p w14:paraId="44626BCE" w14:textId="77777777" w:rsidR="003650D7" w:rsidRPr="000710CD" w:rsidRDefault="003650D7" w:rsidP="003650D7">
      <w:pPr>
        <w:pStyle w:val="Instructions"/>
        <w:rPr>
          <w:i w:val="0"/>
          <w:iCs/>
          <w:color w:val="2A7438"/>
        </w:rPr>
      </w:pPr>
      <w:r w:rsidRPr="000710CD">
        <w:rPr>
          <w:i w:val="0"/>
          <w:iCs/>
          <w:color w:val="2A7438"/>
        </w:rPr>
        <w:t>Pour tout renseignement supplémentaire concernant la rédaction des sections du gabarit, joindre le répondant du secteur concerné.</w:t>
      </w:r>
    </w:p>
    <w:p w14:paraId="63D61AA7" w14:textId="77777777" w:rsidR="007647D8" w:rsidRDefault="007647D8" w:rsidP="005A2306">
      <w:pPr>
        <w:pStyle w:val="Instructions"/>
      </w:pPr>
    </w:p>
    <w:p w14:paraId="27C96A09" w14:textId="77777777" w:rsidR="000A5A98" w:rsidRDefault="000A5A98" w:rsidP="00E742E6">
      <w:pPr>
        <w:sectPr w:rsidR="000A5A98" w:rsidSect="00662EE7">
          <w:headerReference w:type="even" r:id="rId22"/>
          <w:headerReference w:type="default" r:id="rId23"/>
          <w:headerReference w:type="first" r:id="rId24"/>
          <w:footerReference w:type="first" r:id="rId25"/>
          <w:pgSz w:w="12240" w:h="15840"/>
          <w:pgMar w:top="1440" w:right="1800" w:bottom="1134" w:left="1134" w:header="709" w:footer="709" w:gutter="0"/>
          <w:pgNumType w:fmt="lowerRoman"/>
          <w:cols w:space="708"/>
          <w:titlePg/>
          <w:docGrid w:linePitch="360"/>
        </w:sectPr>
      </w:pPr>
    </w:p>
    <w:p w14:paraId="102C309E" w14:textId="5256ED24" w:rsidR="007604C1" w:rsidRPr="00001420" w:rsidRDefault="007604C1" w:rsidP="007604C1">
      <w:pPr>
        <w:pStyle w:val="Titre2"/>
        <w:rPr>
          <w:color w:val="2A7438"/>
        </w:rPr>
      </w:pPr>
      <w:bookmarkStart w:id="23" w:name="_Toc126589687"/>
      <w:bookmarkStart w:id="24" w:name="_Toc152852992"/>
      <w:bookmarkStart w:id="25" w:name="_Toc157514241"/>
      <w:bookmarkStart w:id="26" w:name="_Toc159417857"/>
      <w:r w:rsidRPr="00EE3DC1">
        <w:rPr>
          <w:color w:val="2A7438"/>
        </w:rPr>
        <w:lastRenderedPageBreak/>
        <w:t>CHANGEMENTS POUR LA REDDITION DE COMPTES</w:t>
      </w:r>
      <w:r w:rsidR="002C2959" w:rsidRPr="00EE3DC1">
        <w:rPr>
          <w:rFonts w:hint="eastAsia"/>
          <w:color w:val="2A7438"/>
        </w:rPr>
        <w:t> </w:t>
      </w:r>
      <w:r w:rsidR="009C7FAD" w:rsidRPr="00EE3DC1">
        <w:rPr>
          <w:color w:val="2A7438"/>
        </w:rPr>
        <w:t>202</w:t>
      </w:r>
      <w:r w:rsidR="00E854A8" w:rsidRPr="00EE3DC1">
        <w:rPr>
          <w:color w:val="2A7438"/>
        </w:rPr>
        <w:t>4</w:t>
      </w:r>
      <w:r w:rsidR="008D55DE" w:rsidRPr="00EE3DC1">
        <w:rPr>
          <w:color w:val="2A7438"/>
        </w:rPr>
        <w:t>-</w:t>
      </w:r>
      <w:bookmarkEnd w:id="23"/>
      <w:r w:rsidR="009C7FAD" w:rsidRPr="00EE3DC1">
        <w:rPr>
          <w:color w:val="2A7438"/>
        </w:rPr>
        <w:t>202</w:t>
      </w:r>
      <w:r w:rsidR="00E854A8" w:rsidRPr="00EE3DC1">
        <w:rPr>
          <w:color w:val="2A7438"/>
        </w:rPr>
        <w:t>5</w:t>
      </w:r>
      <w:bookmarkEnd w:id="24"/>
      <w:bookmarkEnd w:id="25"/>
      <w:bookmarkEnd w:id="26"/>
    </w:p>
    <w:p w14:paraId="17EE7275" w14:textId="77777777" w:rsidR="009828FD" w:rsidRPr="000710CD" w:rsidRDefault="009828FD" w:rsidP="00AE03CE">
      <w:pPr>
        <w:pStyle w:val="Instructions"/>
        <w:rPr>
          <w:b/>
          <w:i w:val="0"/>
          <w:iCs/>
          <w:color w:val="2A7438"/>
        </w:rPr>
      </w:pPr>
    </w:p>
    <w:p w14:paraId="45E98211" w14:textId="11E20D9B" w:rsidR="00332543" w:rsidRPr="0072570E" w:rsidRDefault="00332543" w:rsidP="000603CA">
      <w:pPr>
        <w:pStyle w:val="Instructions"/>
        <w:rPr>
          <w:b/>
          <w:bCs/>
          <w:i w:val="0"/>
          <w:iCs/>
          <w:color w:val="227C26"/>
        </w:rPr>
      </w:pPr>
      <w:r w:rsidRPr="0072570E">
        <w:rPr>
          <w:b/>
          <w:bCs/>
          <w:i w:val="0"/>
          <w:iCs/>
          <w:color w:val="227C26"/>
        </w:rPr>
        <w:t>Utilisation des ressources humaines</w:t>
      </w:r>
    </w:p>
    <w:p w14:paraId="1A456A56" w14:textId="74608826" w:rsidR="00AE534C" w:rsidRPr="00662C5F" w:rsidRDefault="00AE534C" w:rsidP="00AE534C">
      <w:pPr>
        <w:pStyle w:val="Instructions"/>
        <w:numPr>
          <w:ilvl w:val="0"/>
          <w:numId w:val="47"/>
        </w:numPr>
        <w:rPr>
          <w:i w:val="0"/>
          <w:iCs/>
          <w:color w:val="227C26"/>
        </w:rPr>
      </w:pPr>
      <w:r w:rsidRPr="00662C5F">
        <w:rPr>
          <w:i w:val="0"/>
          <w:iCs/>
          <w:color w:val="227C26"/>
        </w:rPr>
        <w:t>Concernant le tableau « </w:t>
      </w:r>
      <w:r>
        <w:rPr>
          <w:i w:val="0"/>
          <w:iCs/>
          <w:color w:val="227C26"/>
        </w:rPr>
        <w:t>Taux de départ volontaire du personnel régulier</w:t>
      </w:r>
      <w:r w:rsidR="00EF477D">
        <w:rPr>
          <w:i w:val="0"/>
          <w:iCs/>
          <w:color w:val="227C26"/>
        </w:rPr>
        <w:t> </w:t>
      </w:r>
      <w:r w:rsidRPr="00662C5F">
        <w:rPr>
          <w:i w:val="0"/>
          <w:iCs/>
          <w:color w:val="227C26"/>
        </w:rPr>
        <w:t>» :</w:t>
      </w:r>
    </w:p>
    <w:p w14:paraId="740D2D3F" w14:textId="77777777" w:rsidR="00AE534C" w:rsidRDefault="00AE534C" w:rsidP="00AE534C">
      <w:pPr>
        <w:pStyle w:val="Instructions"/>
        <w:numPr>
          <w:ilvl w:val="1"/>
          <w:numId w:val="47"/>
        </w:numPr>
        <w:rPr>
          <w:i w:val="0"/>
          <w:iCs/>
          <w:color w:val="227C26"/>
        </w:rPr>
      </w:pPr>
      <w:r>
        <w:rPr>
          <w:i w:val="0"/>
          <w:iCs/>
          <w:color w:val="227C26"/>
        </w:rPr>
        <w:t>Les données relatives au taux de départ volontaire doivent maintenant être ventilées afin de présenter le nombre et le taux de départ à la retraite, de départ par démission et de départ par mutation de sortie.</w:t>
      </w:r>
    </w:p>
    <w:p w14:paraId="388DB915" w14:textId="77777777" w:rsidR="00AE534C" w:rsidRPr="007843D3" w:rsidRDefault="00AE534C" w:rsidP="00AE534C">
      <w:pPr>
        <w:pStyle w:val="Instructions"/>
        <w:numPr>
          <w:ilvl w:val="1"/>
          <w:numId w:val="47"/>
        </w:numPr>
        <w:rPr>
          <w:i w:val="0"/>
          <w:iCs/>
          <w:color w:val="227C26"/>
        </w:rPr>
      </w:pPr>
      <w:r>
        <w:rPr>
          <w:i w:val="0"/>
          <w:iCs/>
          <w:color w:val="227C26"/>
        </w:rPr>
        <w:t>Les données comparatives consolidées de la fonction publique doivent être présentées pour chacun des quatre taux (retraite, démission, mutation de sortie et total des départs volontaires).</w:t>
      </w:r>
    </w:p>
    <w:p w14:paraId="66BC7AA3" w14:textId="77777777" w:rsidR="0077141B" w:rsidRDefault="0077141B" w:rsidP="0077141B">
      <w:pPr>
        <w:pStyle w:val="Instructions"/>
        <w:ind w:left="720"/>
        <w:rPr>
          <w:b/>
          <w:bCs/>
          <w:i w:val="0"/>
          <w:iCs/>
          <w:color w:val="227C26"/>
        </w:rPr>
      </w:pPr>
    </w:p>
    <w:p w14:paraId="4ADFDE07" w14:textId="0955A18A" w:rsidR="00AE534C" w:rsidRPr="007843D3" w:rsidRDefault="00AE534C" w:rsidP="00AE534C">
      <w:pPr>
        <w:pStyle w:val="Instructions"/>
        <w:rPr>
          <w:b/>
          <w:bCs/>
          <w:i w:val="0"/>
          <w:iCs/>
          <w:color w:val="227C26"/>
        </w:rPr>
      </w:pPr>
      <w:r w:rsidRPr="007843D3">
        <w:rPr>
          <w:b/>
          <w:bCs/>
          <w:i w:val="0"/>
          <w:iCs/>
          <w:color w:val="227C26"/>
        </w:rPr>
        <w:t>Annexe « 4.5 Accès à l’égalité en emploi »</w:t>
      </w:r>
    </w:p>
    <w:p w14:paraId="09558292" w14:textId="77777777" w:rsidR="00AE534C" w:rsidRPr="007843D3" w:rsidRDefault="00AE534C" w:rsidP="00AE534C">
      <w:pPr>
        <w:pStyle w:val="Instructions"/>
        <w:numPr>
          <w:ilvl w:val="0"/>
          <w:numId w:val="46"/>
        </w:numPr>
        <w:rPr>
          <w:i w:val="0"/>
          <w:iCs/>
          <w:color w:val="227C26"/>
        </w:rPr>
      </w:pPr>
      <w:r>
        <w:rPr>
          <w:i w:val="0"/>
          <w:iCs/>
          <w:color w:val="227C26"/>
        </w:rPr>
        <w:t>Révision complète des instructions de cette section, en cohérence avec le Programme d’accès à l’égalité en emploi 2023-2028.</w:t>
      </w:r>
    </w:p>
    <w:p w14:paraId="3086608F" w14:textId="77777777" w:rsidR="00AE534C" w:rsidRPr="00662C5F" w:rsidRDefault="00AE534C" w:rsidP="00AE534C">
      <w:pPr>
        <w:pStyle w:val="Instructions"/>
        <w:ind w:left="1440"/>
        <w:rPr>
          <w:i w:val="0"/>
          <w:iCs/>
          <w:color w:val="227C26"/>
        </w:rPr>
      </w:pPr>
    </w:p>
    <w:p w14:paraId="1CDCF5C1" w14:textId="30AA7464" w:rsidR="0070159A" w:rsidRPr="00662C5F" w:rsidRDefault="00FB197D" w:rsidP="0070159A">
      <w:pPr>
        <w:pStyle w:val="Instructions"/>
        <w:rPr>
          <w:b/>
          <w:bCs/>
          <w:i w:val="0"/>
          <w:iCs/>
          <w:color w:val="227C26"/>
        </w:rPr>
      </w:pPr>
      <w:r>
        <w:rPr>
          <w:b/>
          <w:bCs/>
          <w:i w:val="0"/>
          <w:iCs/>
          <w:color w:val="227C26"/>
        </w:rPr>
        <w:t>Divulgation d’actes répréhensibles à l’égard d’organismes</w:t>
      </w:r>
      <w:r w:rsidR="0070159A">
        <w:rPr>
          <w:b/>
          <w:bCs/>
          <w:i w:val="0"/>
          <w:iCs/>
          <w:color w:val="227C26"/>
        </w:rPr>
        <w:t xml:space="preserve"> publics</w:t>
      </w:r>
    </w:p>
    <w:p w14:paraId="63CCA515" w14:textId="6F4FF04F" w:rsidR="0070159A" w:rsidRPr="00662C5F" w:rsidRDefault="0070159A" w:rsidP="0070159A">
      <w:pPr>
        <w:pStyle w:val="Instructions"/>
        <w:numPr>
          <w:ilvl w:val="0"/>
          <w:numId w:val="28"/>
        </w:numPr>
        <w:rPr>
          <w:i w:val="0"/>
          <w:iCs/>
          <w:color w:val="227C26"/>
        </w:rPr>
      </w:pPr>
      <w:r>
        <w:rPr>
          <w:i w:val="0"/>
          <w:iCs/>
          <w:color w:val="227C26"/>
        </w:rPr>
        <w:t>Les informations requises concernant la divulgation d’actes répréhensibles à l’égard des organismes publics couvrent la période entre le 1</w:t>
      </w:r>
      <w:r w:rsidRPr="0070159A">
        <w:rPr>
          <w:i w:val="0"/>
          <w:iCs/>
          <w:color w:val="227C26"/>
          <w:vertAlign w:val="superscript"/>
        </w:rPr>
        <w:t>er</w:t>
      </w:r>
      <w:r w:rsidR="0043239E">
        <w:rPr>
          <w:i w:val="0"/>
          <w:iCs/>
          <w:color w:val="227C26"/>
        </w:rPr>
        <w:t> </w:t>
      </w:r>
      <w:r>
        <w:rPr>
          <w:i w:val="0"/>
          <w:iCs/>
          <w:color w:val="227C26"/>
        </w:rPr>
        <w:t>avril et le 29</w:t>
      </w:r>
      <w:r w:rsidR="0043239E">
        <w:rPr>
          <w:i w:val="0"/>
          <w:iCs/>
          <w:color w:val="227C26"/>
        </w:rPr>
        <w:t> </w:t>
      </w:r>
      <w:r>
        <w:rPr>
          <w:i w:val="0"/>
          <w:iCs/>
          <w:color w:val="227C26"/>
        </w:rPr>
        <w:t>novembre</w:t>
      </w:r>
      <w:r w:rsidR="0043239E">
        <w:rPr>
          <w:i w:val="0"/>
          <w:iCs/>
          <w:color w:val="227C26"/>
        </w:rPr>
        <w:t> </w:t>
      </w:r>
      <w:r>
        <w:rPr>
          <w:i w:val="0"/>
          <w:iCs/>
          <w:color w:val="227C26"/>
        </w:rPr>
        <w:t>2024</w:t>
      </w:r>
      <w:r w:rsidR="00765F12">
        <w:rPr>
          <w:i w:val="0"/>
          <w:iCs/>
          <w:color w:val="227C26"/>
        </w:rPr>
        <w:t xml:space="preserve"> en raison</w:t>
      </w:r>
      <w:r>
        <w:rPr>
          <w:i w:val="0"/>
          <w:iCs/>
          <w:color w:val="227C26"/>
        </w:rPr>
        <w:t xml:space="preserve"> de</w:t>
      </w:r>
      <w:r w:rsidR="00765F12">
        <w:rPr>
          <w:i w:val="0"/>
          <w:iCs/>
          <w:color w:val="227C26"/>
        </w:rPr>
        <w:t>s</w:t>
      </w:r>
      <w:r>
        <w:rPr>
          <w:i w:val="0"/>
          <w:iCs/>
          <w:color w:val="227C26"/>
        </w:rPr>
        <w:t xml:space="preserve"> modifications de la Loi facilitant la divulgation d’actes répréhensibles à l’égard des organismes publics (LFDAROP).</w:t>
      </w:r>
    </w:p>
    <w:p w14:paraId="2546669C" w14:textId="77777777" w:rsidR="0070159A" w:rsidRDefault="0070159A" w:rsidP="006E4FCB">
      <w:pPr>
        <w:pStyle w:val="Instructions"/>
        <w:rPr>
          <w:b/>
          <w:bCs/>
          <w:i w:val="0"/>
          <w:iCs/>
          <w:color w:val="227C26"/>
        </w:rPr>
      </w:pPr>
    </w:p>
    <w:p w14:paraId="38E0F449" w14:textId="148A0FA7" w:rsidR="00DD3FF3" w:rsidRDefault="00DD3FF3" w:rsidP="00EE3DC1">
      <w:pPr>
        <w:spacing w:line="260" w:lineRule="exact"/>
        <w:rPr>
          <w:rFonts w:ascii="Arial" w:eastAsia="Times New Roman" w:hAnsi="Arial" w:cs="Times New Roman"/>
          <w:b/>
          <w:bCs/>
          <w:iCs/>
          <w:color w:val="227C26"/>
          <w:sz w:val="20"/>
          <w:szCs w:val="20"/>
          <w:lang w:eastAsia="fr-CA"/>
        </w:rPr>
      </w:pPr>
      <w:r w:rsidRPr="00EE3DC1">
        <w:rPr>
          <w:rFonts w:ascii="Arial" w:eastAsia="Times New Roman" w:hAnsi="Arial" w:cs="Times New Roman"/>
          <w:b/>
          <w:bCs/>
          <w:iCs/>
          <w:color w:val="227C26"/>
          <w:sz w:val="20"/>
          <w:szCs w:val="20"/>
          <w:lang w:eastAsia="fr-CA"/>
        </w:rPr>
        <w:t>Application de la Politique linguistique de l’État et de la Directive relative à l’utilisation d’une autre langue que la langue officielle dans l’Administration</w:t>
      </w:r>
    </w:p>
    <w:p w14:paraId="240C2587" w14:textId="77777777" w:rsidR="00DD3FF3" w:rsidRPr="00354383" w:rsidRDefault="00DD3FF3" w:rsidP="00F83131">
      <w:pPr>
        <w:pStyle w:val="Paragraphedeliste"/>
        <w:numPr>
          <w:ilvl w:val="0"/>
          <w:numId w:val="49"/>
        </w:numPr>
        <w:spacing w:line="260" w:lineRule="exact"/>
        <w:ind w:left="709" w:hanging="283"/>
        <w:rPr>
          <w:rFonts w:ascii="Arial" w:eastAsia="Times New Roman" w:hAnsi="Arial" w:cs="Times New Roman"/>
          <w:iCs/>
          <w:color w:val="227C26"/>
          <w:sz w:val="20"/>
          <w:szCs w:val="20"/>
          <w:lang w:eastAsia="fr-CA"/>
        </w:rPr>
      </w:pPr>
      <w:r>
        <w:rPr>
          <w:rFonts w:ascii="Arial" w:hAnsi="Arial" w:cs="Arial"/>
          <w:color w:val="227C26"/>
          <w:sz w:val="20"/>
          <w:szCs w:val="20"/>
          <w:lang w:eastAsia="fr-CA"/>
        </w:rPr>
        <w:t>Bonification et retrait de certaines questions.</w:t>
      </w:r>
    </w:p>
    <w:p w14:paraId="5990E1A3" w14:textId="77777777" w:rsidR="008F4553" w:rsidRDefault="008F4553" w:rsidP="00EE3DC1">
      <w:pPr>
        <w:spacing w:line="260" w:lineRule="exact"/>
        <w:ind w:left="360"/>
        <w:rPr>
          <w:rFonts w:ascii="Arial" w:hAnsi="Arial" w:cs="Arial"/>
          <w:color w:val="227C26"/>
          <w:sz w:val="20"/>
          <w:szCs w:val="20"/>
          <w:lang w:eastAsia="fr-CA"/>
        </w:rPr>
      </w:pPr>
    </w:p>
    <w:p w14:paraId="1D022C65" w14:textId="4CEDCAFB" w:rsidR="00DD3FF3" w:rsidRDefault="008F4553" w:rsidP="008F4553">
      <w:pPr>
        <w:pStyle w:val="Instructions"/>
        <w:rPr>
          <w:b/>
          <w:bCs/>
          <w:i w:val="0"/>
          <w:iCs/>
          <w:color w:val="227C26"/>
        </w:rPr>
      </w:pPr>
      <w:r w:rsidRPr="008F4553">
        <w:rPr>
          <w:b/>
          <w:bCs/>
          <w:i w:val="0"/>
          <w:iCs/>
          <w:color w:val="227C26"/>
        </w:rPr>
        <w:t>Coût des biens et des services non tarifés (coût de revient)</w:t>
      </w:r>
    </w:p>
    <w:p w14:paraId="3FB189BB" w14:textId="0ED84FC3" w:rsidR="008F4553" w:rsidRPr="00662C5F" w:rsidRDefault="008F4553" w:rsidP="008F4553">
      <w:pPr>
        <w:pStyle w:val="Instructions"/>
        <w:numPr>
          <w:ilvl w:val="0"/>
          <w:numId w:val="28"/>
        </w:numPr>
        <w:rPr>
          <w:i w:val="0"/>
          <w:iCs/>
          <w:color w:val="227C26"/>
        </w:rPr>
      </w:pPr>
      <w:r>
        <w:rPr>
          <w:i w:val="0"/>
          <w:iCs/>
          <w:color w:val="227C26"/>
        </w:rPr>
        <w:t>Retrait de la section.</w:t>
      </w:r>
    </w:p>
    <w:p w14:paraId="1AA1113F" w14:textId="77777777" w:rsidR="008F4553" w:rsidRPr="008F4553" w:rsidRDefault="008F4553" w:rsidP="008F4553">
      <w:pPr>
        <w:pStyle w:val="Instructions"/>
        <w:rPr>
          <w:b/>
          <w:bCs/>
          <w:i w:val="0"/>
          <w:iCs/>
          <w:color w:val="227C26"/>
        </w:rPr>
      </w:pPr>
    </w:p>
    <w:p w14:paraId="290F5875" w14:textId="77777777" w:rsidR="006E4FCB" w:rsidRDefault="006E4FCB" w:rsidP="00886F44">
      <w:pPr>
        <w:pStyle w:val="Instructions"/>
      </w:pPr>
    </w:p>
    <w:p w14:paraId="4D15475B" w14:textId="3FC2A3B6" w:rsidR="006E4FCB" w:rsidRDefault="006E4FCB" w:rsidP="00886F44">
      <w:pPr>
        <w:pStyle w:val="Instructions"/>
        <w:sectPr w:rsidR="006E4FCB" w:rsidSect="00662EE7">
          <w:pgSz w:w="12240" w:h="15840"/>
          <w:pgMar w:top="1440" w:right="1800" w:bottom="1134" w:left="1134" w:header="709" w:footer="709" w:gutter="0"/>
          <w:pgNumType w:fmt="lowerRoman"/>
          <w:cols w:space="708"/>
          <w:titlePg/>
          <w:docGrid w:linePitch="360"/>
        </w:sectPr>
      </w:pPr>
    </w:p>
    <w:bookmarkStart w:id="27" w:name="_Toc126589688"/>
    <w:bookmarkStart w:id="28" w:name="_Toc152852993"/>
    <w:bookmarkStart w:id="29" w:name="_Toc157514242"/>
    <w:bookmarkStart w:id="30" w:name="_Toc159417858"/>
    <w:p w14:paraId="0C3998CF" w14:textId="2A7C2D8A" w:rsidR="00E742E6" w:rsidRDefault="001221B6" w:rsidP="00E742E6">
      <w:pPr>
        <w:pStyle w:val="Titre2"/>
      </w:pPr>
      <w:r>
        <w:rPr>
          <w:noProof/>
          <w:lang w:eastAsia="fr-CA"/>
        </w:rPr>
        <w:lastRenderedPageBreak/>
        <mc:AlternateContent>
          <mc:Choice Requires="wps">
            <w:drawing>
              <wp:anchor distT="0" distB="71755" distL="107950" distR="107950" simplePos="0" relativeHeight="251663372" behindDoc="0" locked="0" layoutInCell="1" allowOverlap="0" wp14:anchorId="7DCA5930" wp14:editId="4A011FCC">
                <wp:simplePos x="0" y="0"/>
                <wp:positionH relativeFrom="column">
                  <wp:posOffset>5270715</wp:posOffset>
                </wp:positionH>
                <wp:positionV relativeFrom="paragraph">
                  <wp:posOffset>116265</wp:posOffset>
                </wp:positionV>
                <wp:extent cx="1350000" cy="1350000"/>
                <wp:effectExtent l="19050" t="19050" r="22225" b="22225"/>
                <wp:wrapSquare wrapText="bothSides"/>
                <wp:docPr id="2" name="Rectangle 2"/>
                <wp:cNvGraphicFramePr/>
                <a:graphic xmlns:a="http://schemas.openxmlformats.org/drawingml/2006/main">
                  <a:graphicData uri="http://schemas.microsoft.com/office/word/2010/wordprocessingShape">
                    <wps:wsp>
                      <wps:cNvSpPr/>
                      <wps:spPr>
                        <a:xfrm>
                          <a:off x="0" y="0"/>
                          <a:ext cx="1350000" cy="1350000"/>
                        </a:xfrm>
                        <a:prstGeom prst="rect">
                          <a:avLst/>
                        </a:prstGeom>
                        <a:solidFill>
                          <a:schemeClr val="bg1">
                            <a:lumMod val="95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B7C52" w14:textId="77777777" w:rsidR="001221B6" w:rsidRPr="00D12803" w:rsidRDefault="001221B6" w:rsidP="001221B6">
                            <w:pPr>
                              <w:jc w:val="center"/>
                              <w:rPr>
                                <w:color w:val="2A7438"/>
                              </w:rPr>
                            </w:pPr>
                            <w:r w:rsidRPr="00D12803">
                              <w:rPr>
                                <w:color w:val="2A7438"/>
                              </w:rPr>
                              <w:t>Insérer photo et texte de remplacement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A5930" id="Rectangle 2" o:spid="_x0000_s1026" style="position:absolute;margin-left:415pt;margin-top:9.15pt;width:106.3pt;height:106.3pt;z-index:251663372;visibility:visible;mso-wrap-style:square;mso-width-percent:0;mso-height-percent:0;mso-wrap-distance-left:8.5pt;mso-wrap-distance-top:0;mso-wrap-distance-right:8.5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" o:allowoverlap="f" fillcolor="#f2f2f2 [3052]" strokecolor="#005da1 [3204]" strokeweight="3pt">
                <v:textbox>
                  <w:txbxContent>
                    <w:p w14:paraId="5C7B7C52" w14:textId="77777777" w:rsidR="001221B6" w:rsidRPr="00D12803" w:rsidRDefault="001221B6" w:rsidP="001221B6">
                      <w:pPr>
                        <w:jc w:val="center"/>
                        <w:rPr>
                          <w:color w:val="2A7438"/>
                        </w:rPr>
                      </w:pPr>
                      <w:r w:rsidRPr="00D12803">
                        <w:rPr>
                          <w:color w:val="2A7438"/>
                        </w:rPr>
                        <w:t>Insérer photo et texte de remplacement</w:t>
                      </w:r>
                    </w:p>
                  </w:txbxContent>
                </v:textbox>
                <w10:wrap type="square"/>
              </v:rect>
            </w:pict>
          </mc:Fallback>
        </mc:AlternateContent>
      </w:r>
      <w:r w:rsidR="00E742E6">
        <w:t>MESSAGE DU</w:t>
      </w:r>
      <w:r w:rsidR="000775D8">
        <w:t xml:space="preserve"> ou DE la</w:t>
      </w:r>
      <w:r w:rsidR="00E742E6">
        <w:t xml:space="preserve"> ministre</w:t>
      </w:r>
      <w:bookmarkEnd w:id="27"/>
      <w:bookmarkEnd w:id="28"/>
      <w:bookmarkEnd w:id="29"/>
      <w:bookmarkEnd w:id="30"/>
    </w:p>
    <w:p w14:paraId="18A8061B" w14:textId="122B8439" w:rsidR="00096A99" w:rsidRPr="0072570E" w:rsidRDefault="00646649" w:rsidP="00096A99">
      <w:pPr>
        <w:rPr>
          <w:rFonts w:ascii="Arial" w:eastAsia="Times New Roman" w:hAnsi="Arial" w:cs="Times New Roman"/>
          <w:iCs/>
          <w:color w:val="227C26"/>
          <w:sz w:val="20"/>
          <w:szCs w:val="20"/>
          <w:lang w:eastAsia="fr-CA"/>
        </w:rPr>
      </w:pPr>
      <w:r w:rsidRPr="0072570E">
        <w:rPr>
          <w:rFonts w:ascii="Arial" w:eastAsia="Times New Roman" w:hAnsi="Arial" w:cs="Times New Roman"/>
          <w:iCs/>
          <w:color w:val="227C26"/>
          <w:sz w:val="20"/>
          <w:szCs w:val="20"/>
          <w:lang w:eastAsia="fr-CA"/>
        </w:rPr>
        <w:t>Instruction</w:t>
      </w:r>
      <w:r w:rsidR="006C2C60">
        <w:rPr>
          <w:rFonts w:ascii="Arial" w:eastAsia="Times New Roman" w:hAnsi="Arial" w:cs="Times New Roman"/>
          <w:iCs/>
          <w:color w:val="227C26"/>
          <w:sz w:val="20"/>
          <w:szCs w:val="20"/>
          <w:lang w:eastAsia="fr-CA"/>
        </w:rPr>
        <w:t> :</w:t>
      </w:r>
      <w:r w:rsidRPr="0072570E">
        <w:rPr>
          <w:rFonts w:ascii="Arial" w:eastAsia="Times New Roman" w:hAnsi="Arial" w:cs="Times New Roman"/>
          <w:iCs/>
          <w:color w:val="227C26"/>
          <w:sz w:val="20"/>
          <w:szCs w:val="20"/>
          <w:lang w:eastAsia="fr-CA"/>
        </w:rPr>
        <w:t xml:space="preserve"> </w:t>
      </w:r>
      <w:r w:rsidR="00096A99" w:rsidRPr="0072570E">
        <w:rPr>
          <w:rFonts w:ascii="Arial" w:eastAsia="Times New Roman" w:hAnsi="Arial" w:cs="Times New Roman"/>
          <w:iCs/>
          <w:color w:val="227C26"/>
          <w:sz w:val="20"/>
          <w:szCs w:val="20"/>
          <w:lang w:eastAsia="fr-CA"/>
        </w:rPr>
        <w:t xml:space="preserve">Le message de transmission est adressé </w:t>
      </w:r>
      <w:r w:rsidR="00FD2EC2" w:rsidRPr="0072570E">
        <w:rPr>
          <w:rFonts w:ascii="Arial" w:eastAsia="Times New Roman" w:hAnsi="Arial" w:cs="Times New Roman"/>
          <w:iCs/>
          <w:color w:val="227C26"/>
          <w:sz w:val="20"/>
          <w:szCs w:val="20"/>
          <w:lang w:eastAsia="fr-CA"/>
        </w:rPr>
        <w:t xml:space="preserve">à la </w:t>
      </w:r>
      <w:r w:rsidR="00096A99" w:rsidRPr="0072570E">
        <w:rPr>
          <w:rFonts w:ascii="Arial" w:eastAsia="Times New Roman" w:hAnsi="Arial" w:cs="Times New Roman"/>
          <w:iCs/>
          <w:color w:val="227C26"/>
          <w:sz w:val="20"/>
          <w:szCs w:val="20"/>
          <w:lang w:eastAsia="fr-CA"/>
        </w:rPr>
        <w:t>président</w:t>
      </w:r>
      <w:r w:rsidR="00FD2EC2" w:rsidRPr="0072570E">
        <w:rPr>
          <w:rFonts w:ascii="Arial" w:eastAsia="Times New Roman" w:hAnsi="Arial" w:cs="Times New Roman"/>
          <w:iCs/>
          <w:color w:val="227C26"/>
          <w:sz w:val="20"/>
          <w:szCs w:val="20"/>
          <w:lang w:eastAsia="fr-CA"/>
        </w:rPr>
        <w:t>e</w:t>
      </w:r>
      <w:r w:rsidR="00096A99" w:rsidRPr="0072570E">
        <w:rPr>
          <w:rFonts w:ascii="Arial" w:eastAsia="Times New Roman" w:hAnsi="Arial" w:cs="Times New Roman"/>
          <w:iCs/>
          <w:color w:val="227C26"/>
          <w:sz w:val="20"/>
          <w:szCs w:val="20"/>
          <w:lang w:eastAsia="fr-CA"/>
        </w:rPr>
        <w:t xml:space="preserve"> de l’Assemblée nationale afin qu’</w:t>
      </w:r>
      <w:r w:rsidR="00FD2EC2" w:rsidRPr="0072570E">
        <w:rPr>
          <w:rFonts w:ascii="Arial" w:eastAsia="Times New Roman" w:hAnsi="Arial" w:cs="Times New Roman"/>
          <w:iCs/>
          <w:color w:val="227C26"/>
          <w:sz w:val="20"/>
          <w:szCs w:val="20"/>
          <w:lang w:eastAsia="fr-CA"/>
        </w:rPr>
        <w:t>elle</w:t>
      </w:r>
      <w:r w:rsidR="00096A99" w:rsidRPr="0072570E">
        <w:rPr>
          <w:rFonts w:ascii="Arial" w:eastAsia="Times New Roman" w:hAnsi="Arial" w:cs="Times New Roman"/>
          <w:iCs/>
          <w:color w:val="227C26"/>
          <w:sz w:val="20"/>
          <w:szCs w:val="20"/>
          <w:lang w:eastAsia="fr-CA"/>
        </w:rPr>
        <w:t xml:space="preserve"> prenne acte que le document </w:t>
      </w:r>
      <w:r w:rsidR="005C2B12" w:rsidRPr="0072570E">
        <w:rPr>
          <w:rFonts w:ascii="Arial" w:eastAsia="Times New Roman" w:hAnsi="Arial" w:cs="Times New Roman"/>
          <w:iCs/>
          <w:color w:val="227C26"/>
          <w:sz w:val="20"/>
          <w:szCs w:val="20"/>
          <w:lang w:eastAsia="fr-CA"/>
        </w:rPr>
        <w:t>a été</w:t>
      </w:r>
      <w:r w:rsidR="00096A99" w:rsidRPr="0072570E">
        <w:rPr>
          <w:rFonts w:ascii="Arial" w:eastAsia="Times New Roman" w:hAnsi="Arial" w:cs="Times New Roman"/>
          <w:iCs/>
          <w:color w:val="227C26"/>
          <w:sz w:val="20"/>
          <w:szCs w:val="20"/>
          <w:lang w:eastAsia="fr-CA"/>
        </w:rPr>
        <w:t xml:space="preserve"> déposé</w:t>
      </w:r>
      <w:r w:rsidR="00096A99" w:rsidRPr="0072570E">
        <w:rPr>
          <w:iCs/>
          <w:color w:val="227C26"/>
        </w:rPr>
        <w:t xml:space="preserve"> </w:t>
      </w:r>
      <w:r w:rsidR="00096A99" w:rsidRPr="0072570E">
        <w:rPr>
          <w:rFonts w:ascii="Arial" w:eastAsia="Times New Roman" w:hAnsi="Arial" w:cs="Times New Roman"/>
          <w:iCs/>
          <w:color w:val="227C26"/>
          <w:sz w:val="20"/>
          <w:szCs w:val="20"/>
          <w:lang w:eastAsia="fr-CA"/>
        </w:rPr>
        <w:t xml:space="preserve">à l’Assemblée nationale. Le </w:t>
      </w:r>
      <w:r w:rsidR="00FD2EC2" w:rsidRPr="0072570E">
        <w:rPr>
          <w:rFonts w:ascii="Arial" w:eastAsia="Times New Roman" w:hAnsi="Arial" w:cs="Times New Roman"/>
          <w:iCs/>
          <w:color w:val="227C26"/>
          <w:sz w:val="20"/>
          <w:szCs w:val="20"/>
          <w:lang w:eastAsia="fr-CA"/>
        </w:rPr>
        <w:t xml:space="preserve">ou la ministre </w:t>
      </w:r>
      <w:r w:rsidR="00096A99" w:rsidRPr="0072570E">
        <w:rPr>
          <w:rFonts w:ascii="Arial" w:eastAsia="Times New Roman" w:hAnsi="Arial" w:cs="Times New Roman"/>
          <w:iCs/>
          <w:color w:val="227C26"/>
          <w:sz w:val="20"/>
          <w:szCs w:val="20"/>
          <w:lang w:eastAsia="fr-CA"/>
        </w:rPr>
        <w:t xml:space="preserve">peut y aborder de façon succincte les enjeux </w:t>
      </w:r>
      <w:r w:rsidR="005C2B12" w:rsidRPr="0072570E">
        <w:rPr>
          <w:rFonts w:ascii="Arial" w:eastAsia="Times New Roman" w:hAnsi="Arial" w:cs="Times New Roman"/>
          <w:iCs/>
          <w:color w:val="227C26"/>
          <w:sz w:val="20"/>
          <w:szCs w:val="20"/>
          <w:lang w:eastAsia="fr-CA"/>
        </w:rPr>
        <w:t xml:space="preserve">importants de l’organisation </w:t>
      </w:r>
      <w:r w:rsidR="00096A99" w:rsidRPr="0072570E">
        <w:rPr>
          <w:rFonts w:ascii="Arial" w:eastAsia="Times New Roman" w:hAnsi="Arial" w:cs="Times New Roman"/>
          <w:iCs/>
          <w:color w:val="227C26"/>
          <w:sz w:val="20"/>
          <w:szCs w:val="20"/>
          <w:lang w:eastAsia="fr-CA"/>
        </w:rPr>
        <w:t xml:space="preserve">et les résultats </w:t>
      </w:r>
      <w:r w:rsidR="005C2B12" w:rsidRPr="0072570E">
        <w:rPr>
          <w:rFonts w:ascii="Arial" w:eastAsia="Times New Roman" w:hAnsi="Arial" w:cs="Times New Roman"/>
          <w:iCs/>
          <w:color w:val="227C26"/>
          <w:sz w:val="20"/>
          <w:szCs w:val="20"/>
          <w:lang w:eastAsia="fr-CA"/>
        </w:rPr>
        <w:t>obtenus</w:t>
      </w:r>
      <w:r w:rsidR="00096A99" w:rsidRPr="0072570E">
        <w:rPr>
          <w:rFonts w:ascii="Arial" w:eastAsia="Times New Roman" w:hAnsi="Arial" w:cs="Times New Roman"/>
          <w:iCs/>
          <w:color w:val="227C26"/>
          <w:sz w:val="20"/>
          <w:szCs w:val="20"/>
          <w:lang w:eastAsia="fr-CA"/>
        </w:rPr>
        <w:t xml:space="preserve"> au cours de l’année. </w:t>
      </w:r>
      <w:r w:rsidR="000775D8" w:rsidRPr="0072570E">
        <w:rPr>
          <w:rFonts w:ascii="Arial" w:eastAsia="Times New Roman" w:hAnsi="Arial" w:cs="Times New Roman"/>
          <w:iCs/>
          <w:color w:val="227C26"/>
          <w:sz w:val="20"/>
          <w:szCs w:val="20"/>
          <w:lang w:eastAsia="fr-CA"/>
        </w:rPr>
        <w:t>Ce mot doit être accompagné de la photo du ou de la ministre dans la partie supérieure droite.</w:t>
      </w:r>
    </w:p>
    <w:p w14:paraId="00FF0989" w14:textId="6C98C61D" w:rsidR="00E742E6" w:rsidRDefault="00E742E6" w:rsidP="00E742E6">
      <w:r w:rsidRPr="004B5E2D">
        <w:t>Insére</w:t>
      </w:r>
      <w:r>
        <w:t>r</w:t>
      </w:r>
      <w:r w:rsidRPr="004B5E2D">
        <w:t xml:space="preserve"> </w:t>
      </w:r>
      <w:r>
        <w:t>le</w:t>
      </w:r>
      <w:r w:rsidRPr="004B5E2D">
        <w:t xml:space="preserve"> texte </w:t>
      </w:r>
      <w:r>
        <w:t>en utilisant</w:t>
      </w:r>
      <w:r w:rsidRPr="004B5E2D">
        <w:t xml:space="preserve"> le style </w:t>
      </w:r>
      <w:r>
        <w:t>Normal.</w:t>
      </w:r>
    </w:p>
    <w:p w14:paraId="531D8A6F" w14:textId="3F192CAD" w:rsidR="00E742E6" w:rsidRDefault="00E742E6" w:rsidP="00E742E6"/>
    <w:p w14:paraId="2F54B0F9" w14:textId="77777777" w:rsidR="00E742E6" w:rsidRDefault="00E742E6" w:rsidP="00E742E6">
      <w:r>
        <w:br w:type="page"/>
      </w:r>
    </w:p>
    <w:p w14:paraId="5F160DEE" w14:textId="77777777" w:rsidR="00562E93" w:rsidRDefault="00562E93" w:rsidP="00EC7DC5"/>
    <w:p w14:paraId="6C215C9E" w14:textId="77777777" w:rsidR="00FE2372" w:rsidRDefault="00FE2372" w:rsidP="00EC7DC5">
      <w:r>
        <w:br w:type="page"/>
      </w:r>
    </w:p>
    <w:p w14:paraId="56EB0E96" w14:textId="77777777" w:rsidR="00F15AF7" w:rsidRDefault="00F15AF7" w:rsidP="00EC7DC5">
      <w:pPr>
        <w:sectPr w:rsidR="00F15AF7" w:rsidSect="00662EE7">
          <w:pgSz w:w="12240" w:h="15840"/>
          <w:pgMar w:top="1440" w:right="1134" w:bottom="1134" w:left="1134" w:header="709" w:footer="709" w:gutter="0"/>
          <w:pgNumType w:fmt="lowerRoman"/>
          <w:cols w:space="708"/>
          <w:titlePg/>
          <w:docGrid w:linePitch="360"/>
        </w:sectPr>
      </w:pPr>
    </w:p>
    <w:bookmarkStart w:id="31" w:name="_Toc126589689"/>
    <w:bookmarkStart w:id="32" w:name="_Toc152852994"/>
    <w:bookmarkStart w:id="33" w:name="_Toc157514243"/>
    <w:bookmarkStart w:id="34" w:name="_Toc159417859"/>
    <w:p w14:paraId="129B6DA2" w14:textId="5424C6E5" w:rsidR="00EC7DC5" w:rsidRDefault="00D96CC7" w:rsidP="00EC7DC5">
      <w:pPr>
        <w:pStyle w:val="Titre2"/>
      </w:pPr>
      <w:r>
        <w:rPr>
          <w:noProof/>
          <w:lang w:eastAsia="fr-CA"/>
        </w:rPr>
        <w:lastRenderedPageBreak/>
        <mc:AlternateContent>
          <mc:Choice Requires="wps">
            <w:drawing>
              <wp:anchor distT="0" distB="71755" distL="107950" distR="107950" simplePos="0" relativeHeight="251661324" behindDoc="0" locked="0" layoutInCell="1" allowOverlap="0" wp14:anchorId="36235BCA" wp14:editId="00CD354E">
                <wp:simplePos x="0" y="0"/>
                <wp:positionH relativeFrom="column">
                  <wp:posOffset>5332095</wp:posOffset>
                </wp:positionH>
                <wp:positionV relativeFrom="paragraph">
                  <wp:posOffset>104140</wp:posOffset>
                </wp:positionV>
                <wp:extent cx="1350000" cy="1350000"/>
                <wp:effectExtent l="19050" t="19050" r="22225" b="22225"/>
                <wp:wrapSquare wrapText="bothSides"/>
                <wp:docPr id="3" name="Rectangle 3"/>
                <wp:cNvGraphicFramePr/>
                <a:graphic xmlns:a="http://schemas.openxmlformats.org/drawingml/2006/main">
                  <a:graphicData uri="http://schemas.microsoft.com/office/word/2010/wordprocessingShape">
                    <wps:wsp>
                      <wps:cNvSpPr/>
                      <wps:spPr>
                        <a:xfrm>
                          <a:off x="0" y="0"/>
                          <a:ext cx="1350000" cy="1350000"/>
                        </a:xfrm>
                        <a:prstGeom prst="rect">
                          <a:avLst/>
                        </a:prstGeom>
                        <a:solidFill>
                          <a:schemeClr val="bg1">
                            <a:lumMod val="95000"/>
                          </a:schemeClr>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2A2B6" w14:textId="77777777" w:rsidR="00D12803" w:rsidRPr="00D12803" w:rsidRDefault="00D12803" w:rsidP="00D12803">
                            <w:pPr>
                              <w:jc w:val="center"/>
                              <w:rPr>
                                <w:color w:val="2A7438"/>
                              </w:rPr>
                            </w:pPr>
                            <w:r w:rsidRPr="00D12803">
                              <w:rPr>
                                <w:color w:val="2A7438"/>
                              </w:rPr>
                              <w:t>Insérer photo et texte de remplacement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35BCA" id="Rectangle 3" o:spid="_x0000_s1027" style="position:absolute;margin-left:419.85pt;margin-top:8.2pt;width:106.3pt;height:106.3pt;z-index:251661324;visibility:visible;mso-wrap-style:square;mso-width-percent:0;mso-height-percent:0;mso-wrap-distance-left:8.5pt;mso-wrap-distance-top:0;mso-wrap-distance-right:8.5pt;mso-wrap-distance-bottom:5.6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" o:allowoverlap="f" fillcolor="#f2f2f2 [3052]" strokecolor="#005da1 [3204]" strokeweight="3pt">
                <v:textbox>
                  <w:txbxContent>
                    <w:p w14:paraId="5B82A2B6" w14:textId="77777777" w:rsidR="00D12803" w:rsidRPr="00D12803" w:rsidRDefault="00D12803" w:rsidP="00D12803">
                      <w:pPr>
                        <w:jc w:val="center"/>
                        <w:rPr>
                          <w:color w:val="2A7438"/>
                        </w:rPr>
                      </w:pPr>
                      <w:r w:rsidRPr="00D12803">
                        <w:rPr>
                          <w:color w:val="2A7438"/>
                        </w:rPr>
                        <w:t>Insérer photo et texte de remplacement</w:t>
                      </w:r>
                    </w:p>
                  </w:txbxContent>
                </v:textbox>
                <w10:wrap type="square"/>
              </v:rect>
            </w:pict>
          </mc:Fallback>
        </mc:AlternateContent>
      </w:r>
      <w:r w:rsidR="00EC7DC5" w:rsidRPr="00EC7DC5">
        <w:t xml:space="preserve">MESSAGE DU </w:t>
      </w:r>
      <w:r w:rsidR="000775D8">
        <w:t xml:space="preserve">ou de la </w:t>
      </w:r>
      <w:r w:rsidR="00E742E6">
        <w:t>sous-</w:t>
      </w:r>
      <w:r w:rsidR="00EC7DC5" w:rsidRPr="00EC7DC5">
        <w:t>MINISTRE</w:t>
      </w:r>
      <w:r w:rsidR="00E742E6">
        <w:t xml:space="preserve"> </w:t>
      </w:r>
      <w:r w:rsidR="00AB11B6">
        <w:br/>
      </w:r>
      <w:r w:rsidR="00E742E6">
        <w:t xml:space="preserve">ou </w:t>
      </w:r>
      <w:r w:rsidR="00E77C20">
        <w:t xml:space="preserve">message </w:t>
      </w:r>
      <w:r w:rsidR="00E742E6">
        <w:t>du</w:t>
      </w:r>
      <w:r w:rsidR="000775D8">
        <w:t xml:space="preserve"> dirigeant</w:t>
      </w:r>
      <w:r w:rsidR="00BB0111">
        <w:t xml:space="preserve"> </w:t>
      </w:r>
      <w:r w:rsidR="000775D8">
        <w:t>ou de la</w:t>
      </w:r>
      <w:r w:rsidR="00E742E6">
        <w:t xml:space="preserve"> dirigeant</w:t>
      </w:r>
      <w:r w:rsidR="000775D8">
        <w:t>e</w:t>
      </w:r>
      <w:r w:rsidR="00E742E6">
        <w:t xml:space="preserve"> d’organisme</w:t>
      </w:r>
      <w:bookmarkEnd w:id="31"/>
      <w:bookmarkEnd w:id="32"/>
      <w:bookmarkEnd w:id="33"/>
      <w:bookmarkEnd w:id="34"/>
    </w:p>
    <w:p w14:paraId="6FC98ADC" w14:textId="4A953CD3" w:rsidR="00A14CE6" w:rsidRPr="0072570E" w:rsidRDefault="00646649" w:rsidP="00D81EEF">
      <w:pPr>
        <w:rPr>
          <w:rFonts w:ascii="Arial" w:eastAsia="Times New Roman" w:hAnsi="Arial" w:cs="Times New Roman"/>
          <w:iCs/>
          <w:color w:val="227C26"/>
          <w:sz w:val="20"/>
          <w:szCs w:val="20"/>
          <w:lang w:eastAsia="fr-CA"/>
        </w:rPr>
      </w:pPr>
      <w:r w:rsidRPr="0072570E">
        <w:rPr>
          <w:rFonts w:ascii="Arial" w:eastAsia="Times New Roman" w:hAnsi="Arial" w:cs="Times New Roman"/>
          <w:iCs/>
          <w:color w:val="227C26"/>
          <w:sz w:val="20"/>
          <w:szCs w:val="20"/>
          <w:lang w:eastAsia="fr-CA"/>
        </w:rPr>
        <w:t>Instruction</w:t>
      </w:r>
      <w:r w:rsidR="006C2C60">
        <w:rPr>
          <w:rFonts w:ascii="Arial" w:eastAsia="Times New Roman" w:hAnsi="Arial" w:cs="Times New Roman"/>
          <w:iCs/>
          <w:color w:val="227C26"/>
          <w:sz w:val="20"/>
          <w:szCs w:val="20"/>
          <w:lang w:eastAsia="fr-CA"/>
        </w:rPr>
        <w:t> :</w:t>
      </w:r>
      <w:r w:rsidRPr="0072570E">
        <w:rPr>
          <w:rFonts w:ascii="Arial" w:eastAsia="Times New Roman" w:hAnsi="Arial" w:cs="Times New Roman"/>
          <w:iCs/>
          <w:color w:val="227C26"/>
          <w:sz w:val="20"/>
          <w:szCs w:val="20"/>
          <w:lang w:eastAsia="fr-CA"/>
        </w:rPr>
        <w:t xml:space="preserve"> </w:t>
      </w:r>
      <w:r w:rsidR="00E77C20" w:rsidRPr="0072570E">
        <w:rPr>
          <w:rFonts w:ascii="Arial" w:eastAsia="Times New Roman" w:hAnsi="Arial" w:cs="Times New Roman"/>
          <w:iCs/>
          <w:color w:val="227C26"/>
          <w:sz w:val="20"/>
          <w:szCs w:val="20"/>
          <w:lang w:eastAsia="fr-CA"/>
        </w:rPr>
        <w:t>C</w:t>
      </w:r>
      <w:r w:rsidR="00A14CE6" w:rsidRPr="0072570E">
        <w:rPr>
          <w:rFonts w:ascii="Arial" w:eastAsia="Times New Roman" w:hAnsi="Arial" w:cs="Times New Roman"/>
          <w:iCs/>
          <w:color w:val="227C26"/>
          <w:sz w:val="20"/>
          <w:szCs w:val="20"/>
          <w:lang w:eastAsia="fr-CA"/>
        </w:rPr>
        <w:t xml:space="preserve">e message de transmission s’adresse au ministre responsable. </w:t>
      </w:r>
      <w:r w:rsidR="00E77C20" w:rsidRPr="0072570E">
        <w:rPr>
          <w:rFonts w:ascii="Arial" w:eastAsia="Times New Roman" w:hAnsi="Arial" w:cs="Times New Roman"/>
          <w:iCs/>
          <w:color w:val="227C26"/>
          <w:sz w:val="20"/>
          <w:szCs w:val="20"/>
          <w:lang w:eastAsia="fr-CA"/>
        </w:rPr>
        <w:t xml:space="preserve">Il </w:t>
      </w:r>
      <w:r w:rsidR="00A14CE6" w:rsidRPr="0072570E">
        <w:rPr>
          <w:rFonts w:ascii="Arial" w:eastAsia="Times New Roman" w:hAnsi="Arial" w:cs="Times New Roman"/>
          <w:iCs/>
          <w:color w:val="227C26"/>
          <w:sz w:val="20"/>
          <w:szCs w:val="20"/>
          <w:lang w:eastAsia="fr-CA"/>
        </w:rPr>
        <w:t>concerne la gestion administrativ</w:t>
      </w:r>
      <w:r w:rsidR="000271A0" w:rsidRPr="0072570E">
        <w:rPr>
          <w:rFonts w:ascii="Arial" w:eastAsia="Times New Roman" w:hAnsi="Arial" w:cs="Times New Roman"/>
          <w:iCs/>
          <w:color w:val="227C26"/>
          <w:sz w:val="20"/>
          <w:szCs w:val="20"/>
          <w:lang w:eastAsia="fr-CA"/>
        </w:rPr>
        <w:t>e de l’organisation</w:t>
      </w:r>
      <w:r w:rsidR="00A14CE6" w:rsidRPr="0072570E">
        <w:rPr>
          <w:rFonts w:ascii="Arial" w:eastAsia="Times New Roman" w:hAnsi="Arial" w:cs="Times New Roman"/>
          <w:iCs/>
          <w:color w:val="227C26"/>
          <w:sz w:val="20"/>
          <w:szCs w:val="20"/>
          <w:lang w:eastAsia="fr-CA"/>
        </w:rPr>
        <w:t xml:space="preserve">. </w:t>
      </w:r>
      <w:r w:rsidR="000775D8" w:rsidRPr="0072570E">
        <w:rPr>
          <w:rFonts w:ascii="Arial" w:eastAsia="Times New Roman" w:hAnsi="Arial" w:cs="Times New Roman"/>
          <w:iCs/>
          <w:color w:val="227C26"/>
          <w:sz w:val="20"/>
          <w:szCs w:val="20"/>
          <w:lang w:eastAsia="fr-CA"/>
        </w:rPr>
        <w:t xml:space="preserve">Ce mot doit être accompagné de la photo </w:t>
      </w:r>
      <w:r w:rsidR="00E77C20" w:rsidRPr="0072570E">
        <w:rPr>
          <w:rFonts w:ascii="Arial" w:eastAsia="Times New Roman" w:hAnsi="Arial" w:cs="Times New Roman"/>
          <w:iCs/>
          <w:color w:val="227C26"/>
          <w:sz w:val="20"/>
          <w:szCs w:val="20"/>
          <w:lang w:eastAsia="fr-CA"/>
        </w:rPr>
        <w:t xml:space="preserve">de la personne qui transmet le message, </w:t>
      </w:r>
      <w:r w:rsidR="000775D8" w:rsidRPr="0072570E">
        <w:rPr>
          <w:rFonts w:ascii="Arial" w:eastAsia="Times New Roman" w:hAnsi="Arial" w:cs="Times New Roman"/>
          <w:iCs/>
          <w:color w:val="227C26"/>
          <w:sz w:val="20"/>
          <w:szCs w:val="20"/>
          <w:lang w:eastAsia="fr-CA"/>
        </w:rPr>
        <w:t>dans la partie supérieure droite.</w:t>
      </w:r>
    </w:p>
    <w:p w14:paraId="21E0FDCE" w14:textId="5FEBA5CC" w:rsidR="00EC7DC5" w:rsidRDefault="00F16562" w:rsidP="00D81EEF">
      <w:r w:rsidRPr="004B5E2D">
        <w:t>Insére</w:t>
      </w:r>
      <w:r>
        <w:t>r</w:t>
      </w:r>
      <w:r w:rsidRPr="004B5E2D">
        <w:t xml:space="preserve"> </w:t>
      </w:r>
      <w:r>
        <w:t>le</w:t>
      </w:r>
      <w:r w:rsidRPr="004B5E2D">
        <w:t xml:space="preserve"> texte </w:t>
      </w:r>
      <w:r>
        <w:t>en utilisant</w:t>
      </w:r>
      <w:r w:rsidRPr="004B5E2D">
        <w:t xml:space="preserve"> le style </w:t>
      </w:r>
      <w:r>
        <w:t>Normal</w:t>
      </w:r>
      <w:r w:rsidR="002D0B58">
        <w:t>.</w:t>
      </w:r>
    </w:p>
    <w:p w14:paraId="4F758042" w14:textId="0656B496" w:rsidR="00EC7DC5" w:rsidRDefault="00EC7DC5" w:rsidP="00EC7DC5">
      <w:r>
        <w:br w:type="page"/>
      </w:r>
    </w:p>
    <w:p w14:paraId="69C63532" w14:textId="77777777" w:rsidR="00F15AF7" w:rsidRDefault="00F15AF7" w:rsidP="00EC7DC5">
      <w:r>
        <w:lastRenderedPageBreak/>
        <w:br w:type="page"/>
      </w:r>
    </w:p>
    <w:p w14:paraId="73F3BB78" w14:textId="77777777" w:rsidR="00F15AF7" w:rsidRDefault="00F15AF7" w:rsidP="00EC7DC5">
      <w:pPr>
        <w:sectPr w:rsidR="00F15AF7" w:rsidSect="00662EE7">
          <w:headerReference w:type="even" r:id="rId26"/>
          <w:headerReference w:type="default" r:id="rId27"/>
          <w:headerReference w:type="first" r:id="rId28"/>
          <w:footerReference w:type="first" r:id="rId29"/>
          <w:pgSz w:w="12240" w:h="15840"/>
          <w:pgMar w:top="1440" w:right="1134" w:bottom="1134" w:left="1134" w:header="709" w:footer="709" w:gutter="0"/>
          <w:pgNumType w:fmt="lowerRoman"/>
          <w:cols w:space="708"/>
          <w:titlePg/>
          <w:docGrid w:linePitch="360"/>
        </w:sectPr>
      </w:pPr>
    </w:p>
    <w:p w14:paraId="686BD18B" w14:textId="7FCE854C" w:rsidR="00EC7DC5" w:rsidRPr="0022150F" w:rsidRDefault="00A94234" w:rsidP="00EC7DC5">
      <w:pPr>
        <w:pStyle w:val="Titre2"/>
      </w:pPr>
      <w:bookmarkStart w:id="35" w:name="_Toc126589690"/>
      <w:bookmarkStart w:id="36" w:name="_Toc152852995"/>
      <w:bookmarkStart w:id="37" w:name="_Toc157514244"/>
      <w:bookmarkStart w:id="38" w:name="_Toc159417860"/>
      <w:r w:rsidRPr="007171F3">
        <w:lastRenderedPageBreak/>
        <w:t xml:space="preserve">DÉCLARATION ATTESTANT LA FIABILITÉ </w:t>
      </w:r>
      <w:r w:rsidR="00BB5AE6" w:rsidRPr="007171F3">
        <w:br/>
      </w:r>
      <w:r w:rsidRPr="007171F3">
        <w:t>DES DONNÉES</w:t>
      </w:r>
      <w:bookmarkEnd w:id="35"/>
      <w:bookmarkEnd w:id="36"/>
      <w:bookmarkEnd w:id="37"/>
      <w:bookmarkEnd w:id="38"/>
      <w:r w:rsidRPr="0022150F">
        <w:t xml:space="preserve"> </w:t>
      </w:r>
    </w:p>
    <w:p w14:paraId="66D13A03" w14:textId="58279834" w:rsidR="007171F3" w:rsidRPr="00783EB2" w:rsidRDefault="00646649" w:rsidP="007171F3">
      <w:pPr>
        <w:spacing w:before="240"/>
        <w:rPr>
          <w:rFonts w:ascii="Arial" w:eastAsia="Times New Roman" w:hAnsi="Arial" w:cs="Arial"/>
          <w:iCs/>
          <w:color w:val="2A7438"/>
          <w:sz w:val="20"/>
          <w:szCs w:val="20"/>
          <w:lang w:eastAsia="fr-CA"/>
        </w:rPr>
      </w:pPr>
      <w:r w:rsidRPr="00783EB2">
        <w:rPr>
          <w:rFonts w:ascii="Arial" w:eastAsia="Times New Roman" w:hAnsi="Arial" w:cs="Arial"/>
          <w:iCs/>
          <w:color w:val="2A7438"/>
          <w:sz w:val="20"/>
          <w:szCs w:val="20"/>
          <w:lang w:eastAsia="fr-CA"/>
        </w:rPr>
        <w:t>Instruction</w:t>
      </w:r>
      <w:r w:rsidR="006C2C60" w:rsidRPr="00783EB2">
        <w:rPr>
          <w:rFonts w:ascii="Arial" w:eastAsia="Times New Roman" w:hAnsi="Arial" w:cs="Arial"/>
          <w:iCs/>
          <w:color w:val="2A7438"/>
          <w:sz w:val="20"/>
          <w:szCs w:val="20"/>
          <w:lang w:eastAsia="fr-CA"/>
        </w:rPr>
        <w:t> :</w:t>
      </w:r>
      <w:r w:rsidRPr="00783EB2">
        <w:rPr>
          <w:rFonts w:ascii="Arial" w:eastAsia="Times New Roman" w:hAnsi="Arial" w:cs="Arial"/>
          <w:iCs/>
          <w:color w:val="2A7438"/>
          <w:sz w:val="20"/>
          <w:szCs w:val="20"/>
          <w:lang w:eastAsia="fr-CA"/>
        </w:rPr>
        <w:t xml:space="preserve"> </w:t>
      </w:r>
      <w:r w:rsidR="007171F3" w:rsidRPr="00783EB2">
        <w:rPr>
          <w:rFonts w:ascii="Arial" w:eastAsia="Times New Roman" w:hAnsi="Arial" w:cs="Arial"/>
          <w:iCs/>
          <w:color w:val="2A7438"/>
          <w:sz w:val="20"/>
          <w:szCs w:val="20"/>
          <w:lang w:eastAsia="fr-CA"/>
        </w:rPr>
        <w:t xml:space="preserve">L’article 24 de la </w:t>
      </w:r>
      <w:r w:rsidR="007171F3" w:rsidRPr="00783EB2">
        <w:rPr>
          <w:rFonts w:ascii="Arial" w:eastAsia="Times New Roman" w:hAnsi="Arial" w:cs="Arial"/>
          <w:i/>
          <w:color w:val="2A7438"/>
          <w:sz w:val="20"/>
          <w:szCs w:val="20"/>
          <w:lang w:eastAsia="fr-CA"/>
        </w:rPr>
        <w:t>Loi sur l’administration publique</w:t>
      </w:r>
      <w:r w:rsidR="007171F3" w:rsidRPr="00783EB2">
        <w:rPr>
          <w:rFonts w:ascii="Arial" w:eastAsia="Times New Roman" w:hAnsi="Arial" w:cs="Arial"/>
          <w:iCs/>
          <w:color w:val="2A7438"/>
          <w:sz w:val="20"/>
          <w:szCs w:val="20"/>
          <w:lang w:eastAsia="fr-CA"/>
        </w:rPr>
        <w:t xml:space="preserve"> (LAP) exige une déclaration signée du </w:t>
      </w:r>
      <w:r w:rsidR="00534437" w:rsidRPr="00783EB2">
        <w:rPr>
          <w:rFonts w:ascii="Arial" w:eastAsia="Times New Roman" w:hAnsi="Arial" w:cs="Arial"/>
          <w:iCs/>
          <w:color w:val="2A7438"/>
          <w:sz w:val="20"/>
          <w:szCs w:val="20"/>
          <w:lang w:eastAsia="fr-CA"/>
        </w:rPr>
        <w:t xml:space="preserve">ou </w:t>
      </w:r>
      <w:proofErr w:type="gramStart"/>
      <w:r w:rsidR="00534437" w:rsidRPr="00783EB2">
        <w:rPr>
          <w:rFonts w:ascii="Arial" w:eastAsia="Times New Roman" w:hAnsi="Arial" w:cs="Arial"/>
          <w:iCs/>
          <w:color w:val="2A7438"/>
          <w:sz w:val="20"/>
          <w:szCs w:val="20"/>
          <w:lang w:eastAsia="fr-CA"/>
        </w:rPr>
        <w:t xml:space="preserve">de la </w:t>
      </w:r>
      <w:r w:rsidR="007171F3" w:rsidRPr="00783EB2">
        <w:rPr>
          <w:rFonts w:ascii="Arial" w:eastAsia="Times New Roman" w:hAnsi="Arial" w:cs="Arial"/>
          <w:iCs/>
          <w:color w:val="2A7438"/>
          <w:sz w:val="20"/>
          <w:szCs w:val="20"/>
          <w:lang w:eastAsia="fr-CA"/>
        </w:rPr>
        <w:t>sous-ministre</w:t>
      </w:r>
      <w:proofErr w:type="gramEnd"/>
      <w:r w:rsidR="007171F3" w:rsidRPr="00783EB2">
        <w:rPr>
          <w:rFonts w:ascii="Arial" w:eastAsia="Times New Roman" w:hAnsi="Arial" w:cs="Arial"/>
          <w:iCs/>
          <w:color w:val="2A7438"/>
          <w:sz w:val="20"/>
          <w:szCs w:val="20"/>
          <w:lang w:eastAsia="fr-CA"/>
        </w:rPr>
        <w:t xml:space="preserve"> ou du dirigeant </w:t>
      </w:r>
      <w:r w:rsidR="00534437" w:rsidRPr="00783EB2">
        <w:rPr>
          <w:rFonts w:ascii="Arial" w:eastAsia="Times New Roman" w:hAnsi="Arial" w:cs="Arial"/>
          <w:iCs/>
          <w:color w:val="2A7438"/>
          <w:sz w:val="20"/>
          <w:szCs w:val="20"/>
          <w:lang w:eastAsia="fr-CA"/>
        </w:rPr>
        <w:t xml:space="preserve">ou de la dirigeante </w:t>
      </w:r>
      <w:r w:rsidR="007171F3" w:rsidRPr="00783EB2">
        <w:rPr>
          <w:rFonts w:ascii="Arial" w:eastAsia="Times New Roman" w:hAnsi="Arial" w:cs="Arial"/>
          <w:iCs/>
          <w:color w:val="2A7438"/>
          <w:sz w:val="20"/>
          <w:szCs w:val="20"/>
          <w:lang w:eastAsia="fr-CA"/>
        </w:rPr>
        <w:t xml:space="preserve">d’organisme attestant la fiabilité de l’ensemble des données contenues dans le rapport et des contrôles afférents. </w:t>
      </w:r>
    </w:p>
    <w:p w14:paraId="03AB7B7B" w14:textId="7726CD65" w:rsidR="007171F3" w:rsidRPr="00783EB2" w:rsidRDefault="007171F3" w:rsidP="007171F3">
      <w:pPr>
        <w:spacing w:after="240"/>
        <w:rPr>
          <w:rFonts w:ascii="Arial" w:eastAsia="Times New Roman" w:hAnsi="Arial" w:cs="Arial"/>
          <w:iCs/>
          <w:color w:val="2A7438"/>
          <w:sz w:val="20"/>
          <w:szCs w:val="20"/>
          <w:lang w:eastAsia="fr-CA"/>
        </w:rPr>
      </w:pPr>
      <w:r w:rsidRPr="00783EB2">
        <w:rPr>
          <w:rFonts w:ascii="Arial" w:eastAsia="Times New Roman" w:hAnsi="Arial" w:cs="Arial"/>
          <w:iCs/>
          <w:color w:val="2A7438"/>
          <w:sz w:val="20"/>
          <w:szCs w:val="20"/>
          <w:lang w:eastAsia="fr-CA"/>
        </w:rPr>
        <w:t>Présenter ces informations selon le modèle suivant</w:t>
      </w:r>
      <w:r w:rsidR="006C2C60" w:rsidRPr="00783EB2">
        <w:rPr>
          <w:rFonts w:ascii="Arial" w:eastAsia="Times New Roman" w:hAnsi="Arial" w:cs="Arial"/>
          <w:iCs/>
          <w:color w:val="2A7438"/>
          <w:sz w:val="20"/>
          <w:szCs w:val="20"/>
          <w:lang w:eastAsia="fr-CA"/>
        </w:rPr>
        <w:t> :</w:t>
      </w:r>
    </w:p>
    <w:p w14:paraId="64ACD0DC" w14:textId="66EB58D4" w:rsidR="007171F3" w:rsidRPr="00EE3DC1" w:rsidRDefault="007171F3" w:rsidP="007171F3">
      <w:pPr>
        <w:spacing w:after="240"/>
        <w:rPr>
          <w:rFonts w:ascii="Arial" w:hAnsi="Arial" w:cs="Arial"/>
        </w:rPr>
      </w:pPr>
      <w:r w:rsidRPr="00EE3DC1">
        <w:rPr>
          <w:rFonts w:ascii="Arial" w:hAnsi="Arial" w:cs="Arial"/>
        </w:rPr>
        <w:t xml:space="preserve">Je déclare que les données contenues dans le Rapport annuel de gestion </w:t>
      </w:r>
      <w:r w:rsidRPr="00EE3DC1">
        <w:rPr>
          <w:rFonts w:ascii="Arial" w:eastAsia="Times New Roman" w:hAnsi="Arial" w:cs="Arial"/>
          <w:iCs/>
          <w:color w:val="2A7438"/>
          <w:lang w:eastAsia="fr-CA"/>
        </w:rPr>
        <w:t>20XX</w:t>
      </w:r>
      <w:r w:rsidRPr="00EE3DC1">
        <w:rPr>
          <w:rFonts w:ascii="Cambria Math" w:eastAsia="Times New Roman" w:hAnsi="Cambria Math" w:cs="Cambria Math"/>
          <w:iCs/>
          <w:color w:val="2A7438"/>
          <w:lang w:eastAsia="fr-CA"/>
        </w:rPr>
        <w:t>‑</w:t>
      </w:r>
      <w:r w:rsidRPr="00EE3DC1">
        <w:rPr>
          <w:rFonts w:ascii="Arial" w:eastAsia="Times New Roman" w:hAnsi="Arial" w:cs="Arial"/>
          <w:iCs/>
          <w:color w:val="2A7438"/>
          <w:lang w:eastAsia="fr-CA"/>
        </w:rPr>
        <w:t>20XX</w:t>
      </w:r>
      <w:r w:rsidRPr="00EE3DC1">
        <w:rPr>
          <w:rFonts w:ascii="Arial" w:hAnsi="Arial" w:cs="Arial"/>
          <w:iCs/>
          <w:color w:val="2A7438"/>
        </w:rPr>
        <w:t xml:space="preserve"> </w:t>
      </w:r>
      <w:r w:rsidRPr="00EE3DC1">
        <w:rPr>
          <w:rFonts w:ascii="Arial" w:hAnsi="Arial" w:cs="Arial"/>
        </w:rPr>
        <w:t xml:space="preserve">du </w:t>
      </w:r>
      <w:r w:rsidRPr="00EE3DC1">
        <w:rPr>
          <w:rFonts w:ascii="Arial" w:eastAsia="Times New Roman" w:hAnsi="Arial" w:cs="Arial"/>
          <w:iCs/>
          <w:color w:val="2A7438"/>
          <w:lang w:eastAsia="fr-CA"/>
        </w:rPr>
        <w:t xml:space="preserve">NOM </w:t>
      </w:r>
      <w:r w:rsidR="00783EB2" w:rsidRPr="00EE3DC1">
        <w:rPr>
          <w:rFonts w:ascii="Arial" w:eastAsia="Times New Roman" w:hAnsi="Arial" w:cs="Arial"/>
          <w:iCs/>
          <w:color w:val="2A7438"/>
          <w:lang w:eastAsia="fr-CA"/>
        </w:rPr>
        <w:t>DU MINISTÈRE OU DE L’ORGANISME</w:t>
      </w:r>
      <w:r w:rsidRPr="00EE3DC1">
        <w:rPr>
          <w:rFonts w:ascii="Arial" w:hAnsi="Arial" w:cs="Arial"/>
          <w:color w:val="227C26"/>
        </w:rPr>
        <w:t> </w:t>
      </w:r>
      <w:r w:rsidRPr="00EE3DC1">
        <w:rPr>
          <w:rFonts w:ascii="Arial" w:hAnsi="Arial" w:cs="Arial"/>
        </w:rPr>
        <w:t xml:space="preserve">ainsi que les contrôles afférents à ces données sont fiables et qu’ils correspondent à la situation telle qu’elle se présentait au </w:t>
      </w:r>
      <w:r w:rsidRPr="00EE3DC1">
        <w:rPr>
          <w:rFonts w:ascii="Arial" w:eastAsia="Times New Roman" w:hAnsi="Arial" w:cs="Arial"/>
          <w:iCs/>
          <w:color w:val="2A7438"/>
          <w:lang w:eastAsia="fr-CA"/>
        </w:rPr>
        <w:t xml:space="preserve">DATE DE </w:t>
      </w:r>
      <w:r w:rsidRPr="00EE3DC1">
        <w:rPr>
          <w:rFonts w:ascii="Arial" w:eastAsia="Times New Roman" w:hAnsi="Arial" w:cs="Arial"/>
          <w:iCs/>
          <w:color w:val="227C26"/>
          <w:lang w:eastAsia="fr-CA"/>
        </w:rPr>
        <w:t xml:space="preserve">FIN </w:t>
      </w:r>
      <w:r w:rsidRPr="00EE3DC1">
        <w:rPr>
          <w:rFonts w:ascii="Arial" w:eastAsia="Times New Roman" w:hAnsi="Arial" w:cs="Arial"/>
          <w:iCs/>
          <w:color w:val="2A7438"/>
          <w:lang w:eastAsia="fr-CA"/>
        </w:rPr>
        <w:t>D’ANNÉE VISÉE PAR LE RAPPORT</w:t>
      </w:r>
      <w:r w:rsidRPr="00EE3DC1">
        <w:rPr>
          <w:rFonts w:ascii="Arial" w:hAnsi="Arial" w:cs="Arial"/>
        </w:rPr>
        <w:t>.</w:t>
      </w:r>
    </w:p>
    <w:p w14:paraId="4AF37109" w14:textId="77777777" w:rsidR="00EC7DC5" w:rsidRPr="00F30243" w:rsidRDefault="00EC7DC5" w:rsidP="00EC7DC5">
      <w:pPr>
        <w:rPr>
          <w:rFonts w:ascii="Arial" w:hAnsi="Arial" w:cs="Arial"/>
          <w:sz w:val="20"/>
          <w:szCs w:val="20"/>
        </w:rPr>
      </w:pPr>
    </w:p>
    <w:p w14:paraId="7844305F" w14:textId="77777777" w:rsidR="00EC7DC5" w:rsidRPr="00F30243" w:rsidRDefault="00EC7DC5" w:rsidP="00EC7DC5">
      <w:pPr>
        <w:rPr>
          <w:rFonts w:ascii="Arial" w:hAnsi="Arial" w:cs="Arial"/>
          <w:sz w:val="20"/>
          <w:szCs w:val="20"/>
        </w:rPr>
      </w:pPr>
    </w:p>
    <w:p w14:paraId="6B009F00" w14:textId="77777777" w:rsidR="00EC7DC5" w:rsidRDefault="00EC7DC5" w:rsidP="00EC7DC5">
      <w:r>
        <w:br w:type="page"/>
      </w:r>
    </w:p>
    <w:p w14:paraId="11E0B1D2" w14:textId="77777777" w:rsidR="00F60EAB" w:rsidRDefault="00F60EAB" w:rsidP="00EC7DC5">
      <w:r>
        <w:lastRenderedPageBreak/>
        <w:br w:type="page"/>
      </w:r>
    </w:p>
    <w:p w14:paraId="741291A3" w14:textId="77777777" w:rsidR="00EC7DC5" w:rsidRDefault="00EC7DC5" w:rsidP="00EC7DC5">
      <w:pPr>
        <w:sectPr w:rsidR="00EC7DC5" w:rsidSect="00662EE7">
          <w:pgSz w:w="12240" w:h="15840"/>
          <w:pgMar w:top="1440" w:right="1800" w:bottom="1134" w:left="1134" w:header="709" w:footer="709" w:gutter="0"/>
          <w:pgNumType w:fmt="lowerRoman"/>
          <w:cols w:space="708"/>
          <w:titlePg/>
          <w:docGrid w:linePitch="360"/>
        </w:sectPr>
      </w:pPr>
    </w:p>
    <w:p w14:paraId="076A1DF1" w14:textId="2FCE02AC" w:rsidR="00E742E6" w:rsidRDefault="008A22B7" w:rsidP="00E742E6">
      <w:pPr>
        <w:pStyle w:val="Titre2"/>
      </w:pPr>
      <w:bookmarkStart w:id="39" w:name="_Toc126589691"/>
      <w:bookmarkStart w:id="40" w:name="_Toc152852996"/>
      <w:bookmarkStart w:id="41" w:name="_Toc157514245"/>
      <w:bookmarkStart w:id="42" w:name="_Toc159417861"/>
      <w:r w:rsidRPr="00944D49">
        <w:lastRenderedPageBreak/>
        <w:t>rapport</w:t>
      </w:r>
      <w:r w:rsidR="00744995" w:rsidRPr="00944D49">
        <w:t xml:space="preserve"> de </w:t>
      </w:r>
      <w:bookmarkEnd w:id="39"/>
      <w:bookmarkEnd w:id="40"/>
      <w:r w:rsidR="00D0274D">
        <w:t>VALIDATION</w:t>
      </w:r>
      <w:bookmarkEnd w:id="41"/>
      <w:bookmarkEnd w:id="42"/>
    </w:p>
    <w:p w14:paraId="0D0B669E" w14:textId="3AAC433B" w:rsidR="006070D1" w:rsidRPr="0069341B" w:rsidRDefault="000775D8" w:rsidP="000F18A4">
      <w:pPr>
        <w:pStyle w:val="Instructions"/>
        <w:rPr>
          <w:i w:val="0"/>
          <w:iCs/>
          <w:color w:val="2A7438"/>
        </w:rPr>
      </w:pPr>
      <w:r w:rsidRPr="0069341B">
        <w:rPr>
          <w:i w:val="0"/>
          <w:iCs/>
          <w:color w:val="2A7438"/>
        </w:rPr>
        <w:t>Instruction</w:t>
      </w:r>
      <w:r w:rsidR="006C2C60">
        <w:rPr>
          <w:i w:val="0"/>
          <w:iCs/>
          <w:color w:val="2A7438"/>
        </w:rPr>
        <w:t> :</w:t>
      </w:r>
      <w:r w:rsidRPr="0069341B">
        <w:rPr>
          <w:i w:val="0"/>
          <w:iCs/>
          <w:color w:val="2A7438"/>
        </w:rPr>
        <w:t xml:space="preserve"> </w:t>
      </w:r>
      <w:r w:rsidR="006070D1" w:rsidRPr="0069341B">
        <w:rPr>
          <w:i w:val="0"/>
          <w:iCs/>
          <w:color w:val="2A7438"/>
        </w:rPr>
        <w:t xml:space="preserve">Le </w:t>
      </w:r>
      <w:r w:rsidR="003253D3">
        <w:rPr>
          <w:i w:val="0"/>
          <w:iCs/>
          <w:color w:val="2A7438"/>
        </w:rPr>
        <w:t xml:space="preserve">ou </w:t>
      </w:r>
      <w:proofErr w:type="gramStart"/>
      <w:r w:rsidR="003253D3">
        <w:rPr>
          <w:i w:val="0"/>
          <w:iCs/>
          <w:color w:val="2A7438"/>
        </w:rPr>
        <w:t xml:space="preserve">la </w:t>
      </w:r>
      <w:r w:rsidR="006070D1" w:rsidRPr="0069341B">
        <w:rPr>
          <w:i w:val="0"/>
          <w:iCs/>
          <w:color w:val="2A7438"/>
        </w:rPr>
        <w:t>sous-ministre</w:t>
      </w:r>
      <w:proofErr w:type="gramEnd"/>
      <w:r w:rsidR="006070D1" w:rsidRPr="0069341B">
        <w:rPr>
          <w:i w:val="0"/>
          <w:iCs/>
          <w:color w:val="2A7438"/>
        </w:rPr>
        <w:t xml:space="preserve"> ou le dirigeant </w:t>
      </w:r>
      <w:r w:rsidR="003253D3">
        <w:rPr>
          <w:i w:val="0"/>
          <w:iCs/>
          <w:color w:val="2A7438"/>
        </w:rPr>
        <w:t xml:space="preserve">ou la dirigeante </w:t>
      </w:r>
      <w:r w:rsidR="006070D1" w:rsidRPr="0069341B">
        <w:rPr>
          <w:i w:val="0"/>
          <w:iCs/>
          <w:color w:val="2A7438"/>
        </w:rPr>
        <w:t xml:space="preserve">d’organisme </w:t>
      </w:r>
      <w:r w:rsidR="00041954" w:rsidRPr="0069341B">
        <w:rPr>
          <w:i w:val="0"/>
          <w:iCs/>
          <w:color w:val="2A7438"/>
        </w:rPr>
        <w:t xml:space="preserve">peut </w:t>
      </w:r>
      <w:r w:rsidR="006070D1" w:rsidRPr="0069341B">
        <w:rPr>
          <w:i w:val="0"/>
          <w:iCs/>
          <w:color w:val="2A7438"/>
        </w:rPr>
        <w:t xml:space="preserve">obtenir l’assurance que les résultats figurant dans le RAG sont fiables grâce aux travaux d’audit interne. </w:t>
      </w:r>
    </w:p>
    <w:p w14:paraId="096C7A7E" w14:textId="382A9490" w:rsidR="000F18A4" w:rsidRPr="0069341B" w:rsidRDefault="000F18A4" w:rsidP="000F18A4">
      <w:pPr>
        <w:pStyle w:val="Instructions"/>
        <w:rPr>
          <w:i w:val="0"/>
          <w:iCs/>
          <w:color w:val="2A7438"/>
        </w:rPr>
      </w:pPr>
      <w:r w:rsidRPr="0069341B">
        <w:rPr>
          <w:i w:val="0"/>
          <w:iCs/>
          <w:color w:val="2A7438"/>
        </w:rPr>
        <w:t>Une lettre de la personne responsable des travaux de validation, incluse d</w:t>
      </w:r>
      <w:r w:rsidR="00B46899" w:rsidRPr="0069341B">
        <w:rPr>
          <w:i w:val="0"/>
          <w:iCs/>
          <w:color w:val="2A7438"/>
        </w:rPr>
        <w:t>ans le RAG</w:t>
      </w:r>
      <w:r w:rsidRPr="0069341B">
        <w:rPr>
          <w:i w:val="0"/>
          <w:iCs/>
          <w:color w:val="2A7438"/>
        </w:rPr>
        <w:t xml:space="preserve">, vient en confirmer la fiabilité. </w:t>
      </w:r>
      <w:r w:rsidR="00D0274D" w:rsidRPr="0069341B">
        <w:rPr>
          <w:i w:val="0"/>
          <w:iCs/>
          <w:color w:val="2A7438"/>
        </w:rPr>
        <w:t xml:space="preserve">Un exemple de lettre adressée au </w:t>
      </w:r>
      <w:r w:rsidR="003253D3">
        <w:rPr>
          <w:i w:val="0"/>
          <w:iCs/>
          <w:color w:val="2A7438"/>
        </w:rPr>
        <w:t xml:space="preserve">ou </w:t>
      </w:r>
      <w:proofErr w:type="gramStart"/>
      <w:r w:rsidR="003253D3">
        <w:rPr>
          <w:i w:val="0"/>
          <w:iCs/>
          <w:color w:val="2A7438"/>
        </w:rPr>
        <w:t xml:space="preserve">à la </w:t>
      </w:r>
      <w:r w:rsidR="00D0274D" w:rsidRPr="0069341B">
        <w:rPr>
          <w:i w:val="0"/>
          <w:iCs/>
          <w:color w:val="2A7438"/>
        </w:rPr>
        <w:t>sous-ministre</w:t>
      </w:r>
      <w:proofErr w:type="gramEnd"/>
      <w:r w:rsidR="00D0274D" w:rsidRPr="0069341B">
        <w:rPr>
          <w:i w:val="0"/>
          <w:iCs/>
          <w:color w:val="2A7438"/>
        </w:rPr>
        <w:t xml:space="preserve"> ou au dirigeant </w:t>
      </w:r>
      <w:r w:rsidR="003253D3">
        <w:rPr>
          <w:i w:val="0"/>
          <w:iCs/>
          <w:color w:val="2A7438"/>
        </w:rPr>
        <w:t xml:space="preserve">ou à la dirigeante </w:t>
      </w:r>
      <w:r w:rsidR="00D0274D" w:rsidRPr="0069341B">
        <w:rPr>
          <w:i w:val="0"/>
          <w:iCs/>
          <w:color w:val="2A7438"/>
        </w:rPr>
        <w:t>de l’organisme est proposé ci-dessous.</w:t>
      </w:r>
      <w:r w:rsidR="00DE7200" w:rsidRPr="0069341B">
        <w:rPr>
          <w:i w:val="0"/>
          <w:iCs/>
          <w:color w:val="2A7438"/>
        </w:rPr>
        <w:t xml:space="preserve"> </w:t>
      </w:r>
    </w:p>
    <w:p w14:paraId="242D2AB2" w14:textId="41B0FCDB" w:rsidR="00D0274D" w:rsidRPr="00F30243" w:rsidRDefault="00D0274D" w:rsidP="00E742E6">
      <w:pPr>
        <w:rPr>
          <w:rFonts w:ascii="Arial" w:hAnsi="Arial" w:cs="Arial"/>
          <w:sz w:val="20"/>
          <w:szCs w:val="20"/>
        </w:rPr>
      </w:pPr>
    </w:p>
    <w:p w14:paraId="6B866427" w14:textId="0BF97B86" w:rsidR="00D0274D" w:rsidRPr="00EE3DC1" w:rsidRDefault="00D0274D" w:rsidP="00D0274D">
      <w:pPr>
        <w:rPr>
          <w:rFonts w:ascii="Arial" w:hAnsi="Arial" w:cs="Arial"/>
        </w:rPr>
      </w:pPr>
      <w:r w:rsidRPr="00EE3DC1">
        <w:rPr>
          <w:rFonts w:ascii="Arial" w:hAnsi="Arial" w:cs="Arial"/>
        </w:rPr>
        <w:t xml:space="preserve">Monsieur/Madame </w:t>
      </w:r>
      <w:r w:rsidR="00783EB2" w:rsidRPr="00EE3DC1">
        <w:rPr>
          <w:rFonts w:ascii="Arial" w:eastAsia="Times New Roman" w:hAnsi="Arial" w:cs="Arial"/>
          <w:iCs/>
          <w:color w:val="2A7438"/>
          <w:lang w:eastAsia="fr-CA"/>
        </w:rPr>
        <w:t>NOM</w:t>
      </w:r>
      <w:r w:rsidRPr="00EE3DC1">
        <w:rPr>
          <w:rFonts w:ascii="Arial" w:hAnsi="Arial" w:cs="Arial"/>
        </w:rPr>
        <w:t>,</w:t>
      </w:r>
    </w:p>
    <w:p w14:paraId="1DBD2CD3" w14:textId="7EBCCFEA" w:rsidR="00D0274D" w:rsidRPr="00EE3DC1" w:rsidRDefault="00D0274D" w:rsidP="00D0274D">
      <w:pPr>
        <w:rPr>
          <w:rFonts w:ascii="Arial" w:hAnsi="Arial" w:cs="Arial"/>
        </w:rPr>
      </w:pPr>
      <w:r w:rsidRPr="00EE3DC1">
        <w:rPr>
          <w:rFonts w:ascii="Arial" w:hAnsi="Arial" w:cs="Arial"/>
        </w:rPr>
        <w:t xml:space="preserve">Nous avons procédé à l’examen de l’information, des résultats et des indicateurs présentés dans le Rapport annuel de gestion </w:t>
      </w:r>
      <w:r w:rsidR="00783EB2" w:rsidRPr="00EE3DC1">
        <w:rPr>
          <w:rFonts w:ascii="Arial" w:eastAsia="Times New Roman" w:hAnsi="Arial" w:cs="Arial"/>
          <w:iCs/>
          <w:color w:val="2A7438"/>
          <w:lang w:eastAsia="fr-CA"/>
        </w:rPr>
        <w:t>20XX</w:t>
      </w:r>
      <w:r w:rsidR="00783EB2" w:rsidRPr="00EE3DC1">
        <w:rPr>
          <w:rFonts w:ascii="Cambria Math" w:eastAsia="Times New Roman" w:hAnsi="Cambria Math" w:cs="Cambria Math"/>
          <w:iCs/>
          <w:color w:val="2A7438"/>
          <w:lang w:eastAsia="fr-CA"/>
        </w:rPr>
        <w:t>‑</w:t>
      </w:r>
      <w:r w:rsidR="00783EB2" w:rsidRPr="00EE3DC1">
        <w:rPr>
          <w:rFonts w:ascii="Arial" w:eastAsia="Times New Roman" w:hAnsi="Arial" w:cs="Arial"/>
          <w:iCs/>
          <w:color w:val="2A7438"/>
          <w:lang w:eastAsia="fr-CA"/>
        </w:rPr>
        <w:t>20XX</w:t>
      </w:r>
      <w:r w:rsidR="00783EB2" w:rsidRPr="00EE3DC1">
        <w:rPr>
          <w:rFonts w:ascii="Arial" w:hAnsi="Arial" w:cs="Arial"/>
          <w:iCs/>
          <w:color w:val="2A7438"/>
        </w:rPr>
        <w:t xml:space="preserve"> </w:t>
      </w:r>
      <w:r w:rsidRPr="00EE3DC1">
        <w:rPr>
          <w:rFonts w:ascii="Arial" w:hAnsi="Arial" w:cs="Arial"/>
        </w:rPr>
        <w:t xml:space="preserve">de </w:t>
      </w:r>
      <w:r w:rsidR="00783EB2" w:rsidRPr="00EE3DC1">
        <w:rPr>
          <w:rFonts w:ascii="Arial" w:eastAsia="Times New Roman" w:hAnsi="Arial" w:cs="Arial"/>
          <w:iCs/>
          <w:color w:val="2A7438"/>
          <w:lang w:eastAsia="fr-CA"/>
        </w:rPr>
        <w:t xml:space="preserve">NOM DU MINISTÈRE OU DE </w:t>
      </w:r>
      <w:r w:rsidR="00783EB2" w:rsidRPr="00EE3DC1">
        <w:rPr>
          <w:rFonts w:ascii="Arial" w:eastAsia="Times New Roman" w:hAnsi="Arial" w:cs="Arial"/>
          <w:iCs/>
          <w:color w:val="227C26"/>
          <w:lang w:eastAsia="fr-CA"/>
        </w:rPr>
        <w:t>L’ORGANISME</w:t>
      </w:r>
      <w:r w:rsidRPr="00EE3DC1">
        <w:rPr>
          <w:rFonts w:ascii="Arial" w:hAnsi="Arial" w:cs="Arial"/>
        </w:rPr>
        <w:t xml:space="preserve"> pour l’exercice terminé le </w:t>
      </w:r>
      <w:r w:rsidR="00783EB2" w:rsidRPr="00EE3DC1">
        <w:rPr>
          <w:rFonts w:ascii="Arial" w:eastAsia="Times New Roman" w:hAnsi="Arial" w:cs="Arial"/>
          <w:iCs/>
          <w:color w:val="2A7438"/>
          <w:lang w:eastAsia="fr-CA"/>
        </w:rPr>
        <w:t>DATE</w:t>
      </w:r>
      <w:r w:rsidRPr="00EE3DC1">
        <w:rPr>
          <w:rFonts w:ascii="Arial" w:hAnsi="Arial" w:cs="Arial"/>
          <w:color w:val="175B61" w:themeColor="accent6" w:themeShade="80"/>
        </w:rPr>
        <w:t>.</w:t>
      </w:r>
    </w:p>
    <w:p w14:paraId="7D6D497B" w14:textId="32AB9781" w:rsidR="00D0274D" w:rsidRPr="00EE3DC1" w:rsidRDefault="00D0274D" w:rsidP="00D0274D">
      <w:pPr>
        <w:rPr>
          <w:rFonts w:ascii="Arial" w:hAnsi="Arial" w:cs="Arial"/>
        </w:rPr>
      </w:pPr>
      <w:r w:rsidRPr="00EE3DC1">
        <w:rPr>
          <w:rFonts w:ascii="Arial" w:hAnsi="Arial" w:cs="Arial"/>
        </w:rPr>
        <w:t xml:space="preserve">La responsabilité de l’exactitude, de l’exhaustivité, de la fiabilité et de la divulgation des informations contenues dans le Rapport annuel de gestion </w:t>
      </w:r>
      <w:r w:rsidR="00783EB2" w:rsidRPr="00EE3DC1">
        <w:rPr>
          <w:rFonts w:ascii="Arial" w:eastAsia="Times New Roman" w:hAnsi="Arial" w:cs="Arial"/>
          <w:iCs/>
          <w:color w:val="2A7438"/>
          <w:lang w:eastAsia="fr-CA"/>
        </w:rPr>
        <w:t>20XX</w:t>
      </w:r>
      <w:r w:rsidR="00783EB2" w:rsidRPr="00EE3DC1">
        <w:rPr>
          <w:rFonts w:ascii="Cambria Math" w:eastAsia="Times New Roman" w:hAnsi="Cambria Math" w:cs="Cambria Math"/>
          <w:iCs/>
          <w:color w:val="2A7438"/>
          <w:lang w:eastAsia="fr-CA"/>
        </w:rPr>
        <w:t>‑</w:t>
      </w:r>
      <w:r w:rsidR="00783EB2" w:rsidRPr="00EE3DC1">
        <w:rPr>
          <w:rFonts w:ascii="Arial" w:eastAsia="Times New Roman" w:hAnsi="Arial" w:cs="Arial"/>
          <w:iCs/>
          <w:color w:val="2A7438"/>
          <w:lang w:eastAsia="fr-CA"/>
        </w:rPr>
        <w:t>20XX</w:t>
      </w:r>
      <w:r w:rsidRPr="00EE3DC1">
        <w:rPr>
          <w:rFonts w:ascii="Arial" w:hAnsi="Arial" w:cs="Arial"/>
        </w:rPr>
        <w:t xml:space="preserve"> incombe à la direction du </w:t>
      </w:r>
      <w:r w:rsidR="00783EB2" w:rsidRPr="00EE3DC1">
        <w:rPr>
          <w:rFonts w:ascii="Arial" w:eastAsia="Times New Roman" w:hAnsi="Arial" w:cs="Arial"/>
          <w:iCs/>
          <w:color w:val="2A7438"/>
          <w:lang w:eastAsia="fr-CA"/>
        </w:rPr>
        <w:t>NOM DU MINISTÈRE OU DE L’ORGANISME</w:t>
      </w:r>
      <w:r w:rsidRPr="00EE3DC1">
        <w:rPr>
          <w:rFonts w:ascii="Arial" w:hAnsi="Arial" w:cs="Arial"/>
        </w:rPr>
        <w:t>. Notre responsabilité consiste à évaluer le caractère plausible et la cohérence de l’information, en nous basant sur le travail réalisé au cours de notre examen.</w:t>
      </w:r>
    </w:p>
    <w:p w14:paraId="64A8E1AD" w14:textId="1C69DE9B" w:rsidR="00D0274D" w:rsidRPr="00EE3DC1" w:rsidRDefault="00D0274D" w:rsidP="00D0274D">
      <w:pPr>
        <w:rPr>
          <w:rFonts w:ascii="Arial" w:eastAsia="Times New Roman" w:hAnsi="Arial" w:cs="Arial"/>
          <w:iCs/>
          <w:color w:val="2A7438"/>
          <w:lang w:eastAsia="fr-CA"/>
        </w:rPr>
      </w:pPr>
      <w:r w:rsidRPr="00EE3DC1">
        <w:rPr>
          <w:rFonts w:ascii="Arial" w:hAnsi="Arial" w:cs="Arial"/>
        </w:rPr>
        <w:t xml:space="preserve">Cet examen a été réalisé conformément aux Normes internationales pour la pratique professionnelle de l’audit interne de l’Institut des auditeurs internes. </w:t>
      </w:r>
      <w:r w:rsidRPr="00EE3DC1">
        <w:rPr>
          <w:rFonts w:ascii="Arial" w:eastAsia="Times New Roman" w:hAnsi="Arial" w:cs="Arial"/>
          <w:iCs/>
          <w:color w:val="2A7438"/>
          <w:lang w:eastAsia="fr-CA"/>
        </w:rPr>
        <w:t>[Note</w:t>
      </w:r>
      <w:r w:rsidR="006C2C60" w:rsidRPr="00EE3DC1">
        <w:rPr>
          <w:rFonts w:ascii="Arial" w:eastAsia="Times New Roman" w:hAnsi="Arial" w:cs="Arial"/>
          <w:iCs/>
          <w:color w:val="2A7438"/>
          <w:lang w:eastAsia="fr-CA"/>
        </w:rPr>
        <w:t> :</w:t>
      </w:r>
      <w:r w:rsidRPr="00EE3DC1">
        <w:rPr>
          <w:rFonts w:ascii="Arial" w:eastAsia="Times New Roman" w:hAnsi="Arial" w:cs="Arial"/>
          <w:iCs/>
          <w:color w:val="2A7438"/>
          <w:lang w:eastAsia="fr-CA"/>
        </w:rPr>
        <w:t xml:space="preserve"> Cette mention est appropriée seulement si les résultats du programme d’assurance et d’amélioration qualité démontrent la conformité aux normes.]</w:t>
      </w:r>
    </w:p>
    <w:p w14:paraId="3DE69C90" w14:textId="77777777" w:rsidR="00D0274D" w:rsidRPr="00EE3DC1" w:rsidRDefault="00D0274D" w:rsidP="00D0274D">
      <w:pPr>
        <w:rPr>
          <w:rFonts w:ascii="Arial" w:hAnsi="Arial" w:cs="Arial"/>
        </w:rPr>
      </w:pPr>
      <w:r w:rsidRPr="00EE3DC1">
        <w:rPr>
          <w:rFonts w:ascii="Arial" w:hAnsi="Arial" w:cs="Arial"/>
        </w:rPr>
        <w:t>Ainsi, les travaux ont consisté essentiellement à obtenir des renseignements et des pièces justificatives, à mettre en œuvre des procédés analytiques, à réviser des calculs et à discuter de l’information fournie pour l’examen. Par conséquent, notre conclusion ne constitue pas une opinion d’audit sur l’information contenue dans le Rapport annuel de gestion.</w:t>
      </w:r>
    </w:p>
    <w:p w14:paraId="53111DAC" w14:textId="214799E7" w:rsidR="00D0274D" w:rsidRPr="00EE3DC1" w:rsidRDefault="00D0274D" w:rsidP="00D0274D">
      <w:pPr>
        <w:rPr>
          <w:rFonts w:ascii="Arial" w:hAnsi="Arial" w:cs="Arial"/>
        </w:rPr>
      </w:pPr>
      <w:r w:rsidRPr="00EE3DC1">
        <w:rPr>
          <w:rFonts w:ascii="Arial" w:hAnsi="Arial" w:cs="Arial"/>
        </w:rPr>
        <w:t>Au terme de notre examen, nous n</w:t>
      </w:r>
      <w:r w:rsidR="003253D3" w:rsidRPr="00EE3DC1">
        <w:rPr>
          <w:rFonts w:ascii="Arial" w:hAnsi="Arial" w:cs="Arial"/>
        </w:rPr>
        <w:t>’</w:t>
      </w:r>
      <w:r w:rsidRPr="00EE3DC1">
        <w:rPr>
          <w:rFonts w:ascii="Arial" w:hAnsi="Arial" w:cs="Arial"/>
        </w:rPr>
        <w:t>avons rien relevé qui nous porte à croire que l’information contenue dans le rapport annuel de gestion n’est pas, à tous égards importants, plausible et cohérente.</w:t>
      </w:r>
    </w:p>
    <w:p w14:paraId="6A18B73B" w14:textId="3E1B26C8" w:rsidR="00783EB2" w:rsidRPr="00EE3DC1" w:rsidRDefault="00783EB2" w:rsidP="00783EB2">
      <w:pPr>
        <w:spacing w:after="360"/>
        <w:rPr>
          <w:rFonts w:ascii="Arial" w:eastAsia="Times New Roman" w:hAnsi="Arial" w:cs="Arial"/>
          <w:iCs/>
          <w:color w:val="2A7438"/>
          <w:lang w:eastAsia="fr-CA"/>
        </w:rPr>
      </w:pPr>
      <w:r w:rsidRPr="00EE3DC1">
        <w:rPr>
          <w:rFonts w:ascii="Arial" w:eastAsia="Times New Roman" w:hAnsi="Arial" w:cs="Arial"/>
          <w:iCs/>
          <w:color w:val="2A7438"/>
          <w:lang w:eastAsia="fr-CA"/>
        </w:rPr>
        <w:t>SIGNATURE DE LA PERSONNE RESPONSABLE DE L’AUDIT INTERNE</w:t>
      </w:r>
    </w:p>
    <w:p w14:paraId="7155F1EE" w14:textId="691AFD7C" w:rsidR="00D0274D" w:rsidRPr="00F30243" w:rsidRDefault="00D0274D" w:rsidP="00E742E6">
      <w:pPr>
        <w:rPr>
          <w:rFonts w:ascii="Arial" w:hAnsi="Arial" w:cs="Arial"/>
          <w:sz w:val="20"/>
          <w:szCs w:val="20"/>
        </w:rPr>
      </w:pPr>
    </w:p>
    <w:p w14:paraId="44E8A1F6" w14:textId="77777777" w:rsidR="00E742E6" w:rsidRDefault="00E742E6" w:rsidP="00E742E6">
      <w:r>
        <w:br w:type="page"/>
      </w:r>
    </w:p>
    <w:sdt>
      <w:sdtPr>
        <w:rPr>
          <w:rFonts w:ascii="Arial Narrow" w:eastAsiaTheme="minorHAnsi" w:hAnsi="Arial Narrow" w:cstheme="minorBidi"/>
          <w:color w:val="auto"/>
          <w:sz w:val="22"/>
          <w:szCs w:val="22"/>
          <w:lang w:val="fr-FR" w:eastAsia="en-US"/>
        </w:rPr>
        <w:id w:val="-1901665061"/>
        <w:docPartObj>
          <w:docPartGallery w:val="Table of Contents"/>
          <w:docPartUnique/>
        </w:docPartObj>
      </w:sdtPr>
      <w:sdtEndPr>
        <w:rPr>
          <w:b/>
          <w:bCs/>
        </w:rPr>
      </w:sdtEndPr>
      <w:sdtContent>
        <w:p w14:paraId="15AB2155" w14:textId="77777777" w:rsidR="00DB177C" w:rsidRDefault="006D4F45" w:rsidP="00850295">
          <w:pPr>
            <w:pStyle w:val="En-ttedetabledesmatires"/>
            <w:spacing w:after="240"/>
            <w:rPr>
              <w:noProof/>
            </w:rPr>
          </w:pPr>
          <w:r>
            <w:rPr>
              <w:lang w:val="fr-FR"/>
            </w:rPr>
            <w:t>Table des matières</w:t>
          </w:r>
          <w:r>
            <w:rPr>
              <w:rFonts w:ascii="Arial" w:hAnsi="Arial"/>
              <w:color w:val="2D2E83"/>
            </w:rPr>
            <w:fldChar w:fldCharType="begin"/>
          </w:r>
          <w:r>
            <w:instrText xml:space="preserve"> TOC \o "1-3" \h \z \u </w:instrText>
          </w:r>
          <w:r>
            <w:rPr>
              <w:rFonts w:ascii="Arial" w:hAnsi="Arial"/>
              <w:color w:val="2D2E83"/>
            </w:rPr>
            <w:fldChar w:fldCharType="separate"/>
          </w:r>
        </w:p>
        <w:p w14:paraId="1709D993" w14:textId="7F566BAF" w:rsidR="00DB177C" w:rsidRDefault="00DB177C">
          <w:pPr>
            <w:pStyle w:val="TM2"/>
            <w:rPr>
              <w:rFonts w:asciiTheme="minorHAnsi" w:eastAsiaTheme="minorEastAsia" w:hAnsiTheme="minorHAnsi"/>
              <w:caps w:val="0"/>
              <w:noProof/>
              <w:color w:val="auto"/>
              <w:kern w:val="2"/>
              <w:lang w:eastAsia="fr-CA"/>
              <w14:ligatures w14:val="standardContextual"/>
            </w:rPr>
          </w:pPr>
          <w:hyperlink w:anchor="_Toc159417862" w:history="1">
            <w:r w:rsidRPr="001A1610">
              <w:rPr>
                <w:rStyle w:val="Lienhypertexte"/>
                <w:noProof/>
              </w:rPr>
              <w:t>1.</w:t>
            </w:r>
            <w:r>
              <w:rPr>
                <w:rFonts w:asciiTheme="minorHAnsi" w:eastAsiaTheme="minorEastAsia" w:hAnsiTheme="minorHAnsi"/>
                <w:caps w:val="0"/>
                <w:noProof/>
                <w:color w:val="auto"/>
                <w:kern w:val="2"/>
                <w:lang w:eastAsia="fr-CA"/>
                <w14:ligatures w14:val="standardContextual"/>
              </w:rPr>
              <w:tab/>
            </w:r>
            <w:r w:rsidRPr="001A1610">
              <w:rPr>
                <w:rStyle w:val="Lienhypertexte"/>
                <w:noProof/>
              </w:rPr>
              <w:t>L’ORGANISATION</w:t>
            </w:r>
            <w:r>
              <w:rPr>
                <w:noProof/>
                <w:webHidden/>
              </w:rPr>
              <w:tab/>
            </w:r>
            <w:r>
              <w:rPr>
                <w:noProof/>
                <w:webHidden/>
              </w:rPr>
              <w:fldChar w:fldCharType="begin"/>
            </w:r>
            <w:r>
              <w:rPr>
                <w:noProof/>
                <w:webHidden/>
              </w:rPr>
              <w:instrText xml:space="preserve"> PAGEREF _Toc159417862 \h </w:instrText>
            </w:r>
            <w:r>
              <w:rPr>
                <w:noProof/>
                <w:webHidden/>
              </w:rPr>
            </w:r>
            <w:r>
              <w:rPr>
                <w:noProof/>
                <w:webHidden/>
              </w:rPr>
              <w:fldChar w:fldCharType="separate"/>
            </w:r>
            <w:r w:rsidR="00D26963">
              <w:rPr>
                <w:noProof/>
                <w:webHidden/>
              </w:rPr>
              <w:t>1</w:t>
            </w:r>
            <w:r>
              <w:rPr>
                <w:noProof/>
                <w:webHidden/>
              </w:rPr>
              <w:fldChar w:fldCharType="end"/>
            </w:r>
          </w:hyperlink>
        </w:p>
        <w:p w14:paraId="6FEC97F8" w14:textId="50A2FDE0"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63" w:history="1">
            <w:r w:rsidRPr="001A1610">
              <w:rPr>
                <w:rStyle w:val="Lienhypertexte"/>
                <w:noProof/>
              </w:rPr>
              <w:t xml:space="preserve">1.1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L’organisation en bref</w:t>
            </w:r>
            <w:r>
              <w:rPr>
                <w:noProof/>
                <w:webHidden/>
              </w:rPr>
              <w:tab/>
            </w:r>
            <w:r>
              <w:rPr>
                <w:noProof/>
                <w:webHidden/>
              </w:rPr>
              <w:fldChar w:fldCharType="begin"/>
            </w:r>
            <w:r>
              <w:rPr>
                <w:noProof/>
                <w:webHidden/>
              </w:rPr>
              <w:instrText xml:space="preserve"> PAGEREF _Toc159417863 \h </w:instrText>
            </w:r>
            <w:r>
              <w:rPr>
                <w:noProof/>
                <w:webHidden/>
              </w:rPr>
            </w:r>
            <w:r>
              <w:rPr>
                <w:noProof/>
                <w:webHidden/>
              </w:rPr>
              <w:fldChar w:fldCharType="separate"/>
            </w:r>
            <w:r w:rsidR="00D26963">
              <w:rPr>
                <w:noProof/>
                <w:webHidden/>
              </w:rPr>
              <w:t>1</w:t>
            </w:r>
            <w:r>
              <w:rPr>
                <w:noProof/>
                <w:webHidden/>
              </w:rPr>
              <w:fldChar w:fldCharType="end"/>
            </w:r>
          </w:hyperlink>
        </w:p>
        <w:p w14:paraId="628EEE71" w14:textId="6637F50B"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64" w:history="1">
            <w:r w:rsidRPr="001A1610">
              <w:rPr>
                <w:rStyle w:val="Lienhypertexte"/>
                <w:noProof/>
              </w:rPr>
              <w:t xml:space="preserve">1.2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Faits saillants</w:t>
            </w:r>
            <w:r>
              <w:rPr>
                <w:noProof/>
                <w:webHidden/>
              </w:rPr>
              <w:tab/>
            </w:r>
            <w:r>
              <w:rPr>
                <w:noProof/>
                <w:webHidden/>
              </w:rPr>
              <w:fldChar w:fldCharType="begin"/>
            </w:r>
            <w:r>
              <w:rPr>
                <w:noProof/>
                <w:webHidden/>
              </w:rPr>
              <w:instrText xml:space="preserve"> PAGEREF _Toc159417864 \h </w:instrText>
            </w:r>
            <w:r>
              <w:rPr>
                <w:noProof/>
                <w:webHidden/>
              </w:rPr>
            </w:r>
            <w:r>
              <w:rPr>
                <w:noProof/>
                <w:webHidden/>
              </w:rPr>
              <w:fldChar w:fldCharType="separate"/>
            </w:r>
            <w:r w:rsidR="00D26963">
              <w:rPr>
                <w:noProof/>
                <w:webHidden/>
              </w:rPr>
              <w:t>2</w:t>
            </w:r>
            <w:r>
              <w:rPr>
                <w:noProof/>
                <w:webHidden/>
              </w:rPr>
              <w:fldChar w:fldCharType="end"/>
            </w:r>
          </w:hyperlink>
        </w:p>
        <w:p w14:paraId="205E4DE1" w14:textId="660A4360" w:rsidR="00DB177C" w:rsidRDefault="00DB177C">
          <w:pPr>
            <w:pStyle w:val="TM2"/>
            <w:rPr>
              <w:rFonts w:asciiTheme="minorHAnsi" w:eastAsiaTheme="minorEastAsia" w:hAnsiTheme="minorHAnsi"/>
              <w:caps w:val="0"/>
              <w:noProof/>
              <w:color w:val="auto"/>
              <w:kern w:val="2"/>
              <w:lang w:eastAsia="fr-CA"/>
              <w14:ligatures w14:val="standardContextual"/>
            </w:rPr>
          </w:pPr>
          <w:hyperlink w:anchor="_Toc159417865" w:history="1">
            <w:r w:rsidRPr="001A1610">
              <w:rPr>
                <w:rStyle w:val="Lienhypertexte"/>
                <w:noProof/>
              </w:rPr>
              <w:t>2.</w:t>
            </w:r>
            <w:r>
              <w:rPr>
                <w:rFonts w:asciiTheme="minorHAnsi" w:eastAsiaTheme="minorEastAsia" w:hAnsiTheme="minorHAnsi"/>
                <w:caps w:val="0"/>
                <w:noProof/>
                <w:color w:val="auto"/>
                <w:kern w:val="2"/>
                <w:lang w:eastAsia="fr-CA"/>
                <w14:ligatures w14:val="standardContextual"/>
              </w:rPr>
              <w:tab/>
            </w:r>
            <w:r w:rsidRPr="001A1610">
              <w:rPr>
                <w:rStyle w:val="Lienhypertexte"/>
                <w:noProof/>
              </w:rPr>
              <w:t>Les résultats</w:t>
            </w:r>
            <w:r>
              <w:rPr>
                <w:noProof/>
                <w:webHidden/>
              </w:rPr>
              <w:tab/>
            </w:r>
            <w:r>
              <w:rPr>
                <w:noProof/>
                <w:webHidden/>
              </w:rPr>
              <w:fldChar w:fldCharType="begin"/>
            </w:r>
            <w:r>
              <w:rPr>
                <w:noProof/>
                <w:webHidden/>
              </w:rPr>
              <w:instrText xml:space="preserve"> PAGEREF _Toc159417865 \h </w:instrText>
            </w:r>
            <w:r>
              <w:rPr>
                <w:noProof/>
                <w:webHidden/>
              </w:rPr>
            </w:r>
            <w:r>
              <w:rPr>
                <w:noProof/>
                <w:webHidden/>
              </w:rPr>
              <w:fldChar w:fldCharType="separate"/>
            </w:r>
            <w:r w:rsidR="00D26963">
              <w:rPr>
                <w:noProof/>
                <w:webHidden/>
              </w:rPr>
              <w:t>3</w:t>
            </w:r>
            <w:r>
              <w:rPr>
                <w:noProof/>
                <w:webHidden/>
              </w:rPr>
              <w:fldChar w:fldCharType="end"/>
            </w:r>
          </w:hyperlink>
        </w:p>
        <w:p w14:paraId="5CDE68A2" w14:textId="72C8F363"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66" w:history="1">
            <w:r w:rsidRPr="001A1610">
              <w:rPr>
                <w:rStyle w:val="Lienhypertexte"/>
                <w:noProof/>
              </w:rPr>
              <w:t xml:space="preserve">2.1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Plan stratégique</w:t>
            </w:r>
            <w:r>
              <w:rPr>
                <w:noProof/>
                <w:webHidden/>
              </w:rPr>
              <w:tab/>
            </w:r>
            <w:r>
              <w:rPr>
                <w:noProof/>
                <w:webHidden/>
              </w:rPr>
              <w:fldChar w:fldCharType="begin"/>
            </w:r>
            <w:r>
              <w:rPr>
                <w:noProof/>
                <w:webHidden/>
              </w:rPr>
              <w:instrText xml:space="preserve"> PAGEREF _Toc159417866 \h </w:instrText>
            </w:r>
            <w:r>
              <w:rPr>
                <w:noProof/>
                <w:webHidden/>
              </w:rPr>
            </w:r>
            <w:r>
              <w:rPr>
                <w:noProof/>
                <w:webHidden/>
              </w:rPr>
              <w:fldChar w:fldCharType="separate"/>
            </w:r>
            <w:r w:rsidR="00D26963">
              <w:rPr>
                <w:noProof/>
                <w:webHidden/>
              </w:rPr>
              <w:t>3</w:t>
            </w:r>
            <w:r>
              <w:rPr>
                <w:noProof/>
                <w:webHidden/>
              </w:rPr>
              <w:fldChar w:fldCharType="end"/>
            </w:r>
          </w:hyperlink>
        </w:p>
        <w:p w14:paraId="5B60FC05" w14:textId="04993A0E"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67" w:history="1">
            <w:r w:rsidRPr="001A1610">
              <w:rPr>
                <w:rStyle w:val="Lienhypertexte"/>
                <w:noProof/>
              </w:rPr>
              <w:t xml:space="preserve">2.2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Déclaration de services aux citoyennes et citoyens</w:t>
            </w:r>
            <w:r>
              <w:rPr>
                <w:noProof/>
                <w:webHidden/>
              </w:rPr>
              <w:tab/>
            </w:r>
            <w:r>
              <w:rPr>
                <w:noProof/>
                <w:webHidden/>
              </w:rPr>
              <w:fldChar w:fldCharType="begin"/>
            </w:r>
            <w:r>
              <w:rPr>
                <w:noProof/>
                <w:webHidden/>
              </w:rPr>
              <w:instrText xml:space="preserve"> PAGEREF _Toc159417867 \h </w:instrText>
            </w:r>
            <w:r>
              <w:rPr>
                <w:noProof/>
                <w:webHidden/>
              </w:rPr>
            </w:r>
            <w:r>
              <w:rPr>
                <w:noProof/>
                <w:webHidden/>
              </w:rPr>
              <w:fldChar w:fldCharType="separate"/>
            </w:r>
            <w:r w:rsidR="00D26963">
              <w:rPr>
                <w:noProof/>
                <w:webHidden/>
              </w:rPr>
              <w:t>5</w:t>
            </w:r>
            <w:r>
              <w:rPr>
                <w:noProof/>
                <w:webHidden/>
              </w:rPr>
              <w:fldChar w:fldCharType="end"/>
            </w:r>
          </w:hyperlink>
        </w:p>
        <w:p w14:paraId="32B13E9C" w14:textId="277767DD" w:rsidR="00DB177C" w:rsidRDefault="00DB177C">
          <w:pPr>
            <w:pStyle w:val="TM2"/>
            <w:rPr>
              <w:rFonts w:asciiTheme="minorHAnsi" w:eastAsiaTheme="minorEastAsia" w:hAnsiTheme="minorHAnsi"/>
              <w:caps w:val="0"/>
              <w:noProof/>
              <w:color w:val="auto"/>
              <w:kern w:val="2"/>
              <w:lang w:eastAsia="fr-CA"/>
              <w14:ligatures w14:val="standardContextual"/>
            </w:rPr>
          </w:pPr>
          <w:hyperlink w:anchor="_Toc159417868" w:history="1">
            <w:r w:rsidRPr="001A1610">
              <w:rPr>
                <w:rStyle w:val="Lienhypertexte"/>
                <w:noProof/>
              </w:rPr>
              <w:t>3.</w:t>
            </w:r>
            <w:r>
              <w:rPr>
                <w:rFonts w:asciiTheme="minorHAnsi" w:eastAsiaTheme="minorEastAsia" w:hAnsiTheme="minorHAnsi"/>
                <w:caps w:val="0"/>
                <w:noProof/>
                <w:color w:val="auto"/>
                <w:kern w:val="2"/>
                <w:lang w:eastAsia="fr-CA"/>
                <w14:ligatures w14:val="standardContextual"/>
              </w:rPr>
              <w:tab/>
            </w:r>
            <w:r w:rsidRPr="001A1610">
              <w:rPr>
                <w:rStyle w:val="Lienhypertexte"/>
                <w:noProof/>
              </w:rPr>
              <w:t>les ressources utilisées</w:t>
            </w:r>
            <w:r>
              <w:rPr>
                <w:noProof/>
                <w:webHidden/>
              </w:rPr>
              <w:tab/>
            </w:r>
            <w:r>
              <w:rPr>
                <w:noProof/>
                <w:webHidden/>
              </w:rPr>
              <w:fldChar w:fldCharType="begin"/>
            </w:r>
            <w:r>
              <w:rPr>
                <w:noProof/>
                <w:webHidden/>
              </w:rPr>
              <w:instrText xml:space="preserve"> PAGEREF _Toc159417868 \h </w:instrText>
            </w:r>
            <w:r>
              <w:rPr>
                <w:noProof/>
                <w:webHidden/>
              </w:rPr>
            </w:r>
            <w:r>
              <w:rPr>
                <w:noProof/>
                <w:webHidden/>
              </w:rPr>
              <w:fldChar w:fldCharType="separate"/>
            </w:r>
            <w:r w:rsidR="00D26963">
              <w:rPr>
                <w:noProof/>
                <w:webHidden/>
              </w:rPr>
              <w:t>7</w:t>
            </w:r>
            <w:r>
              <w:rPr>
                <w:noProof/>
                <w:webHidden/>
              </w:rPr>
              <w:fldChar w:fldCharType="end"/>
            </w:r>
          </w:hyperlink>
        </w:p>
        <w:p w14:paraId="54BBA4A3" w14:textId="4E9F5AE9"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69" w:history="1">
            <w:r w:rsidRPr="001A1610">
              <w:rPr>
                <w:rStyle w:val="Lienhypertexte"/>
                <w:noProof/>
              </w:rPr>
              <w:t xml:space="preserve">3.1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Utilisation des ressources humaines</w:t>
            </w:r>
            <w:r>
              <w:rPr>
                <w:noProof/>
                <w:webHidden/>
              </w:rPr>
              <w:tab/>
            </w:r>
            <w:r>
              <w:rPr>
                <w:noProof/>
                <w:webHidden/>
              </w:rPr>
              <w:fldChar w:fldCharType="begin"/>
            </w:r>
            <w:r>
              <w:rPr>
                <w:noProof/>
                <w:webHidden/>
              </w:rPr>
              <w:instrText xml:space="preserve"> PAGEREF _Toc159417869 \h </w:instrText>
            </w:r>
            <w:r>
              <w:rPr>
                <w:noProof/>
                <w:webHidden/>
              </w:rPr>
            </w:r>
            <w:r>
              <w:rPr>
                <w:noProof/>
                <w:webHidden/>
              </w:rPr>
              <w:fldChar w:fldCharType="separate"/>
            </w:r>
            <w:r w:rsidR="00D26963">
              <w:rPr>
                <w:noProof/>
                <w:webHidden/>
              </w:rPr>
              <w:t>7</w:t>
            </w:r>
            <w:r>
              <w:rPr>
                <w:noProof/>
                <w:webHidden/>
              </w:rPr>
              <w:fldChar w:fldCharType="end"/>
            </w:r>
          </w:hyperlink>
        </w:p>
        <w:p w14:paraId="3DA7E35F" w14:textId="0E31548F"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0" w:history="1">
            <w:r w:rsidRPr="001A1610">
              <w:rPr>
                <w:rStyle w:val="Lienhypertexte"/>
                <w:noProof/>
              </w:rPr>
              <w:t xml:space="preserve">3.2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Utilisation des ressources financières</w:t>
            </w:r>
            <w:r>
              <w:rPr>
                <w:noProof/>
                <w:webHidden/>
              </w:rPr>
              <w:tab/>
            </w:r>
            <w:r>
              <w:rPr>
                <w:noProof/>
                <w:webHidden/>
              </w:rPr>
              <w:fldChar w:fldCharType="begin"/>
            </w:r>
            <w:r>
              <w:rPr>
                <w:noProof/>
                <w:webHidden/>
              </w:rPr>
              <w:instrText xml:space="preserve"> PAGEREF _Toc159417870 \h </w:instrText>
            </w:r>
            <w:r>
              <w:rPr>
                <w:noProof/>
                <w:webHidden/>
              </w:rPr>
            </w:r>
            <w:r>
              <w:rPr>
                <w:noProof/>
                <w:webHidden/>
              </w:rPr>
              <w:fldChar w:fldCharType="separate"/>
            </w:r>
            <w:r w:rsidR="00D26963">
              <w:rPr>
                <w:noProof/>
                <w:webHidden/>
              </w:rPr>
              <w:t>11</w:t>
            </w:r>
            <w:r>
              <w:rPr>
                <w:noProof/>
                <w:webHidden/>
              </w:rPr>
              <w:fldChar w:fldCharType="end"/>
            </w:r>
          </w:hyperlink>
        </w:p>
        <w:p w14:paraId="6CCA8B66" w14:textId="170DE547"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1" w:history="1">
            <w:r w:rsidRPr="001A1610">
              <w:rPr>
                <w:rStyle w:val="Lienhypertexte"/>
                <w:noProof/>
              </w:rPr>
              <w:t xml:space="preserve">3.3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Utilisation des ressources informationnelles</w:t>
            </w:r>
            <w:r>
              <w:rPr>
                <w:noProof/>
                <w:webHidden/>
              </w:rPr>
              <w:tab/>
            </w:r>
            <w:r>
              <w:rPr>
                <w:noProof/>
                <w:webHidden/>
              </w:rPr>
              <w:fldChar w:fldCharType="begin"/>
            </w:r>
            <w:r>
              <w:rPr>
                <w:noProof/>
                <w:webHidden/>
              </w:rPr>
              <w:instrText xml:space="preserve"> PAGEREF _Toc159417871 \h </w:instrText>
            </w:r>
            <w:r>
              <w:rPr>
                <w:noProof/>
                <w:webHidden/>
              </w:rPr>
            </w:r>
            <w:r>
              <w:rPr>
                <w:noProof/>
                <w:webHidden/>
              </w:rPr>
              <w:fldChar w:fldCharType="separate"/>
            </w:r>
            <w:r w:rsidR="00D26963">
              <w:rPr>
                <w:noProof/>
                <w:webHidden/>
              </w:rPr>
              <w:t>13</w:t>
            </w:r>
            <w:r>
              <w:rPr>
                <w:noProof/>
                <w:webHidden/>
              </w:rPr>
              <w:fldChar w:fldCharType="end"/>
            </w:r>
          </w:hyperlink>
        </w:p>
        <w:p w14:paraId="3152CABB" w14:textId="66EC16A9" w:rsidR="00DB177C" w:rsidRDefault="00DB177C">
          <w:pPr>
            <w:pStyle w:val="TM2"/>
            <w:rPr>
              <w:rFonts w:asciiTheme="minorHAnsi" w:eastAsiaTheme="minorEastAsia" w:hAnsiTheme="minorHAnsi"/>
              <w:caps w:val="0"/>
              <w:noProof/>
              <w:color w:val="auto"/>
              <w:kern w:val="2"/>
              <w:lang w:eastAsia="fr-CA"/>
              <w14:ligatures w14:val="standardContextual"/>
            </w:rPr>
          </w:pPr>
          <w:hyperlink w:anchor="_Toc159417872" w:history="1">
            <w:r w:rsidRPr="001A1610">
              <w:rPr>
                <w:rStyle w:val="Lienhypertexte"/>
                <w:noProof/>
              </w:rPr>
              <w:t>4.</w:t>
            </w:r>
            <w:r>
              <w:rPr>
                <w:rFonts w:asciiTheme="minorHAnsi" w:eastAsiaTheme="minorEastAsia" w:hAnsiTheme="minorHAnsi"/>
                <w:caps w:val="0"/>
                <w:noProof/>
                <w:color w:val="auto"/>
                <w:kern w:val="2"/>
                <w:lang w:eastAsia="fr-CA"/>
                <w14:ligatures w14:val="standardContextual"/>
              </w:rPr>
              <w:tab/>
            </w:r>
            <w:r w:rsidRPr="001A1610">
              <w:rPr>
                <w:rStyle w:val="Lienhypertexte"/>
                <w:noProof/>
              </w:rPr>
              <w:t>annexes — autres exigences</w:t>
            </w:r>
            <w:r>
              <w:rPr>
                <w:noProof/>
                <w:webHidden/>
              </w:rPr>
              <w:tab/>
            </w:r>
            <w:r>
              <w:rPr>
                <w:noProof/>
                <w:webHidden/>
              </w:rPr>
              <w:fldChar w:fldCharType="begin"/>
            </w:r>
            <w:r>
              <w:rPr>
                <w:noProof/>
                <w:webHidden/>
              </w:rPr>
              <w:instrText xml:space="preserve"> PAGEREF _Toc159417872 \h </w:instrText>
            </w:r>
            <w:r>
              <w:rPr>
                <w:noProof/>
                <w:webHidden/>
              </w:rPr>
            </w:r>
            <w:r>
              <w:rPr>
                <w:noProof/>
                <w:webHidden/>
              </w:rPr>
              <w:fldChar w:fldCharType="separate"/>
            </w:r>
            <w:r w:rsidR="00D26963">
              <w:rPr>
                <w:noProof/>
                <w:webHidden/>
              </w:rPr>
              <w:t>14</w:t>
            </w:r>
            <w:r>
              <w:rPr>
                <w:noProof/>
                <w:webHidden/>
              </w:rPr>
              <w:fldChar w:fldCharType="end"/>
            </w:r>
          </w:hyperlink>
        </w:p>
        <w:p w14:paraId="50383961" w14:textId="38A405A7"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3" w:history="1">
            <w:r w:rsidRPr="001A1610">
              <w:rPr>
                <w:rStyle w:val="Lienhypertexte"/>
                <w:noProof/>
              </w:rPr>
              <w:t xml:space="preserve">4.1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Gestion</w:t>
            </w:r>
            <w:r w:rsidRPr="001A1610">
              <w:rPr>
                <w:rStyle w:val="Lienhypertexte"/>
                <w:rFonts w:eastAsia="Times New Roman"/>
                <w:noProof/>
                <w:lang w:eastAsia="fr-FR"/>
              </w:rPr>
              <w:t xml:space="preserve"> des effectifs</w:t>
            </w:r>
            <w:r>
              <w:rPr>
                <w:noProof/>
                <w:webHidden/>
              </w:rPr>
              <w:tab/>
            </w:r>
            <w:r>
              <w:rPr>
                <w:noProof/>
                <w:webHidden/>
              </w:rPr>
              <w:fldChar w:fldCharType="begin"/>
            </w:r>
            <w:r>
              <w:rPr>
                <w:noProof/>
                <w:webHidden/>
              </w:rPr>
              <w:instrText xml:space="preserve"> PAGEREF _Toc159417873 \h </w:instrText>
            </w:r>
            <w:r>
              <w:rPr>
                <w:noProof/>
                <w:webHidden/>
              </w:rPr>
            </w:r>
            <w:r>
              <w:rPr>
                <w:noProof/>
                <w:webHidden/>
              </w:rPr>
              <w:fldChar w:fldCharType="separate"/>
            </w:r>
            <w:r w:rsidR="00D26963">
              <w:rPr>
                <w:noProof/>
                <w:webHidden/>
              </w:rPr>
              <w:t>14</w:t>
            </w:r>
            <w:r>
              <w:rPr>
                <w:noProof/>
                <w:webHidden/>
              </w:rPr>
              <w:fldChar w:fldCharType="end"/>
            </w:r>
          </w:hyperlink>
        </w:p>
        <w:p w14:paraId="17FE2917" w14:textId="4A216869"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4" w:history="1">
            <w:r w:rsidRPr="001A1610">
              <w:rPr>
                <w:rStyle w:val="Lienhypertexte"/>
                <w:noProof/>
              </w:rPr>
              <w:t xml:space="preserve">4.2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Développement durable</w:t>
            </w:r>
            <w:r>
              <w:rPr>
                <w:noProof/>
                <w:webHidden/>
              </w:rPr>
              <w:tab/>
            </w:r>
            <w:r>
              <w:rPr>
                <w:noProof/>
                <w:webHidden/>
              </w:rPr>
              <w:fldChar w:fldCharType="begin"/>
            </w:r>
            <w:r>
              <w:rPr>
                <w:noProof/>
                <w:webHidden/>
              </w:rPr>
              <w:instrText xml:space="preserve"> PAGEREF _Toc159417874 \h </w:instrText>
            </w:r>
            <w:r>
              <w:rPr>
                <w:noProof/>
                <w:webHidden/>
              </w:rPr>
            </w:r>
            <w:r>
              <w:rPr>
                <w:noProof/>
                <w:webHidden/>
              </w:rPr>
              <w:fldChar w:fldCharType="separate"/>
            </w:r>
            <w:r w:rsidR="00D26963">
              <w:rPr>
                <w:noProof/>
                <w:webHidden/>
              </w:rPr>
              <w:t>16</w:t>
            </w:r>
            <w:r>
              <w:rPr>
                <w:noProof/>
                <w:webHidden/>
              </w:rPr>
              <w:fldChar w:fldCharType="end"/>
            </w:r>
          </w:hyperlink>
        </w:p>
        <w:p w14:paraId="0C7B0B95" w14:textId="374A6B12"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5" w:history="1">
            <w:r w:rsidRPr="001A1610">
              <w:rPr>
                <w:rStyle w:val="Lienhypertexte"/>
                <w:noProof/>
              </w:rPr>
              <w:t xml:space="preserve">4.3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Occupation et vitalité des territoires</w:t>
            </w:r>
            <w:r>
              <w:rPr>
                <w:noProof/>
                <w:webHidden/>
              </w:rPr>
              <w:tab/>
            </w:r>
            <w:r>
              <w:rPr>
                <w:noProof/>
                <w:webHidden/>
              </w:rPr>
              <w:fldChar w:fldCharType="begin"/>
            </w:r>
            <w:r>
              <w:rPr>
                <w:noProof/>
                <w:webHidden/>
              </w:rPr>
              <w:instrText xml:space="preserve"> PAGEREF _Toc159417875 \h </w:instrText>
            </w:r>
            <w:r>
              <w:rPr>
                <w:noProof/>
                <w:webHidden/>
              </w:rPr>
            </w:r>
            <w:r>
              <w:rPr>
                <w:noProof/>
                <w:webHidden/>
              </w:rPr>
              <w:fldChar w:fldCharType="separate"/>
            </w:r>
            <w:r w:rsidR="00D26963">
              <w:rPr>
                <w:noProof/>
                <w:webHidden/>
              </w:rPr>
              <w:t>18</w:t>
            </w:r>
            <w:r>
              <w:rPr>
                <w:noProof/>
                <w:webHidden/>
              </w:rPr>
              <w:fldChar w:fldCharType="end"/>
            </w:r>
          </w:hyperlink>
        </w:p>
        <w:p w14:paraId="67781DC1" w14:textId="280AC377"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6" w:history="1">
            <w:r w:rsidRPr="001A1610">
              <w:rPr>
                <w:rStyle w:val="Lienhypertexte"/>
                <w:noProof/>
              </w:rPr>
              <w:t xml:space="preserve">4.4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Divulgation d’actes répréhensibles à l’égard d’organismes publics</w:t>
            </w:r>
            <w:r>
              <w:rPr>
                <w:noProof/>
                <w:webHidden/>
              </w:rPr>
              <w:tab/>
            </w:r>
            <w:r>
              <w:rPr>
                <w:noProof/>
                <w:webHidden/>
              </w:rPr>
              <w:fldChar w:fldCharType="begin"/>
            </w:r>
            <w:r>
              <w:rPr>
                <w:noProof/>
                <w:webHidden/>
              </w:rPr>
              <w:instrText xml:space="preserve"> PAGEREF _Toc159417876 \h </w:instrText>
            </w:r>
            <w:r>
              <w:rPr>
                <w:noProof/>
                <w:webHidden/>
              </w:rPr>
            </w:r>
            <w:r>
              <w:rPr>
                <w:noProof/>
                <w:webHidden/>
              </w:rPr>
              <w:fldChar w:fldCharType="separate"/>
            </w:r>
            <w:r w:rsidR="00D26963">
              <w:rPr>
                <w:noProof/>
                <w:webHidden/>
              </w:rPr>
              <w:t>22</w:t>
            </w:r>
            <w:r>
              <w:rPr>
                <w:noProof/>
                <w:webHidden/>
              </w:rPr>
              <w:fldChar w:fldCharType="end"/>
            </w:r>
          </w:hyperlink>
        </w:p>
        <w:p w14:paraId="061A7206" w14:textId="59D3BA1E"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7" w:history="1">
            <w:r w:rsidRPr="001A1610">
              <w:rPr>
                <w:rStyle w:val="Lienhypertexte"/>
                <w:noProof/>
              </w:rPr>
              <w:t xml:space="preserve">4.5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Accès à l’égalité en emploi</w:t>
            </w:r>
            <w:r>
              <w:rPr>
                <w:noProof/>
                <w:webHidden/>
              </w:rPr>
              <w:tab/>
            </w:r>
            <w:r>
              <w:rPr>
                <w:noProof/>
                <w:webHidden/>
              </w:rPr>
              <w:fldChar w:fldCharType="begin"/>
            </w:r>
            <w:r>
              <w:rPr>
                <w:noProof/>
                <w:webHidden/>
              </w:rPr>
              <w:instrText xml:space="preserve"> PAGEREF _Toc159417877 \h </w:instrText>
            </w:r>
            <w:r>
              <w:rPr>
                <w:noProof/>
                <w:webHidden/>
              </w:rPr>
            </w:r>
            <w:r>
              <w:rPr>
                <w:noProof/>
                <w:webHidden/>
              </w:rPr>
              <w:fldChar w:fldCharType="separate"/>
            </w:r>
            <w:r w:rsidR="00D26963">
              <w:rPr>
                <w:noProof/>
                <w:webHidden/>
              </w:rPr>
              <w:t>25</w:t>
            </w:r>
            <w:r>
              <w:rPr>
                <w:noProof/>
                <w:webHidden/>
              </w:rPr>
              <w:fldChar w:fldCharType="end"/>
            </w:r>
          </w:hyperlink>
        </w:p>
        <w:p w14:paraId="3F94FBCA" w14:textId="7C2AADF4"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8" w:history="1">
            <w:r w:rsidRPr="001A1610">
              <w:rPr>
                <w:rStyle w:val="Lienhypertexte"/>
                <w:rFonts w:cs="Segoe UI"/>
                <w:noProof/>
              </w:rPr>
              <w:t xml:space="preserve">4.6 </w:t>
            </w:r>
            <w:r>
              <w:rPr>
                <w:rFonts w:asciiTheme="minorHAnsi" w:eastAsiaTheme="minorEastAsia" w:hAnsiTheme="minorHAnsi"/>
                <w:noProof/>
                <w:color w:val="auto"/>
                <w:kern w:val="2"/>
                <w:sz w:val="22"/>
                <w:lang w:eastAsia="fr-CA"/>
                <w14:ligatures w14:val="standardContextual"/>
              </w:rPr>
              <w:tab/>
            </w:r>
            <w:r w:rsidRPr="001A1610">
              <w:rPr>
                <w:rStyle w:val="Lienhypertexte"/>
                <w:rFonts w:cs="Segoe UI"/>
                <w:noProof/>
              </w:rPr>
              <w:t>Code d’éth</w:t>
            </w:r>
            <w:r w:rsidRPr="001A1610">
              <w:rPr>
                <w:rStyle w:val="Lienhypertexte"/>
                <w:noProof/>
              </w:rPr>
              <w:t>ique et de déontologie</w:t>
            </w:r>
            <w:r w:rsidRPr="001A1610">
              <w:rPr>
                <w:rStyle w:val="Lienhypertexte"/>
                <w:noProof/>
                <w:spacing w:val="-2"/>
              </w:rPr>
              <w:t xml:space="preserve"> </w:t>
            </w:r>
            <w:r w:rsidRPr="001A1610">
              <w:rPr>
                <w:rStyle w:val="Lienhypertexte"/>
                <w:noProof/>
              </w:rPr>
              <w:t>des administratrices et</w:t>
            </w:r>
            <w:r w:rsidRPr="001A1610">
              <w:rPr>
                <w:rStyle w:val="Lienhypertexte"/>
                <w:noProof/>
                <w:spacing w:val="21"/>
              </w:rPr>
              <w:t xml:space="preserve"> </w:t>
            </w:r>
            <w:r w:rsidRPr="001A1610">
              <w:rPr>
                <w:rStyle w:val="Lienhypertexte"/>
                <w:noProof/>
              </w:rPr>
              <w:t>administrateurs publics</w:t>
            </w:r>
            <w:r>
              <w:rPr>
                <w:noProof/>
                <w:webHidden/>
              </w:rPr>
              <w:tab/>
            </w:r>
            <w:r w:rsidR="003D703F">
              <w:rPr>
                <w:noProof/>
                <w:webHidden/>
              </w:rPr>
              <w:tab/>
            </w:r>
            <w:r>
              <w:rPr>
                <w:noProof/>
                <w:webHidden/>
              </w:rPr>
              <w:fldChar w:fldCharType="begin"/>
            </w:r>
            <w:r>
              <w:rPr>
                <w:noProof/>
                <w:webHidden/>
              </w:rPr>
              <w:instrText xml:space="preserve"> PAGEREF _Toc159417878 \h </w:instrText>
            </w:r>
            <w:r>
              <w:rPr>
                <w:noProof/>
                <w:webHidden/>
              </w:rPr>
            </w:r>
            <w:r>
              <w:rPr>
                <w:noProof/>
                <w:webHidden/>
              </w:rPr>
              <w:fldChar w:fldCharType="separate"/>
            </w:r>
            <w:r w:rsidR="00D26963">
              <w:rPr>
                <w:noProof/>
                <w:webHidden/>
              </w:rPr>
              <w:t>28</w:t>
            </w:r>
            <w:r>
              <w:rPr>
                <w:noProof/>
                <w:webHidden/>
              </w:rPr>
              <w:fldChar w:fldCharType="end"/>
            </w:r>
          </w:hyperlink>
        </w:p>
        <w:p w14:paraId="518C4348" w14:textId="784C1EEB"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79" w:history="1">
            <w:r w:rsidRPr="001A1610">
              <w:rPr>
                <w:rStyle w:val="Lienhypertexte"/>
                <w:rFonts w:cs="Segoe UI"/>
                <w:noProof/>
              </w:rPr>
              <w:t xml:space="preserve">4.7 </w:t>
            </w:r>
            <w:r>
              <w:rPr>
                <w:rFonts w:asciiTheme="minorHAnsi" w:eastAsiaTheme="minorEastAsia" w:hAnsiTheme="minorHAnsi"/>
                <w:noProof/>
                <w:color w:val="auto"/>
                <w:kern w:val="2"/>
                <w:sz w:val="22"/>
                <w:lang w:eastAsia="fr-CA"/>
                <w14:ligatures w14:val="standardContextual"/>
              </w:rPr>
              <w:tab/>
            </w:r>
            <w:r w:rsidRPr="001A1610">
              <w:rPr>
                <w:rStyle w:val="Lienhypertexte"/>
                <w:rFonts w:cs="Segoe UI"/>
                <w:noProof/>
              </w:rPr>
              <w:t>Gouvernance des sociétés d’État</w:t>
            </w:r>
            <w:r>
              <w:rPr>
                <w:noProof/>
                <w:webHidden/>
              </w:rPr>
              <w:tab/>
            </w:r>
            <w:r>
              <w:rPr>
                <w:noProof/>
                <w:webHidden/>
              </w:rPr>
              <w:fldChar w:fldCharType="begin"/>
            </w:r>
            <w:r>
              <w:rPr>
                <w:noProof/>
                <w:webHidden/>
              </w:rPr>
              <w:instrText xml:space="preserve"> PAGEREF _Toc159417879 \h </w:instrText>
            </w:r>
            <w:r>
              <w:rPr>
                <w:noProof/>
                <w:webHidden/>
              </w:rPr>
            </w:r>
            <w:r>
              <w:rPr>
                <w:noProof/>
                <w:webHidden/>
              </w:rPr>
              <w:fldChar w:fldCharType="separate"/>
            </w:r>
            <w:r w:rsidR="00D26963">
              <w:rPr>
                <w:noProof/>
                <w:webHidden/>
              </w:rPr>
              <w:t>29</w:t>
            </w:r>
            <w:r>
              <w:rPr>
                <w:noProof/>
                <w:webHidden/>
              </w:rPr>
              <w:fldChar w:fldCharType="end"/>
            </w:r>
          </w:hyperlink>
        </w:p>
        <w:p w14:paraId="0CFE0544" w14:textId="42AB8646"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80" w:history="1">
            <w:r w:rsidRPr="001A1610">
              <w:rPr>
                <w:rStyle w:val="Lienhypertexte"/>
                <w:noProof/>
              </w:rPr>
              <w:t xml:space="preserve">4.8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Allègement réglementaire et administratif</w:t>
            </w:r>
            <w:r>
              <w:rPr>
                <w:noProof/>
                <w:webHidden/>
              </w:rPr>
              <w:tab/>
            </w:r>
            <w:r>
              <w:rPr>
                <w:noProof/>
                <w:webHidden/>
              </w:rPr>
              <w:fldChar w:fldCharType="begin"/>
            </w:r>
            <w:r>
              <w:rPr>
                <w:noProof/>
                <w:webHidden/>
              </w:rPr>
              <w:instrText xml:space="preserve"> PAGEREF _Toc159417880 \h </w:instrText>
            </w:r>
            <w:r>
              <w:rPr>
                <w:noProof/>
                <w:webHidden/>
              </w:rPr>
            </w:r>
            <w:r>
              <w:rPr>
                <w:noProof/>
                <w:webHidden/>
              </w:rPr>
              <w:fldChar w:fldCharType="separate"/>
            </w:r>
            <w:r w:rsidR="00D26963">
              <w:rPr>
                <w:noProof/>
                <w:webHidden/>
              </w:rPr>
              <w:t>31</w:t>
            </w:r>
            <w:r>
              <w:rPr>
                <w:noProof/>
                <w:webHidden/>
              </w:rPr>
              <w:fldChar w:fldCharType="end"/>
            </w:r>
          </w:hyperlink>
        </w:p>
        <w:p w14:paraId="081CA898" w14:textId="013246DB"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81" w:history="1">
            <w:r w:rsidRPr="001A1610">
              <w:rPr>
                <w:rStyle w:val="Lienhypertexte"/>
                <w:noProof/>
              </w:rPr>
              <w:t xml:space="preserve">4.9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Accès aux documents et protection des renseignements personnels</w:t>
            </w:r>
            <w:r>
              <w:rPr>
                <w:noProof/>
                <w:webHidden/>
              </w:rPr>
              <w:tab/>
            </w:r>
            <w:r>
              <w:rPr>
                <w:noProof/>
                <w:webHidden/>
              </w:rPr>
              <w:fldChar w:fldCharType="begin"/>
            </w:r>
            <w:r>
              <w:rPr>
                <w:noProof/>
                <w:webHidden/>
              </w:rPr>
              <w:instrText xml:space="preserve"> PAGEREF _Toc159417881 \h </w:instrText>
            </w:r>
            <w:r>
              <w:rPr>
                <w:noProof/>
                <w:webHidden/>
              </w:rPr>
            </w:r>
            <w:r>
              <w:rPr>
                <w:noProof/>
                <w:webHidden/>
              </w:rPr>
              <w:fldChar w:fldCharType="separate"/>
            </w:r>
            <w:r w:rsidR="00D26963">
              <w:rPr>
                <w:noProof/>
                <w:webHidden/>
              </w:rPr>
              <w:t>35</w:t>
            </w:r>
            <w:r>
              <w:rPr>
                <w:noProof/>
                <w:webHidden/>
              </w:rPr>
              <w:fldChar w:fldCharType="end"/>
            </w:r>
          </w:hyperlink>
        </w:p>
        <w:p w14:paraId="4E7C8D1C" w14:textId="7518B81D"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82" w:history="1">
            <w:r w:rsidRPr="001A1610">
              <w:rPr>
                <w:rStyle w:val="Lienhypertexte"/>
                <w:noProof/>
              </w:rPr>
              <w:t xml:space="preserve">4.10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Application de la Politique linguistique de l’État et de la Directive relative à l’utilisation d’une autre langue que la langue officielle dans l’Administration</w:t>
            </w:r>
            <w:r>
              <w:rPr>
                <w:noProof/>
                <w:webHidden/>
              </w:rPr>
              <w:tab/>
            </w:r>
            <w:r>
              <w:rPr>
                <w:noProof/>
                <w:webHidden/>
              </w:rPr>
              <w:fldChar w:fldCharType="begin"/>
            </w:r>
            <w:r>
              <w:rPr>
                <w:noProof/>
                <w:webHidden/>
              </w:rPr>
              <w:instrText xml:space="preserve"> PAGEREF _Toc159417882 \h </w:instrText>
            </w:r>
            <w:r>
              <w:rPr>
                <w:noProof/>
                <w:webHidden/>
              </w:rPr>
            </w:r>
            <w:r>
              <w:rPr>
                <w:noProof/>
                <w:webHidden/>
              </w:rPr>
              <w:fldChar w:fldCharType="separate"/>
            </w:r>
            <w:r w:rsidR="00D26963">
              <w:rPr>
                <w:noProof/>
                <w:webHidden/>
              </w:rPr>
              <w:t>37</w:t>
            </w:r>
            <w:r>
              <w:rPr>
                <w:noProof/>
                <w:webHidden/>
              </w:rPr>
              <w:fldChar w:fldCharType="end"/>
            </w:r>
          </w:hyperlink>
        </w:p>
        <w:p w14:paraId="1B3E465D" w14:textId="2E4106F0"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83" w:history="1">
            <w:r w:rsidRPr="001A1610">
              <w:rPr>
                <w:rStyle w:val="Lienhypertexte"/>
                <w:noProof/>
              </w:rPr>
              <w:t xml:space="preserve">4.11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Égalité entre les femmes et les hommes</w:t>
            </w:r>
            <w:r>
              <w:rPr>
                <w:noProof/>
                <w:webHidden/>
              </w:rPr>
              <w:tab/>
            </w:r>
            <w:r>
              <w:rPr>
                <w:noProof/>
                <w:webHidden/>
              </w:rPr>
              <w:fldChar w:fldCharType="begin"/>
            </w:r>
            <w:r>
              <w:rPr>
                <w:noProof/>
                <w:webHidden/>
              </w:rPr>
              <w:instrText xml:space="preserve"> PAGEREF _Toc159417883 \h </w:instrText>
            </w:r>
            <w:r>
              <w:rPr>
                <w:noProof/>
                <w:webHidden/>
              </w:rPr>
            </w:r>
            <w:r>
              <w:rPr>
                <w:noProof/>
                <w:webHidden/>
              </w:rPr>
              <w:fldChar w:fldCharType="separate"/>
            </w:r>
            <w:r w:rsidR="00D26963">
              <w:rPr>
                <w:noProof/>
                <w:webHidden/>
              </w:rPr>
              <w:t>40</w:t>
            </w:r>
            <w:r>
              <w:rPr>
                <w:noProof/>
                <w:webHidden/>
              </w:rPr>
              <w:fldChar w:fldCharType="end"/>
            </w:r>
          </w:hyperlink>
        </w:p>
        <w:p w14:paraId="3F1E136F" w14:textId="220AB527" w:rsidR="00DB177C" w:rsidRDefault="00DB177C" w:rsidP="009234B6">
          <w:pPr>
            <w:pStyle w:val="TM3"/>
            <w:rPr>
              <w:rFonts w:asciiTheme="minorHAnsi" w:eastAsiaTheme="minorEastAsia" w:hAnsiTheme="minorHAnsi"/>
              <w:noProof/>
              <w:color w:val="auto"/>
              <w:kern w:val="2"/>
              <w:sz w:val="22"/>
              <w:lang w:eastAsia="fr-CA"/>
              <w14:ligatures w14:val="standardContextual"/>
            </w:rPr>
          </w:pPr>
          <w:hyperlink w:anchor="_Toc159417884" w:history="1">
            <w:r w:rsidRPr="001A1610">
              <w:rPr>
                <w:rStyle w:val="Lienhypertexte"/>
                <w:noProof/>
              </w:rPr>
              <w:t xml:space="preserve">4.12 </w:t>
            </w:r>
            <w:r>
              <w:rPr>
                <w:rFonts w:asciiTheme="minorHAnsi" w:eastAsiaTheme="minorEastAsia" w:hAnsiTheme="minorHAnsi"/>
                <w:noProof/>
                <w:color w:val="auto"/>
                <w:kern w:val="2"/>
                <w:sz w:val="22"/>
                <w:lang w:eastAsia="fr-CA"/>
                <w14:ligatures w14:val="standardContextual"/>
              </w:rPr>
              <w:tab/>
            </w:r>
            <w:r w:rsidRPr="001A1610">
              <w:rPr>
                <w:rStyle w:val="Lienhypertexte"/>
                <w:noProof/>
              </w:rPr>
              <w:t>Politique de financement des services publics</w:t>
            </w:r>
            <w:r>
              <w:rPr>
                <w:noProof/>
                <w:webHidden/>
              </w:rPr>
              <w:tab/>
            </w:r>
            <w:r>
              <w:rPr>
                <w:noProof/>
                <w:webHidden/>
              </w:rPr>
              <w:fldChar w:fldCharType="begin"/>
            </w:r>
            <w:r>
              <w:rPr>
                <w:noProof/>
                <w:webHidden/>
              </w:rPr>
              <w:instrText xml:space="preserve"> PAGEREF _Toc159417884 \h </w:instrText>
            </w:r>
            <w:r>
              <w:rPr>
                <w:noProof/>
                <w:webHidden/>
              </w:rPr>
            </w:r>
            <w:r>
              <w:rPr>
                <w:noProof/>
                <w:webHidden/>
              </w:rPr>
              <w:fldChar w:fldCharType="separate"/>
            </w:r>
            <w:r w:rsidR="00D26963">
              <w:rPr>
                <w:noProof/>
                <w:webHidden/>
              </w:rPr>
              <w:t>41</w:t>
            </w:r>
            <w:r>
              <w:rPr>
                <w:noProof/>
                <w:webHidden/>
              </w:rPr>
              <w:fldChar w:fldCharType="end"/>
            </w:r>
          </w:hyperlink>
        </w:p>
        <w:p w14:paraId="2BB47F5E" w14:textId="679E47BE" w:rsidR="006D4F45" w:rsidRDefault="006D4F45">
          <w:r>
            <w:rPr>
              <w:b/>
              <w:bCs/>
              <w:lang w:val="fr-FR"/>
            </w:rPr>
            <w:fldChar w:fldCharType="end"/>
          </w:r>
        </w:p>
      </w:sdtContent>
    </w:sdt>
    <w:p w14:paraId="2B9A45BE" w14:textId="77777777" w:rsidR="00E742E6" w:rsidRDefault="00E742E6" w:rsidP="00E742E6">
      <w:r>
        <w:br w:type="page"/>
      </w:r>
    </w:p>
    <w:p w14:paraId="587248AA" w14:textId="77777777" w:rsidR="00E742E6" w:rsidRDefault="00E742E6" w:rsidP="00E742E6">
      <w:pPr>
        <w:sectPr w:rsidR="00E742E6" w:rsidSect="00662EE7">
          <w:pgSz w:w="12240" w:h="15840"/>
          <w:pgMar w:top="1440" w:right="1800" w:bottom="1134" w:left="1134" w:header="709" w:footer="709" w:gutter="0"/>
          <w:pgNumType w:fmt="lowerRoman"/>
          <w:cols w:space="708"/>
          <w:titlePg/>
          <w:docGrid w:linePitch="360"/>
        </w:sectPr>
      </w:pPr>
    </w:p>
    <w:p w14:paraId="335A75E7" w14:textId="28832151" w:rsidR="00EC7DC5" w:rsidRDefault="00EC7DC5" w:rsidP="00AB283C">
      <w:pPr>
        <w:pStyle w:val="Titre2"/>
        <w:numPr>
          <w:ilvl w:val="0"/>
          <w:numId w:val="22"/>
        </w:numPr>
      </w:pPr>
      <w:bookmarkStart w:id="43" w:name="_Toc126589692"/>
      <w:bookmarkStart w:id="44" w:name="_Toc159417862"/>
      <w:r w:rsidRPr="00EC7DC5">
        <w:lastRenderedPageBreak/>
        <w:t>L’ORGANISATION</w:t>
      </w:r>
      <w:bookmarkEnd w:id="43"/>
      <w:bookmarkEnd w:id="44"/>
    </w:p>
    <w:p w14:paraId="329ED3CA" w14:textId="77777777" w:rsidR="0072570E" w:rsidRDefault="00E51C2F" w:rsidP="0072570E">
      <w:pPr>
        <w:pStyle w:val="Titre3"/>
      </w:pPr>
      <w:bookmarkStart w:id="45" w:name="_Toc126589693"/>
      <w:bookmarkStart w:id="46" w:name="_Toc159417863"/>
      <w:r>
        <w:t xml:space="preserve">1.1 </w:t>
      </w:r>
      <w:r w:rsidR="00B113E5">
        <w:tab/>
      </w:r>
      <w:r w:rsidR="00744995">
        <w:t>L’organisation en bref</w:t>
      </w:r>
      <w:bookmarkEnd w:id="45"/>
      <w:bookmarkEnd w:id="46"/>
    </w:p>
    <w:p w14:paraId="7A970642" w14:textId="3DDBC199" w:rsidR="00521EA6" w:rsidRPr="00646649" w:rsidRDefault="00521EA6" w:rsidP="0072570E">
      <w:pPr>
        <w:pStyle w:val="Titre4"/>
      </w:pPr>
      <w:r w:rsidRPr="00646649">
        <w:t>Mission et clientèle</w:t>
      </w:r>
    </w:p>
    <w:p w14:paraId="17F45E2E" w14:textId="22BF3DE6" w:rsidR="00663FF2" w:rsidRDefault="00646649" w:rsidP="003A4CCA">
      <w:pPr>
        <w:pStyle w:val="Instructionsdesection"/>
        <w:rPr>
          <w:b w:val="0"/>
          <w:bCs/>
          <w:i w:val="0"/>
          <w:color w:val="2A7438"/>
        </w:rPr>
      </w:pPr>
      <w:r w:rsidRPr="000710CD">
        <w:rPr>
          <w:b w:val="0"/>
          <w:bCs/>
          <w:i w:val="0"/>
          <w:color w:val="2A7438"/>
        </w:rPr>
        <w:t>Instruction</w:t>
      </w:r>
      <w:r w:rsidR="006C2C60">
        <w:rPr>
          <w:b w:val="0"/>
          <w:bCs/>
          <w:i w:val="0"/>
          <w:color w:val="2A7438"/>
        </w:rPr>
        <w:t> :</w:t>
      </w:r>
      <w:r w:rsidRPr="000710CD">
        <w:rPr>
          <w:b w:val="0"/>
          <w:bCs/>
          <w:i w:val="0"/>
          <w:color w:val="2A7438"/>
        </w:rPr>
        <w:t xml:space="preserve"> </w:t>
      </w:r>
      <w:r w:rsidR="002A2B19">
        <w:rPr>
          <w:b w:val="0"/>
          <w:bCs/>
          <w:i w:val="0"/>
          <w:color w:val="2A7438"/>
        </w:rPr>
        <w:t>P</w:t>
      </w:r>
      <w:r w:rsidR="003A4CCA" w:rsidRPr="000710CD">
        <w:rPr>
          <w:b w:val="0"/>
          <w:bCs/>
          <w:i w:val="0"/>
          <w:color w:val="2A7438"/>
        </w:rPr>
        <w:t xml:space="preserve">résenter </w:t>
      </w:r>
      <w:r w:rsidR="005A4F98" w:rsidRPr="000710CD">
        <w:rPr>
          <w:b w:val="0"/>
          <w:bCs/>
          <w:i w:val="0"/>
          <w:color w:val="2A7438"/>
        </w:rPr>
        <w:t>brièvement la mission et</w:t>
      </w:r>
      <w:r w:rsidR="003A4CCA" w:rsidRPr="000710CD">
        <w:rPr>
          <w:b w:val="0"/>
          <w:bCs/>
          <w:i w:val="0"/>
          <w:color w:val="2A7438"/>
        </w:rPr>
        <w:t xml:space="preserve"> </w:t>
      </w:r>
      <w:r w:rsidR="005A4F98" w:rsidRPr="000710CD">
        <w:rPr>
          <w:b w:val="0"/>
          <w:bCs/>
          <w:i w:val="0"/>
          <w:color w:val="2A7438"/>
        </w:rPr>
        <w:t>la clientèle</w:t>
      </w:r>
      <w:r w:rsidR="003A4CCA" w:rsidRPr="000710CD">
        <w:rPr>
          <w:b w:val="0"/>
          <w:bCs/>
          <w:i w:val="0"/>
          <w:color w:val="2A7438"/>
        </w:rPr>
        <w:t>.</w:t>
      </w:r>
      <w:r w:rsidR="0038676B" w:rsidRPr="000710CD">
        <w:rPr>
          <w:b w:val="0"/>
          <w:bCs/>
          <w:i w:val="0"/>
          <w:color w:val="2A7438"/>
        </w:rPr>
        <w:t xml:space="preserve"> </w:t>
      </w:r>
      <w:r w:rsidR="003A4CCA" w:rsidRPr="000710CD">
        <w:rPr>
          <w:b w:val="0"/>
          <w:bCs/>
          <w:i w:val="0"/>
          <w:color w:val="2A7438"/>
        </w:rPr>
        <w:t xml:space="preserve">Lorsqu’un réseau </w:t>
      </w:r>
      <w:r w:rsidR="00424E02" w:rsidRPr="000710CD">
        <w:rPr>
          <w:b w:val="0"/>
          <w:bCs/>
          <w:i w:val="0"/>
          <w:color w:val="2A7438"/>
        </w:rPr>
        <w:t>soutient</w:t>
      </w:r>
      <w:r w:rsidR="003A4CCA" w:rsidRPr="000710CD">
        <w:rPr>
          <w:b w:val="0"/>
          <w:bCs/>
          <w:i w:val="0"/>
          <w:color w:val="2A7438"/>
        </w:rPr>
        <w:t xml:space="preserve"> l’action d’un ministère, il est souhaita</w:t>
      </w:r>
      <w:r w:rsidR="00F84965" w:rsidRPr="000710CD">
        <w:rPr>
          <w:b w:val="0"/>
          <w:bCs/>
          <w:i w:val="0"/>
          <w:color w:val="2A7438"/>
        </w:rPr>
        <w:t xml:space="preserve">ble de </w:t>
      </w:r>
      <w:r w:rsidR="00F84965" w:rsidRPr="0069341B">
        <w:rPr>
          <w:b w:val="0"/>
          <w:bCs/>
          <w:i w:val="0"/>
          <w:color w:val="2A7438"/>
        </w:rPr>
        <w:t>présenter succinctement la composition</w:t>
      </w:r>
      <w:r w:rsidR="00F84965" w:rsidRPr="000710CD">
        <w:rPr>
          <w:b w:val="0"/>
          <w:bCs/>
          <w:i w:val="0"/>
          <w:color w:val="2A7438"/>
        </w:rPr>
        <w:t xml:space="preserve"> du réseau.</w:t>
      </w:r>
    </w:p>
    <w:p w14:paraId="08E8A7A0" w14:textId="77777777" w:rsidR="007F69E2" w:rsidRDefault="007F69E2" w:rsidP="007F69E2"/>
    <w:p w14:paraId="607359DF" w14:textId="77777777" w:rsidR="007F69E2" w:rsidRDefault="007F69E2" w:rsidP="007F69E2">
      <w:r w:rsidRPr="004B5E2D">
        <w:t>Insére</w:t>
      </w:r>
      <w:r>
        <w:t>r</w:t>
      </w:r>
      <w:r w:rsidRPr="004B5E2D">
        <w:t xml:space="preserve"> </w:t>
      </w:r>
      <w:r>
        <w:t>le</w:t>
      </w:r>
      <w:r w:rsidRPr="004B5E2D">
        <w:t xml:space="preserve"> texte </w:t>
      </w:r>
      <w:r>
        <w:t>en utilisant</w:t>
      </w:r>
      <w:r w:rsidRPr="004B5E2D">
        <w:t xml:space="preserve"> le style </w:t>
      </w:r>
      <w:r>
        <w:t>Normal.</w:t>
      </w:r>
    </w:p>
    <w:p w14:paraId="2547D26E" w14:textId="77777777" w:rsidR="007F69E2" w:rsidRPr="000710CD" w:rsidRDefault="007F69E2" w:rsidP="003A4CCA">
      <w:pPr>
        <w:pStyle w:val="Instructionsdesection"/>
        <w:rPr>
          <w:b w:val="0"/>
          <w:bCs/>
          <w:i w:val="0"/>
          <w:color w:val="2A7438"/>
        </w:rPr>
      </w:pPr>
    </w:p>
    <w:p w14:paraId="0DD04DB0" w14:textId="7444A5DB" w:rsidR="007904FA" w:rsidRDefault="007904FA" w:rsidP="0072570E">
      <w:pPr>
        <w:pStyle w:val="Titre4"/>
      </w:pPr>
      <w:r>
        <w:t>Contexte de l’organisation</w:t>
      </w:r>
    </w:p>
    <w:p w14:paraId="20C96C5E" w14:textId="52DBE114" w:rsidR="005B3E91" w:rsidRPr="000710CD" w:rsidRDefault="00646649" w:rsidP="003A4CCA">
      <w:pPr>
        <w:pStyle w:val="Instructionsdesection"/>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2A2B19">
        <w:rPr>
          <w:b w:val="0"/>
          <w:bCs/>
          <w:i w:val="0"/>
          <w:iCs/>
          <w:color w:val="2A7438"/>
        </w:rPr>
        <w:t>U</w:t>
      </w:r>
      <w:r w:rsidR="00794A29" w:rsidRPr="000710CD">
        <w:rPr>
          <w:b w:val="0"/>
          <w:bCs/>
          <w:i w:val="0"/>
          <w:iCs/>
          <w:color w:val="2A7438"/>
        </w:rPr>
        <w:t>ne description sommaire</w:t>
      </w:r>
      <w:r w:rsidR="0024045C" w:rsidRPr="000710CD">
        <w:rPr>
          <w:b w:val="0"/>
          <w:bCs/>
          <w:i w:val="0"/>
          <w:iCs/>
          <w:color w:val="2A7438"/>
        </w:rPr>
        <w:t xml:space="preserve"> </w:t>
      </w:r>
      <w:r w:rsidR="00794A29" w:rsidRPr="000710CD">
        <w:rPr>
          <w:b w:val="0"/>
          <w:bCs/>
          <w:i w:val="0"/>
          <w:iCs/>
          <w:color w:val="2A7438"/>
        </w:rPr>
        <w:t>du</w:t>
      </w:r>
      <w:r w:rsidR="00891E7B" w:rsidRPr="000710CD">
        <w:rPr>
          <w:b w:val="0"/>
          <w:bCs/>
          <w:i w:val="0"/>
          <w:iCs/>
          <w:color w:val="2A7438"/>
        </w:rPr>
        <w:t xml:space="preserve"> contexte dans lequel évolue l’organisation</w:t>
      </w:r>
      <w:r w:rsidR="00794A29" w:rsidRPr="000710CD">
        <w:rPr>
          <w:b w:val="0"/>
          <w:bCs/>
          <w:i w:val="0"/>
          <w:iCs/>
          <w:color w:val="2A7438"/>
        </w:rPr>
        <w:t xml:space="preserve"> peut également être ajoutée</w:t>
      </w:r>
      <w:r w:rsidR="00891E7B" w:rsidRPr="000710CD">
        <w:rPr>
          <w:b w:val="0"/>
          <w:bCs/>
          <w:i w:val="0"/>
          <w:iCs/>
          <w:color w:val="2A7438"/>
        </w:rPr>
        <w:t xml:space="preserve">, </w:t>
      </w:r>
      <w:r w:rsidR="00794A29" w:rsidRPr="000710CD">
        <w:rPr>
          <w:b w:val="0"/>
          <w:bCs/>
          <w:i w:val="0"/>
          <w:iCs/>
          <w:color w:val="2A7438"/>
        </w:rPr>
        <w:t>ainsi que l</w:t>
      </w:r>
      <w:r w:rsidR="00891E7B" w:rsidRPr="000710CD">
        <w:rPr>
          <w:b w:val="0"/>
          <w:bCs/>
          <w:i w:val="0"/>
          <w:iCs/>
          <w:color w:val="2A7438"/>
        </w:rPr>
        <w:t>es principaux enj</w:t>
      </w:r>
      <w:r w:rsidR="00794A29" w:rsidRPr="000710CD">
        <w:rPr>
          <w:b w:val="0"/>
          <w:bCs/>
          <w:i w:val="0"/>
          <w:iCs/>
          <w:color w:val="2A7438"/>
        </w:rPr>
        <w:t>eux auxquels elle fait face et l</w:t>
      </w:r>
      <w:r w:rsidR="00891E7B" w:rsidRPr="000710CD">
        <w:rPr>
          <w:b w:val="0"/>
          <w:bCs/>
          <w:i w:val="0"/>
          <w:iCs/>
          <w:color w:val="2A7438"/>
        </w:rPr>
        <w:t xml:space="preserve">es défis </w:t>
      </w:r>
      <w:r w:rsidR="00794A29" w:rsidRPr="000710CD">
        <w:rPr>
          <w:b w:val="0"/>
          <w:bCs/>
          <w:i w:val="0"/>
          <w:iCs/>
          <w:color w:val="2A7438"/>
        </w:rPr>
        <w:t xml:space="preserve">relevés au cours de l’exercice. </w:t>
      </w:r>
    </w:p>
    <w:p w14:paraId="0D9A7190" w14:textId="77777777" w:rsidR="0041672F" w:rsidRDefault="0041672F" w:rsidP="003A4CCA"/>
    <w:p w14:paraId="3786E0C3" w14:textId="2CA9EA9E" w:rsidR="003A4CCA" w:rsidRDefault="003A4CCA" w:rsidP="003A4CCA">
      <w:r w:rsidRPr="004B5E2D">
        <w:t>Insére</w:t>
      </w:r>
      <w:r>
        <w:t>r</w:t>
      </w:r>
      <w:r w:rsidRPr="004B5E2D">
        <w:t xml:space="preserve"> </w:t>
      </w:r>
      <w:r>
        <w:t>le</w:t>
      </w:r>
      <w:r w:rsidRPr="004B5E2D">
        <w:t xml:space="preserve"> texte </w:t>
      </w:r>
      <w:r>
        <w:t>en utilisant</w:t>
      </w:r>
      <w:r w:rsidRPr="004B5E2D">
        <w:t xml:space="preserve"> le style </w:t>
      </w:r>
      <w:r>
        <w:t>Normal.</w:t>
      </w:r>
    </w:p>
    <w:p w14:paraId="015931CE" w14:textId="56775DDC" w:rsidR="0008299F" w:rsidRDefault="0008299F" w:rsidP="0072570E">
      <w:pPr>
        <w:pStyle w:val="Titre4"/>
      </w:pPr>
      <w:r>
        <w:t>Chiffres clés</w:t>
      </w:r>
    </w:p>
    <w:p w14:paraId="67157185" w14:textId="1E3A7F6A" w:rsidR="0072570E" w:rsidRPr="000710CD" w:rsidRDefault="0072570E" w:rsidP="0072570E">
      <w:pPr>
        <w:pStyle w:val="Instructionsdesection"/>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2A2B19">
        <w:rPr>
          <w:b w:val="0"/>
          <w:bCs/>
          <w:i w:val="0"/>
          <w:iCs/>
          <w:color w:val="2A7438"/>
        </w:rPr>
        <w:t>P</w:t>
      </w:r>
      <w:r w:rsidRPr="000710CD">
        <w:rPr>
          <w:b w:val="0"/>
          <w:bCs/>
          <w:i w:val="0"/>
          <w:iCs/>
          <w:color w:val="2A7438"/>
        </w:rPr>
        <w:t xml:space="preserve">our compléter cette section, les ministères et les organismes sont invités à indiquer des chiffres clés qui permettront de refléter en un coup d’œil la mission, la clientèle et les principales activités de l’organisation. Les deux premiers chiffres clés doivent porter sur l’effectif et les dépenses. </w:t>
      </w:r>
      <w:r>
        <w:rPr>
          <w:b w:val="0"/>
          <w:bCs/>
          <w:i w:val="0"/>
          <w:iCs/>
          <w:color w:val="2A7438"/>
        </w:rPr>
        <w:t>Indiquer un seul chiffre par ligne et faire une description claire et concise n’incluant pas de chiffre additionnel.</w:t>
      </w:r>
    </w:p>
    <w:p w14:paraId="3C589478" w14:textId="5AB5C96E" w:rsidR="0072570E" w:rsidRPr="0072570E" w:rsidRDefault="00BB04D5" w:rsidP="00BB04D5">
      <w:pPr>
        <w:pStyle w:val="Titretableau"/>
      </w:pPr>
      <w:r>
        <w:t>Chiffres clés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547"/>
        <w:gridCol w:w="6083"/>
      </w:tblGrid>
      <w:tr w:rsidR="0008299F" w:rsidRPr="001C1500" w14:paraId="6EABD696" w14:textId="77777777" w:rsidTr="00F32BFB">
        <w:trPr>
          <w:trHeight w:val="369"/>
          <w:tblHeader/>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5D85F03" w14:textId="77777777" w:rsidR="0008299F" w:rsidRPr="00094DF5" w:rsidRDefault="0008299F" w:rsidP="00D9476A">
            <w:pPr>
              <w:pStyle w:val="Tableau-En-tte"/>
              <w:rPr>
                <w:szCs w:val="20"/>
              </w:rPr>
            </w:pPr>
            <w:r w:rsidRPr="00094DF5">
              <w:rPr>
                <w:szCs w:val="20"/>
              </w:rPr>
              <w:t>Chiffres clés</w:t>
            </w:r>
          </w:p>
        </w:tc>
        <w:tc>
          <w:tcPr>
            <w:tcW w:w="60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8C1D240" w14:textId="77777777" w:rsidR="0008299F" w:rsidRPr="00094DF5" w:rsidRDefault="0008299F" w:rsidP="00D9476A">
            <w:pPr>
              <w:pStyle w:val="Tableau-En-tte"/>
              <w:rPr>
                <w:szCs w:val="20"/>
              </w:rPr>
            </w:pPr>
            <w:r w:rsidRPr="00094DF5">
              <w:rPr>
                <w:szCs w:val="20"/>
              </w:rPr>
              <w:t>Description</w:t>
            </w:r>
          </w:p>
        </w:tc>
      </w:tr>
      <w:tr w:rsidR="00F84965" w:rsidRPr="001C1500" w14:paraId="2C10B556" w14:textId="77777777" w:rsidTr="00F32BFB">
        <w:trPr>
          <w:trHeight w:val="454"/>
        </w:trPr>
        <w:tc>
          <w:tcPr>
            <w:tcW w:w="2547" w:type="dxa"/>
            <w:tcBorders>
              <w:top w:val="single" w:sz="4" w:space="0" w:color="FFFFFF" w:themeColor="background1"/>
            </w:tcBorders>
            <w:vAlign w:val="center"/>
          </w:tcPr>
          <w:p w14:paraId="51542390" w14:textId="18B2E15F" w:rsidR="00F84965" w:rsidRPr="00094DF5" w:rsidRDefault="00F84965" w:rsidP="00BA2CD9">
            <w:pPr>
              <w:pStyle w:val="Tableau-textenormal"/>
              <w:rPr>
                <w:szCs w:val="18"/>
              </w:rPr>
            </w:pPr>
            <w:r>
              <w:rPr>
                <w:szCs w:val="18"/>
              </w:rPr>
              <w:t>Chiffre</w:t>
            </w:r>
            <w:r w:rsidR="006777A5">
              <w:rPr>
                <w:szCs w:val="18"/>
              </w:rPr>
              <w:t> </w:t>
            </w:r>
            <w:r>
              <w:rPr>
                <w:szCs w:val="18"/>
              </w:rPr>
              <w:t>1</w:t>
            </w:r>
            <w:r w:rsidR="006C2C60">
              <w:rPr>
                <w:szCs w:val="18"/>
              </w:rPr>
              <w:t> :</w:t>
            </w:r>
            <w:r w:rsidRPr="00F84965">
              <w:rPr>
                <w:rStyle w:val="InstructionsTABRAGCar"/>
                <w:rFonts w:eastAsiaTheme="minorHAnsi"/>
              </w:rPr>
              <w:t xml:space="preserve"> </w:t>
            </w:r>
            <w:r w:rsidRPr="000710CD">
              <w:rPr>
                <w:rStyle w:val="InstructionsTABRAGCar"/>
                <w:rFonts w:eastAsiaTheme="minorHAnsi"/>
                <w:i w:val="0"/>
                <w:iCs/>
                <w:color w:val="2A7438"/>
              </w:rPr>
              <w:t>effectif</w:t>
            </w:r>
          </w:p>
        </w:tc>
        <w:tc>
          <w:tcPr>
            <w:tcW w:w="6083" w:type="dxa"/>
            <w:tcBorders>
              <w:top w:val="single" w:sz="4" w:space="0" w:color="FFFFFF" w:themeColor="background1"/>
            </w:tcBorders>
            <w:vAlign w:val="center"/>
          </w:tcPr>
          <w:p w14:paraId="23E53AE2" w14:textId="77777777" w:rsidR="00F84965" w:rsidRPr="00094DF5" w:rsidRDefault="00F84965" w:rsidP="00D9476A">
            <w:pPr>
              <w:pStyle w:val="Tableau-textenormal"/>
              <w:rPr>
                <w:szCs w:val="18"/>
              </w:rPr>
            </w:pPr>
          </w:p>
        </w:tc>
      </w:tr>
      <w:tr w:rsidR="0008299F" w:rsidRPr="001C1500" w14:paraId="02EE4D8D" w14:textId="77777777" w:rsidTr="00D96CC7">
        <w:trPr>
          <w:trHeight w:val="454"/>
        </w:trPr>
        <w:tc>
          <w:tcPr>
            <w:tcW w:w="2547" w:type="dxa"/>
            <w:vAlign w:val="center"/>
          </w:tcPr>
          <w:p w14:paraId="180977CA" w14:textId="49697C09" w:rsidR="0008299F" w:rsidRPr="001C1500" w:rsidRDefault="0008299F" w:rsidP="00BA2CD9">
            <w:pPr>
              <w:pStyle w:val="Tableau-textenormal"/>
            </w:pPr>
            <w:r w:rsidRPr="00094DF5">
              <w:rPr>
                <w:szCs w:val="18"/>
              </w:rPr>
              <w:t>Chiffre</w:t>
            </w:r>
            <w:r w:rsidR="006777A5">
              <w:rPr>
                <w:szCs w:val="18"/>
              </w:rPr>
              <w:t> </w:t>
            </w:r>
            <w:r w:rsidRPr="00094DF5">
              <w:rPr>
                <w:szCs w:val="18"/>
              </w:rPr>
              <w:t>2</w:t>
            </w:r>
            <w:r w:rsidR="006C2C60">
              <w:rPr>
                <w:szCs w:val="18"/>
              </w:rPr>
              <w:t> :</w:t>
            </w:r>
            <w:r w:rsidR="00BA2CD9" w:rsidRPr="00F84965">
              <w:rPr>
                <w:rStyle w:val="InstructionsTABRAGCar"/>
                <w:rFonts w:eastAsiaTheme="minorHAnsi"/>
              </w:rPr>
              <w:t xml:space="preserve"> </w:t>
            </w:r>
            <w:r w:rsidR="00F84965" w:rsidRPr="000710CD">
              <w:rPr>
                <w:rStyle w:val="InstructionsTABRAGCar"/>
                <w:rFonts w:eastAsiaTheme="minorHAnsi"/>
                <w:i w:val="0"/>
                <w:iCs/>
                <w:color w:val="2A7438"/>
              </w:rPr>
              <w:t>dépenses</w:t>
            </w:r>
          </w:p>
        </w:tc>
        <w:tc>
          <w:tcPr>
            <w:tcW w:w="6083" w:type="dxa"/>
            <w:vAlign w:val="center"/>
          </w:tcPr>
          <w:p w14:paraId="3E45482A" w14:textId="77777777" w:rsidR="0008299F" w:rsidRPr="00094DF5" w:rsidRDefault="0008299F" w:rsidP="00D9476A">
            <w:pPr>
              <w:pStyle w:val="Tableau-textenormal"/>
              <w:rPr>
                <w:szCs w:val="18"/>
              </w:rPr>
            </w:pPr>
          </w:p>
        </w:tc>
      </w:tr>
      <w:tr w:rsidR="0008299F" w:rsidRPr="001C1500" w14:paraId="5C753D4C" w14:textId="77777777" w:rsidTr="00D96CC7">
        <w:trPr>
          <w:trHeight w:val="454"/>
        </w:trPr>
        <w:tc>
          <w:tcPr>
            <w:tcW w:w="2547" w:type="dxa"/>
            <w:vAlign w:val="center"/>
          </w:tcPr>
          <w:p w14:paraId="0B21C8FB" w14:textId="13C7FFBC"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3</w:t>
            </w:r>
            <w:r w:rsidR="006C2C60">
              <w:rPr>
                <w:szCs w:val="18"/>
              </w:rPr>
              <w:t> :</w:t>
            </w:r>
          </w:p>
        </w:tc>
        <w:tc>
          <w:tcPr>
            <w:tcW w:w="6083" w:type="dxa"/>
            <w:vAlign w:val="center"/>
          </w:tcPr>
          <w:p w14:paraId="2A2805DA" w14:textId="77777777" w:rsidR="0008299F" w:rsidRPr="00094DF5" w:rsidRDefault="0008299F" w:rsidP="00D9476A">
            <w:pPr>
              <w:pStyle w:val="Tableau-textenormal"/>
              <w:rPr>
                <w:szCs w:val="18"/>
              </w:rPr>
            </w:pPr>
          </w:p>
        </w:tc>
      </w:tr>
      <w:tr w:rsidR="0008299F" w:rsidRPr="001C1500" w14:paraId="221B4203" w14:textId="77777777" w:rsidTr="00D96CC7">
        <w:trPr>
          <w:trHeight w:val="454"/>
        </w:trPr>
        <w:tc>
          <w:tcPr>
            <w:tcW w:w="2547" w:type="dxa"/>
            <w:vAlign w:val="center"/>
          </w:tcPr>
          <w:p w14:paraId="18BD77A6" w14:textId="7AE0722B"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4</w:t>
            </w:r>
            <w:r w:rsidR="006C2C60">
              <w:rPr>
                <w:szCs w:val="18"/>
              </w:rPr>
              <w:t> :</w:t>
            </w:r>
          </w:p>
        </w:tc>
        <w:tc>
          <w:tcPr>
            <w:tcW w:w="6083" w:type="dxa"/>
            <w:vAlign w:val="center"/>
          </w:tcPr>
          <w:p w14:paraId="37A3CDCF" w14:textId="77777777" w:rsidR="0008299F" w:rsidRPr="00094DF5" w:rsidRDefault="0008299F" w:rsidP="00D9476A">
            <w:pPr>
              <w:pStyle w:val="Tableau-textenormal"/>
              <w:rPr>
                <w:szCs w:val="18"/>
              </w:rPr>
            </w:pPr>
          </w:p>
        </w:tc>
      </w:tr>
      <w:tr w:rsidR="0008299F" w:rsidRPr="001C1500" w14:paraId="1C17A82F" w14:textId="77777777" w:rsidTr="00D96CC7">
        <w:trPr>
          <w:trHeight w:val="454"/>
        </w:trPr>
        <w:tc>
          <w:tcPr>
            <w:tcW w:w="2547" w:type="dxa"/>
            <w:vAlign w:val="center"/>
          </w:tcPr>
          <w:p w14:paraId="0AC02F54" w14:textId="0D63A210"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5</w:t>
            </w:r>
            <w:r w:rsidR="006C2C60">
              <w:rPr>
                <w:szCs w:val="18"/>
              </w:rPr>
              <w:t> :</w:t>
            </w:r>
          </w:p>
        </w:tc>
        <w:tc>
          <w:tcPr>
            <w:tcW w:w="6083" w:type="dxa"/>
            <w:vAlign w:val="center"/>
          </w:tcPr>
          <w:p w14:paraId="09E472E0" w14:textId="77777777" w:rsidR="0008299F" w:rsidRPr="00094DF5" w:rsidRDefault="0008299F" w:rsidP="00D9476A">
            <w:pPr>
              <w:pStyle w:val="Tableau-textenormal"/>
              <w:rPr>
                <w:szCs w:val="18"/>
              </w:rPr>
            </w:pPr>
          </w:p>
        </w:tc>
      </w:tr>
      <w:tr w:rsidR="0008299F" w:rsidRPr="001C1500" w14:paraId="136413D1" w14:textId="77777777" w:rsidTr="00D96CC7">
        <w:trPr>
          <w:trHeight w:val="454"/>
        </w:trPr>
        <w:tc>
          <w:tcPr>
            <w:tcW w:w="2547" w:type="dxa"/>
            <w:vAlign w:val="center"/>
          </w:tcPr>
          <w:p w14:paraId="529BDE60" w14:textId="1CE1D246" w:rsidR="0008299F" w:rsidRPr="00094DF5" w:rsidRDefault="0008299F" w:rsidP="00D9476A">
            <w:pPr>
              <w:pStyle w:val="Tableau-textenormal"/>
              <w:rPr>
                <w:szCs w:val="18"/>
              </w:rPr>
            </w:pPr>
            <w:r w:rsidRPr="00094DF5">
              <w:rPr>
                <w:szCs w:val="18"/>
              </w:rPr>
              <w:t>Chiffre</w:t>
            </w:r>
            <w:r w:rsidR="006777A5">
              <w:rPr>
                <w:szCs w:val="18"/>
              </w:rPr>
              <w:t> </w:t>
            </w:r>
            <w:r w:rsidRPr="00094DF5">
              <w:rPr>
                <w:szCs w:val="18"/>
              </w:rPr>
              <w:t>6</w:t>
            </w:r>
            <w:r w:rsidR="006C2C60">
              <w:rPr>
                <w:szCs w:val="18"/>
              </w:rPr>
              <w:t> :</w:t>
            </w:r>
          </w:p>
        </w:tc>
        <w:tc>
          <w:tcPr>
            <w:tcW w:w="6083" w:type="dxa"/>
            <w:vAlign w:val="center"/>
          </w:tcPr>
          <w:p w14:paraId="40AEF7C5" w14:textId="77777777" w:rsidR="0008299F" w:rsidRPr="00094DF5" w:rsidRDefault="0008299F" w:rsidP="00D9476A">
            <w:pPr>
              <w:pStyle w:val="Tableau-textenormal"/>
              <w:rPr>
                <w:szCs w:val="18"/>
              </w:rPr>
            </w:pPr>
          </w:p>
        </w:tc>
      </w:tr>
    </w:tbl>
    <w:p w14:paraId="3563B899" w14:textId="77777777" w:rsidR="0008299F" w:rsidRPr="00F84965" w:rsidRDefault="00F84965" w:rsidP="00F84965">
      <w:pPr>
        <w:rPr>
          <w:rFonts w:ascii="Arial" w:eastAsia="Times New Roman" w:hAnsi="Arial" w:cs="Times New Roman"/>
          <w:color w:val="44A02E"/>
          <w:sz w:val="20"/>
          <w:szCs w:val="20"/>
          <w:lang w:eastAsia="fr-CA"/>
        </w:rPr>
      </w:pPr>
      <w:r>
        <w:br w:type="page"/>
      </w:r>
    </w:p>
    <w:p w14:paraId="4DAD93BB" w14:textId="77777777" w:rsidR="003A4CCA" w:rsidRPr="005D1B89" w:rsidRDefault="00E51C2F" w:rsidP="003A4CCA">
      <w:pPr>
        <w:pStyle w:val="Titre3"/>
      </w:pPr>
      <w:bookmarkStart w:id="47" w:name="_Toc126589694"/>
      <w:bookmarkStart w:id="48" w:name="_Toc159417864"/>
      <w:r w:rsidRPr="005D1B89">
        <w:lastRenderedPageBreak/>
        <w:t xml:space="preserve">1.2 </w:t>
      </w:r>
      <w:r w:rsidR="00B113E5" w:rsidRPr="005D1B89">
        <w:tab/>
      </w:r>
      <w:r w:rsidR="00744995" w:rsidRPr="005D1B89">
        <w:t>Faits saillants</w:t>
      </w:r>
      <w:bookmarkEnd w:id="47"/>
      <w:bookmarkEnd w:id="48"/>
    </w:p>
    <w:p w14:paraId="0C8F3E5E" w14:textId="6EA58C28" w:rsidR="00F10F1D" w:rsidRPr="000710CD" w:rsidRDefault="006E284C" w:rsidP="00F10F1D">
      <w:pPr>
        <w:pStyle w:val="Instructionsdesection"/>
        <w:rPr>
          <w:b w:val="0"/>
          <w:bCs/>
          <w:i w:val="0"/>
          <w:iCs/>
          <w:color w:val="2A7438"/>
        </w:rPr>
      </w:pPr>
      <w:r w:rsidRPr="005D1B89">
        <w:rPr>
          <w:b w:val="0"/>
          <w:bCs/>
          <w:i w:val="0"/>
          <w:iCs/>
          <w:color w:val="2A7438"/>
        </w:rPr>
        <w:t>Instruction</w:t>
      </w:r>
      <w:r w:rsidR="006C2C60" w:rsidRPr="005D1B89">
        <w:rPr>
          <w:b w:val="0"/>
          <w:bCs/>
          <w:i w:val="0"/>
          <w:iCs/>
          <w:color w:val="2A7438"/>
        </w:rPr>
        <w:t> :</w:t>
      </w:r>
      <w:r w:rsidRPr="005D1B89">
        <w:rPr>
          <w:b w:val="0"/>
          <w:bCs/>
          <w:i w:val="0"/>
          <w:iCs/>
          <w:color w:val="2A7438"/>
        </w:rPr>
        <w:t xml:space="preserve"> </w:t>
      </w:r>
      <w:r w:rsidR="0044673D" w:rsidRPr="005D1B89">
        <w:rPr>
          <w:b w:val="0"/>
          <w:bCs/>
          <w:i w:val="0"/>
          <w:iCs/>
          <w:color w:val="2A7438"/>
        </w:rPr>
        <w:t>P</w:t>
      </w:r>
      <w:r w:rsidR="003A4CCA" w:rsidRPr="005D1B89">
        <w:rPr>
          <w:b w:val="0"/>
          <w:bCs/>
          <w:i w:val="0"/>
          <w:iCs/>
          <w:color w:val="2A7438"/>
        </w:rPr>
        <w:t>résenter brièvement les faits saillants qui mett</w:t>
      </w:r>
      <w:r w:rsidR="00D9476A" w:rsidRPr="005D1B89">
        <w:rPr>
          <w:b w:val="0"/>
          <w:bCs/>
          <w:i w:val="0"/>
          <w:iCs/>
          <w:color w:val="2A7438"/>
        </w:rPr>
        <w:t>ent</w:t>
      </w:r>
      <w:r w:rsidR="003A4CCA" w:rsidRPr="005D1B89">
        <w:rPr>
          <w:b w:val="0"/>
          <w:bCs/>
          <w:i w:val="0"/>
          <w:iCs/>
          <w:color w:val="2A7438"/>
        </w:rPr>
        <w:t xml:space="preserve"> en valeur les principales réalisations de l’organisation au cours de la dernière année.</w:t>
      </w:r>
      <w:r w:rsidR="003A4CCA" w:rsidRPr="000710CD">
        <w:rPr>
          <w:b w:val="0"/>
          <w:bCs/>
          <w:i w:val="0"/>
          <w:iCs/>
          <w:color w:val="2A7438"/>
        </w:rPr>
        <w:t xml:space="preserve"> </w:t>
      </w:r>
    </w:p>
    <w:p w14:paraId="17095815" w14:textId="6E584488" w:rsidR="003A4CCA" w:rsidRPr="006E284C" w:rsidRDefault="003A4CCA" w:rsidP="003A4CCA">
      <w:pPr>
        <w:pStyle w:val="Instructionsdesection"/>
        <w:rPr>
          <w:b w:val="0"/>
          <w:bCs/>
          <w:i w:val="0"/>
          <w:iCs/>
        </w:rPr>
      </w:pPr>
    </w:p>
    <w:p w14:paraId="5C84EDBA" w14:textId="77777777" w:rsidR="003A4CCA" w:rsidRDefault="003A4CCA" w:rsidP="003A4CCA">
      <w:r w:rsidRPr="004B5E2D">
        <w:t>Insére</w:t>
      </w:r>
      <w:r>
        <w:t>r</w:t>
      </w:r>
      <w:r w:rsidRPr="004B5E2D">
        <w:t xml:space="preserve"> </w:t>
      </w:r>
      <w:r>
        <w:t>le</w:t>
      </w:r>
      <w:r w:rsidRPr="004B5E2D">
        <w:t xml:space="preserve"> texte </w:t>
      </w:r>
      <w:r>
        <w:t>en utilisant</w:t>
      </w:r>
      <w:r w:rsidRPr="004B5E2D">
        <w:t xml:space="preserve"> le style </w:t>
      </w:r>
      <w:r>
        <w:t>Normal.</w:t>
      </w:r>
    </w:p>
    <w:p w14:paraId="72A0D913" w14:textId="77777777" w:rsidR="00EC7DC5" w:rsidRDefault="00EC7DC5" w:rsidP="00EC7DC5">
      <w:r>
        <w:br w:type="page"/>
      </w:r>
    </w:p>
    <w:p w14:paraId="1FB4AC4F" w14:textId="77777777" w:rsidR="004D30CC" w:rsidRPr="003B67F4" w:rsidRDefault="004D30CC" w:rsidP="00AB283C">
      <w:pPr>
        <w:pStyle w:val="Titre2"/>
        <w:numPr>
          <w:ilvl w:val="0"/>
          <w:numId w:val="22"/>
        </w:numPr>
      </w:pPr>
      <w:bookmarkStart w:id="49" w:name="_Toc126589695"/>
      <w:bookmarkStart w:id="50" w:name="_Toc159417865"/>
      <w:r w:rsidRPr="003B67F4">
        <w:lastRenderedPageBreak/>
        <w:t>Les résultats</w:t>
      </w:r>
      <w:bookmarkEnd w:id="49"/>
      <w:bookmarkEnd w:id="50"/>
    </w:p>
    <w:p w14:paraId="714316A8" w14:textId="77777777" w:rsidR="004D30CC" w:rsidRPr="00A84310" w:rsidRDefault="00E51C2F" w:rsidP="004D30CC">
      <w:pPr>
        <w:pStyle w:val="Titre3"/>
      </w:pPr>
      <w:bookmarkStart w:id="51" w:name="_Toc126589696"/>
      <w:bookmarkStart w:id="52" w:name="_Toc159417866"/>
      <w:r w:rsidRPr="003B67F4">
        <w:t xml:space="preserve">2.1 </w:t>
      </w:r>
      <w:r w:rsidR="00B113E5" w:rsidRPr="003B67F4">
        <w:tab/>
      </w:r>
      <w:r w:rsidR="00744995" w:rsidRPr="003B67F4">
        <w:t>Plan stratégique</w:t>
      </w:r>
      <w:bookmarkEnd w:id="51"/>
      <w:bookmarkEnd w:id="52"/>
    </w:p>
    <w:p w14:paraId="35C92192" w14:textId="77777777" w:rsidR="00A84310" w:rsidRPr="00A84310" w:rsidRDefault="00A84310" w:rsidP="00D73664">
      <w:pPr>
        <w:pStyle w:val="Titre4"/>
      </w:pPr>
      <w:bookmarkStart w:id="53" w:name="_Hlk88140022"/>
      <w:r w:rsidRPr="00A84310">
        <w:t xml:space="preserve">Résultats </w:t>
      </w:r>
      <w:r w:rsidRPr="00D73664">
        <w:t>relatifs</w:t>
      </w:r>
      <w:r w:rsidRPr="00A84310">
        <w:t xml:space="preserve"> </w:t>
      </w:r>
      <w:proofErr w:type="gramStart"/>
      <w:r w:rsidRPr="00A84310">
        <w:t>au</w:t>
      </w:r>
      <w:proofErr w:type="gramEnd"/>
      <w:r w:rsidRPr="00A84310">
        <w:t xml:space="preserve"> plan stratégique</w:t>
      </w:r>
    </w:p>
    <w:bookmarkEnd w:id="53"/>
    <w:p w14:paraId="66F51A1C" w14:textId="1691DB15" w:rsidR="00F30902" w:rsidRPr="000710CD" w:rsidRDefault="006E284C" w:rsidP="00F30902">
      <w:pPr>
        <w:pStyle w:val="Instructions"/>
        <w:rPr>
          <w:i w:val="0"/>
          <w:iCs/>
          <w:color w:val="2A7438"/>
        </w:rPr>
      </w:pPr>
      <w:r w:rsidRPr="00F30902">
        <w:rPr>
          <w:i w:val="0"/>
          <w:iCs/>
          <w:color w:val="2A7438"/>
        </w:rPr>
        <w:t>Instruction</w:t>
      </w:r>
      <w:r w:rsidR="006C2C60">
        <w:rPr>
          <w:i w:val="0"/>
          <w:iCs/>
          <w:color w:val="2A7438"/>
        </w:rPr>
        <w:t> :</w:t>
      </w:r>
      <w:r w:rsidRPr="00F30902">
        <w:rPr>
          <w:i w:val="0"/>
          <w:iCs/>
          <w:color w:val="2A7438"/>
        </w:rPr>
        <w:t xml:space="preserve"> </w:t>
      </w:r>
      <w:r w:rsidR="0044673D">
        <w:rPr>
          <w:i w:val="0"/>
          <w:iCs/>
          <w:color w:val="2A7438"/>
        </w:rPr>
        <w:t>L</w:t>
      </w:r>
      <w:r w:rsidR="001E337E" w:rsidRPr="00F30902">
        <w:rPr>
          <w:i w:val="0"/>
          <w:iCs/>
          <w:color w:val="2A7438"/>
        </w:rPr>
        <w:t xml:space="preserve">’article 24 de la </w:t>
      </w:r>
      <w:r w:rsidR="001E337E" w:rsidRPr="0095625F">
        <w:rPr>
          <w:color w:val="2A7438"/>
        </w:rPr>
        <w:t>Loi sur l’administration publique</w:t>
      </w:r>
      <w:r w:rsidR="001E337E" w:rsidRPr="00F30902">
        <w:rPr>
          <w:i w:val="0"/>
          <w:iCs/>
          <w:color w:val="2A7438"/>
        </w:rPr>
        <w:t xml:space="preserve"> stipule que le </w:t>
      </w:r>
      <w:r w:rsidR="00CC3E8C" w:rsidRPr="00F30902">
        <w:rPr>
          <w:i w:val="0"/>
          <w:iCs/>
          <w:color w:val="2A7438"/>
        </w:rPr>
        <w:t>RAG</w:t>
      </w:r>
      <w:r w:rsidR="001E337E" w:rsidRPr="00F30902">
        <w:rPr>
          <w:i w:val="0"/>
          <w:iCs/>
          <w:color w:val="2A7438"/>
        </w:rPr>
        <w:t xml:space="preserve"> doit présenter les résultats relatifs </w:t>
      </w:r>
      <w:proofErr w:type="gramStart"/>
      <w:r w:rsidR="001E337E" w:rsidRPr="00F30902">
        <w:rPr>
          <w:i w:val="0"/>
          <w:iCs/>
          <w:color w:val="2A7438"/>
        </w:rPr>
        <w:t>au</w:t>
      </w:r>
      <w:proofErr w:type="gramEnd"/>
      <w:r w:rsidR="001E337E" w:rsidRPr="00F30902">
        <w:rPr>
          <w:i w:val="0"/>
          <w:iCs/>
          <w:color w:val="2A7438"/>
        </w:rPr>
        <w:t xml:space="preserve"> plan stratégique</w:t>
      </w:r>
      <w:r w:rsidR="00F051AF" w:rsidRPr="00F30902">
        <w:rPr>
          <w:i w:val="0"/>
          <w:iCs/>
          <w:color w:val="2A7438"/>
        </w:rPr>
        <w:t>.</w:t>
      </w:r>
      <w:r w:rsidR="00882451" w:rsidRPr="00F30902">
        <w:rPr>
          <w:i w:val="0"/>
          <w:iCs/>
          <w:color w:val="2A7438"/>
        </w:rPr>
        <w:t xml:space="preserve"> </w:t>
      </w:r>
      <w:r w:rsidR="00505CF7" w:rsidRPr="00F30902">
        <w:rPr>
          <w:i w:val="0"/>
          <w:iCs/>
          <w:color w:val="2A7438"/>
        </w:rPr>
        <w:t>L</w:t>
      </w:r>
      <w:r w:rsidR="0014697D" w:rsidRPr="00F30902">
        <w:rPr>
          <w:i w:val="0"/>
          <w:iCs/>
          <w:color w:val="2A7438"/>
        </w:rPr>
        <w:t>es rés</w:t>
      </w:r>
      <w:r w:rsidR="00D6342B" w:rsidRPr="00F30902">
        <w:rPr>
          <w:i w:val="0"/>
          <w:iCs/>
          <w:color w:val="2A7438"/>
        </w:rPr>
        <w:t xml:space="preserve">ultats </w:t>
      </w:r>
      <w:r w:rsidR="0014697D" w:rsidRPr="00F30902">
        <w:rPr>
          <w:i w:val="0"/>
          <w:iCs/>
          <w:color w:val="2A7438"/>
        </w:rPr>
        <w:t xml:space="preserve">sont </w:t>
      </w:r>
      <w:r w:rsidR="00217B58" w:rsidRPr="00F30902">
        <w:rPr>
          <w:i w:val="0"/>
          <w:iCs/>
          <w:color w:val="2A7438"/>
        </w:rPr>
        <w:t>tout d’abord présentés dans le</w:t>
      </w:r>
      <w:r w:rsidR="00817FBE" w:rsidRPr="00F30902">
        <w:rPr>
          <w:i w:val="0"/>
          <w:iCs/>
          <w:color w:val="2A7438"/>
        </w:rPr>
        <w:t xml:space="preserve"> tableau sommaire</w:t>
      </w:r>
      <w:r w:rsidR="00016CF3" w:rsidRPr="00F30902">
        <w:rPr>
          <w:i w:val="0"/>
          <w:iCs/>
          <w:color w:val="2A7438"/>
        </w:rPr>
        <w:t xml:space="preserve"> suivant.</w:t>
      </w:r>
      <w:r w:rsidR="00F30902" w:rsidRPr="00F30902">
        <w:rPr>
          <w:i w:val="0"/>
          <w:iCs/>
          <w:color w:val="2A7438"/>
        </w:rPr>
        <w:t xml:space="preserve"> Les</w:t>
      </w:r>
      <w:r w:rsidR="00F30902" w:rsidRPr="000710CD">
        <w:rPr>
          <w:i w:val="0"/>
          <w:iCs/>
          <w:color w:val="2A7438"/>
        </w:rPr>
        <w:t xml:space="preserve"> résultats sont ensuite présentés dans le tableau des résultats détaillés du plan stratégique, sous lequel l’atteinte des cibles est brièvement expliquée.</w:t>
      </w:r>
    </w:p>
    <w:p w14:paraId="5E520A8B" w14:textId="1D2C17B0" w:rsidR="00944D49" w:rsidRDefault="00944D49" w:rsidP="00F051AF">
      <w:pPr>
        <w:pStyle w:val="Instructionsdesection"/>
        <w:rPr>
          <w:b w:val="0"/>
          <w:bCs/>
          <w:i w:val="0"/>
          <w:iCs/>
          <w:color w:val="2A7438"/>
        </w:rPr>
      </w:pPr>
      <w:r>
        <w:rPr>
          <w:b w:val="0"/>
          <w:bCs/>
          <w:i w:val="0"/>
          <w:iCs/>
          <w:color w:val="2A7438"/>
        </w:rPr>
        <w:t>Lors d’une révision du plan stratégique, exposer brièvement les motifs des changements pour les ajouts, les retrait</w:t>
      </w:r>
      <w:r w:rsidR="005C4B15">
        <w:rPr>
          <w:b w:val="0"/>
          <w:bCs/>
          <w:i w:val="0"/>
          <w:iCs/>
          <w:color w:val="2A7438"/>
        </w:rPr>
        <w:t>s</w:t>
      </w:r>
      <w:r>
        <w:rPr>
          <w:b w:val="0"/>
          <w:bCs/>
          <w:i w:val="0"/>
          <w:iCs/>
          <w:color w:val="2A7438"/>
        </w:rPr>
        <w:t xml:space="preserve"> ou les ajustements d’objectifs, d’indicateurs ou de cibles. </w:t>
      </w:r>
    </w:p>
    <w:p w14:paraId="15D04900" w14:textId="325D192E" w:rsidR="00B0243B" w:rsidRPr="000710CD" w:rsidRDefault="00B0243B" w:rsidP="00F051AF">
      <w:pPr>
        <w:pStyle w:val="Instructionsdesection"/>
        <w:rPr>
          <w:b w:val="0"/>
          <w:bCs/>
          <w:i w:val="0"/>
          <w:iCs/>
          <w:color w:val="2A7438"/>
        </w:rPr>
      </w:pPr>
      <w:r w:rsidRPr="00D95CCA">
        <w:rPr>
          <w:b w:val="0"/>
          <w:bCs/>
          <w:i w:val="0"/>
          <w:iCs/>
          <w:color w:val="2A7438"/>
        </w:rPr>
        <w:t>Note importante</w:t>
      </w:r>
      <w:r w:rsidR="006C2C60">
        <w:rPr>
          <w:b w:val="0"/>
          <w:bCs/>
          <w:i w:val="0"/>
          <w:iCs/>
          <w:color w:val="2A7438"/>
        </w:rPr>
        <w:t> :</w:t>
      </w:r>
      <w:r w:rsidRPr="00D95CCA">
        <w:rPr>
          <w:b w:val="0"/>
          <w:bCs/>
          <w:i w:val="0"/>
          <w:iCs/>
          <w:color w:val="2A7438"/>
        </w:rPr>
        <w:t xml:space="preserve"> </w:t>
      </w:r>
      <w:r w:rsidR="005C4B15">
        <w:rPr>
          <w:b w:val="0"/>
          <w:bCs/>
          <w:i w:val="0"/>
          <w:iCs/>
          <w:color w:val="2A7438"/>
        </w:rPr>
        <w:t>U</w:t>
      </w:r>
      <w:r w:rsidRPr="00D95CCA">
        <w:rPr>
          <w:b w:val="0"/>
          <w:bCs/>
          <w:i w:val="0"/>
          <w:iCs/>
          <w:color w:val="2A7438"/>
        </w:rPr>
        <w:t xml:space="preserve">ne organisation ne peut </w:t>
      </w:r>
      <w:r w:rsidR="00D92701">
        <w:rPr>
          <w:b w:val="0"/>
          <w:bCs/>
          <w:i w:val="0"/>
          <w:iCs/>
          <w:color w:val="2A7438"/>
        </w:rPr>
        <w:t xml:space="preserve">pas </w:t>
      </w:r>
      <w:r w:rsidRPr="00D95CCA">
        <w:rPr>
          <w:b w:val="0"/>
          <w:bCs/>
          <w:i w:val="0"/>
          <w:iCs/>
          <w:color w:val="2A7438"/>
        </w:rPr>
        <w:t xml:space="preserve">apporter de modifications au contenu de son plan stratégique </w:t>
      </w:r>
      <w:r w:rsidR="00C44A45">
        <w:rPr>
          <w:b w:val="0"/>
          <w:bCs/>
          <w:i w:val="0"/>
          <w:iCs/>
          <w:color w:val="2A7438"/>
        </w:rPr>
        <w:t>par l’entremise de son</w:t>
      </w:r>
      <w:r w:rsidRPr="00D95CCA">
        <w:rPr>
          <w:b w:val="0"/>
          <w:bCs/>
          <w:i w:val="0"/>
          <w:iCs/>
          <w:color w:val="2A7438"/>
        </w:rPr>
        <w:t xml:space="preserve"> rapport annuel de gestion</w:t>
      </w:r>
      <w:r w:rsidR="00A70954" w:rsidRPr="00C64820">
        <w:rPr>
          <w:b w:val="0"/>
          <w:bCs/>
          <w:i w:val="0"/>
          <w:iCs/>
          <w:color w:val="2A7438"/>
        </w:rPr>
        <w:t>, que ce soit dans l’analyse de l’environnement, les choix stratégiques ou dans le tableau synoptique</w:t>
      </w:r>
      <w:r w:rsidRPr="00C64820">
        <w:rPr>
          <w:b w:val="0"/>
          <w:bCs/>
          <w:i w:val="0"/>
          <w:iCs/>
          <w:color w:val="2A7438"/>
        </w:rPr>
        <w:t>.</w:t>
      </w:r>
      <w:r w:rsidRPr="00D95CCA">
        <w:rPr>
          <w:b w:val="0"/>
          <w:bCs/>
          <w:i w:val="0"/>
          <w:iCs/>
          <w:color w:val="2A7438"/>
        </w:rPr>
        <w:t xml:space="preserve"> Si un changement est souhaité, l’organisation doit procéder </w:t>
      </w:r>
      <w:r w:rsidR="005C4B15">
        <w:rPr>
          <w:b w:val="0"/>
          <w:bCs/>
          <w:i w:val="0"/>
          <w:iCs/>
          <w:color w:val="2A7438"/>
        </w:rPr>
        <w:t xml:space="preserve">comme </w:t>
      </w:r>
      <w:r w:rsidRPr="00D95CCA">
        <w:rPr>
          <w:b w:val="0"/>
          <w:bCs/>
          <w:i w:val="0"/>
          <w:iCs/>
          <w:color w:val="2A7438"/>
        </w:rPr>
        <w:t xml:space="preserve">indiqué à la </w:t>
      </w:r>
      <w:r w:rsidRPr="005C0B0B">
        <w:rPr>
          <w:b w:val="0"/>
          <w:bCs/>
          <w:i w:val="0"/>
          <w:iCs/>
          <w:color w:val="2A7438"/>
        </w:rPr>
        <w:t>section</w:t>
      </w:r>
      <w:r w:rsidR="005C4B15" w:rsidRPr="005C0B0B">
        <w:rPr>
          <w:b w:val="0"/>
          <w:bCs/>
          <w:i w:val="0"/>
          <w:iCs/>
          <w:color w:val="2A7438"/>
        </w:rPr>
        <w:t> </w:t>
      </w:r>
      <w:r w:rsidRPr="005C0B0B">
        <w:rPr>
          <w:b w:val="0"/>
          <w:bCs/>
          <w:i w:val="0"/>
          <w:iCs/>
          <w:color w:val="2A7438"/>
        </w:rPr>
        <w:t>8 des</w:t>
      </w:r>
      <w:r w:rsidRPr="00D95CCA">
        <w:rPr>
          <w:b w:val="0"/>
          <w:bCs/>
          <w:i w:val="0"/>
          <w:iCs/>
          <w:color w:val="2A7438"/>
        </w:rPr>
        <w:t xml:space="preserve"> </w:t>
      </w:r>
      <w:r w:rsidRPr="0095625F">
        <w:rPr>
          <w:b w:val="0"/>
          <w:bCs/>
          <w:color w:val="2A7438"/>
        </w:rPr>
        <w:t>Orientations en</w:t>
      </w:r>
      <w:r w:rsidRPr="00A70954">
        <w:rPr>
          <w:b w:val="0"/>
          <w:bCs/>
          <w:color w:val="2A7438"/>
        </w:rPr>
        <w:t xml:space="preserve"> matière de planification stratégique dans l’Administration gouvernementale</w:t>
      </w:r>
      <w:r w:rsidRPr="00D95CCA">
        <w:rPr>
          <w:b w:val="0"/>
          <w:bCs/>
          <w:i w:val="0"/>
          <w:iCs/>
          <w:color w:val="2A7438"/>
        </w:rPr>
        <w:t>.</w:t>
      </w:r>
    </w:p>
    <w:p w14:paraId="3F9551FA" w14:textId="77777777" w:rsidR="00446F44" w:rsidRDefault="00446F44" w:rsidP="00F051AF">
      <w:pPr>
        <w:pStyle w:val="Instructionsdesection"/>
      </w:pPr>
    </w:p>
    <w:p w14:paraId="4F01E633" w14:textId="6C4BBFE4" w:rsidR="004F7F23" w:rsidRPr="000710CD" w:rsidRDefault="00217B58" w:rsidP="00A25024">
      <w:pPr>
        <w:pStyle w:val="Titretableau"/>
        <w:rPr>
          <w:color w:val="2A7438"/>
        </w:rPr>
      </w:pPr>
      <w:r>
        <w:t>Sommaire des résultats</w:t>
      </w:r>
      <w:r w:rsidR="006777A5">
        <w:t> </w:t>
      </w:r>
      <w:r w:rsidR="00F62B4D">
        <w:t>202</w:t>
      </w:r>
      <w:r w:rsidR="005E71FA">
        <w:t>4</w:t>
      </w:r>
      <w:r w:rsidR="008D55DE">
        <w:t>-</w:t>
      </w:r>
      <w:r w:rsidR="00F62B4D">
        <w:t>202</w:t>
      </w:r>
      <w:r w:rsidR="005E71FA">
        <w:t>5</w:t>
      </w:r>
      <w:r w:rsidR="00F62B4D" w:rsidRPr="00B96689">
        <w:t xml:space="preserve"> </w:t>
      </w:r>
      <w:r w:rsidR="00B451DC" w:rsidRPr="00B96689">
        <w:t>relatifs aux engagements</w:t>
      </w:r>
      <w:r w:rsidR="00B451DC">
        <w:t xml:space="preserve"> </w:t>
      </w:r>
      <w:r w:rsidRPr="0039246E">
        <w:t xml:space="preserve">du </w:t>
      </w:r>
      <w:r w:rsidR="00684077">
        <w:t>P</w:t>
      </w:r>
      <w:r w:rsidRPr="0039246E">
        <w:t>lan stratégique</w:t>
      </w:r>
      <w:r w:rsidR="006777A5">
        <w:t> </w:t>
      </w:r>
      <w:r w:rsidRPr="0039246E">
        <w:t>20</w:t>
      </w:r>
      <w:r w:rsidR="0070432E">
        <w:t>XX</w:t>
      </w:r>
      <w:r w:rsidRPr="0039246E">
        <w:t>-20</w:t>
      </w:r>
      <w:r w:rsidR="0070432E">
        <w:t>XX</w:t>
      </w:r>
      <w:r w:rsidR="00506A21">
        <w:br/>
      </w:r>
      <w:r w:rsidR="006E284C" w:rsidRPr="000710CD">
        <w:rPr>
          <w:rFonts w:ascii="Arial" w:eastAsia="Times New Roman" w:hAnsi="Arial" w:cs="Times New Roman"/>
          <w:b w:val="0"/>
          <w:iCs/>
          <w:noProof w:val="0"/>
          <w:color w:val="2A7438"/>
          <w:sz w:val="20"/>
          <w:szCs w:val="20"/>
          <w:lang w:eastAsia="fr-CA"/>
        </w:rPr>
        <w:t>Instruction</w:t>
      </w:r>
      <w:r w:rsidR="006C2C60">
        <w:rPr>
          <w:rFonts w:ascii="Arial" w:eastAsia="Times New Roman" w:hAnsi="Arial" w:cs="Times New Roman"/>
          <w:b w:val="0"/>
          <w:iCs/>
          <w:noProof w:val="0"/>
          <w:color w:val="2A7438"/>
          <w:sz w:val="20"/>
          <w:szCs w:val="20"/>
          <w:lang w:eastAsia="fr-CA"/>
        </w:rPr>
        <w:t> :</w:t>
      </w:r>
      <w:r w:rsidR="006E284C" w:rsidRPr="000710CD">
        <w:rPr>
          <w:rFonts w:ascii="Arial" w:eastAsia="Times New Roman" w:hAnsi="Arial" w:cs="Times New Roman"/>
          <w:b w:val="0"/>
          <w:iCs/>
          <w:noProof w:val="0"/>
          <w:color w:val="2A7438"/>
          <w:sz w:val="20"/>
          <w:szCs w:val="20"/>
          <w:lang w:eastAsia="fr-CA"/>
        </w:rPr>
        <w:t xml:space="preserve"> </w:t>
      </w:r>
      <w:r w:rsidR="005C4B15">
        <w:rPr>
          <w:rFonts w:ascii="Arial" w:eastAsia="Times New Roman" w:hAnsi="Arial" w:cs="Times New Roman"/>
          <w:b w:val="0"/>
          <w:iCs/>
          <w:noProof w:val="0"/>
          <w:color w:val="2A7438"/>
          <w:sz w:val="20"/>
          <w:szCs w:val="20"/>
          <w:lang w:eastAsia="fr-CA"/>
        </w:rPr>
        <w:t>I</w:t>
      </w:r>
      <w:r w:rsidR="004F7F23" w:rsidRPr="000710CD">
        <w:rPr>
          <w:rFonts w:ascii="Arial" w:eastAsia="Times New Roman" w:hAnsi="Arial" w:cs="Times New Roman"/>
          <w:b w:val="0"/>
          <w:iCs/>
          <w:noProof w:val="0"/>
          <w:color w:val="2A7438"/>
          <w:sz w:val="20"/>
          <w:szCs w:val="20"/>
          <w:lang w:eastAsia="fr-CA"/>
        </w:rPr>
        <w:t>nscrire la période couverte par le plan stratégique</w:t>
      </w:r>
      <w:r w:rsidR="0018143D" w:rsidRPr="000710CD">
        <w:rPr>
          <w:rFonts w:ascii="Arial" w:eastAsia="Times New Roman" w:hAnsi="Arial" w:cs="Times New Roman"/>
          <w:b w:val="0"/>
          <w:iCs/>
          <w:noProof w:val="0"/>
          <w:color w:val="2A7438"/>
          <w:sz w:val="20"/>
          <w:szCs w:val="20"/>
          <w:lang w:eastAsia="fr-CA"/>
        </w:rPr>
        <w:t xml:space="preserve"> et, le cas échéant, expliquer brièvement les modifications apportées </w:t>
      </w:r>
      <w:proofErr w:type="gramStart"/>
      <w:r w:rsidR="0018143D" w:rsidRPr="000710CD">
        <w:rPr>
          <w:rFonts w:ascii="Arial" w:eastAsia="Times New Roman" w:hAnsi="Arial" w:cs="Times New Roman"/>
          <w:b w:val="0"/>
          <w:iCs/>
          <w:noProof w:val="0"/>
          <w:color w:val="2A7438"/>
          <w:sz w:val="20"/>
          <w:szCs w:val="20"/>
          <w:lang w:eastAsia="fr-CA"/>
        </w:rPr>
        <w:t>au</w:t>
      </w:r>
      <w:proofErr w:type="gramEnd"/>
      <w:r w:rsidR="0018143D" w:rsidRPr="000710CD">
        <w:rPr>
          <w:rFonts w:ascii="Arial" w:eastAsia="Times New Roman" w:hAnsi="Arial" w:cs="Times New Roman"/>
          <w:b w:val="0"/>
          <w:iCs/>
          <w:noProof w:val="0"/>
          <w:color w:val="2A7438"/>
          <w:sz w:val="20"/>
          <w:szCs w:val="20"/>
          <w:lang w:eastAsia="fr-CA"/>
        </w:rPr>
        <w:t xml:space="preserve"> plan stratégique</w:t>
      </w:r>
      <w:r w:rsidR="00386E93" w:rsidRPr="000710CD">
        <w:rPr>
          <w:rFonts w:ascii="Arial" w:eastAsia="Times New Roman" w:hAnsi="Arial" w:cs="Times New Roman"/>
          <w:b w:val="0"/>
          <w:iCs/>
          <w:noProof w:val="0"/>
          <w:color w:val="2A7438"/>
          <w:sz w:val="20"/>
          <w:szCs w:val="20"/>
          <w:lang w:eastAsia="fr-CA"/>
        </w:rPr>
        <w:t xml:space="preserve"> pour l’année visée par le RAG</w:t>
      </w:r>
      <w:r w:rsidR="0018143D" w:rsidRPr="000710CD">
        <w:rPr>
          <w:rFonts w:ascii="Arial" w:eastAsia="Times New Roman" w:hAnsi="Arial" w:cs="Times New Roman"/>
          <w:b w:val="0"/>
          <w:iCs/>
          <w:noProof w:val="0"/>
          <w:color w:val="2A7438"/>
          <w:sz w:val="20"/>
          <w:szCs w:val="20"/>
          <w:lang w:eastAsia="fr-CA"/>
        </w:rPr>
        <w:t xml:space="preserve"> </w:t>
      </w:r>
      <w:r w:rsidR="00882451" w:rsidRPr="000710CD">
        <w:rPr>
          <w:rFonts w:ascii="Arial" w:eastAsia="Times New Roman" w:hAnsi="Arial" w:cs="Times New Roman"/>
          <w:b w:val="0"/>
          <w:iCs/>
          <w:noProof w:val="0"/>
          <w:color w:val="2A7438"/>
          <w:sz w:val="20"/>
          <w:szCs w:val="20"/>
          <w:lang w:eastAsia="fr-CA"/>
        </w:rPr>
        <w:t xml:space="preserve">dans le cadre de la plus récente </w:t>
      </w:r>
      <w:r w:rsidR="00E32B4F" w:rsidRPr="000710CD">
        <w:rPr>
          <w:rFonts w:ascii="Arial" w:eastAsia="Times New Roman" w:hAnsi="Arial" w:cs="Times New Roman"/>
          <w:b w:val="0"/>
          <w:iCs/>
          <w:noProof w:val="0"/>
          <w:color w:val="2A7438"/>
          <w:sz w:val="20"/>
          <w:szCs w:val="20"/>
          <w:lang w:eastAsia="fr-CA"/>
        </w:rPr>
        <w:t>révision</w:t>
      </w:r>
      <w:r w:rsidR="00882451" w:rsidRPr="000710CD">
        <w:rPr>
          <w:rFonts w:ascii="Arial" w:eastAsia="Times New Roman" w:hAnsi="Arial" w:cs="Times New Roman"/>
          <w:b w:val="0"/>
          <w:iCs/>
          <w:noProof w:val="0"/>
          <w:color w:val="2A7438"/>
          <w:sz w:val="20"/>
          <w:szCs w:val="20"/>
          <w:lang w:eastAsia="fr-CA"/>
        </w:rPr>
        <w:t>.</w:t>
      </w:r>
    </w:p>
    <w:p w14:paraId="65B88832" w14:textId="09726EA3" w:rsidR="0025650B" w:rsidRPr="00D439C2" w:rsidRDefault="00D439C2" w:rsidP="00D439C2">
      <w:pPr>
        <w:pStyle w:val="Enjeu"/>
      </w:pPr>
      <w:bookmarkStart w:id="54" w:name="_Hlk125028558"/>
      <w:r w:rsidRPr="00D439C2">
        <w:t>ENJEU 1</w:t>
      </w:r>
      <w:r w:rsidR="006C2C60">
        <w:t> :</w:t>
      </w:r>
      <w:r w:rsidRPr="00D439C2">
        <w:t xml:space="preserve"> </w:t>
      </w:r>
    </w:p>
    <w:p w14:paraId="16E90BB2" w14:textId="3C2FA261" w:rsidR="007D4488" w:rsidRPr="00D439C2" w:rsidRDefault="007D4488" w:rsidP="00D439C2">
      <w:pPr>
        <w:pStyle w:val="Orientation"/>
      </w:pPr>
      <w:bookmarkStart w:id="55" w:name="_Hlk125028532"/>
      <w:bookmarkEnd w:id="54"/>
      <w:r w:rsidRPr="00D439C2">
        <w:t>Orientation</w:t>
      </w:r>
      <w:r w:rsidR="006777A5" w:rsidRPr="00D439C2">
        <w:t> </w:t>
      </w:r>
      <w:r w:rsidRPr="00D439C2">
        <w:t>1</w:t>
      </w:r>
      <w:r w:rsidR="006C2C60">
        <w:t> :</w:t>
      </w:r>
      <w:r w:rsidR="006B533B" w:rsidRPr="00D439C2">
        <w:t xml:space="preserve"> </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2228"/>
        <w:gridCol w:w="1896"/>
        <w:gridCol w:w="2186"/>
        <w:gridCol w:w="1945"/>
        <w:gridCol w:w="1041"/>
      </w:tblGrid>
      <w:tr w:rsidR="00B451DC" w:rsidRPr="00AA48F2" w14:paraId="43BCDC09" w14:textId="77777777" w:rsidTr="00F32BFB">
        <w:trPr>
          <w:tblHeader/>
        </w:trPr>
        <w:tc>
          <w:tcPr>
            <w:tcW w:w="11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bookmarkEnd w:id="55"/>
          <w:p w14:paraId="057264FD" w14:textId="77777777" w:rsidR="00B451DC" w:rsidRPr="008472FC" w:rsidRDefault="00B451DC" w:rsidP="00A674BF">
            <w:pPr>
              <w:pStyle w:val="Tableau-En-tte"/>
            </w:pPr>
            <w:r w:rsidRPr="008472FC">
              <w:t>Objectif</w:t>
            </w:r>
            <w:r>
              <w:t>s</w:t>
            </w:r>
          </w:p>
        </w:tc>
        <w:tc>
          <w:tcPr>
            <w:tcW w:w="10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98EFAA" w14:textId="77777777" w:rsidR="00B451DC" w:rsidRPr="008472FC" w:rsidRDefault="00B451DC" w:rsidP="00A674BF">
            <w:pPr>
              <w:pStyle w:val="Tableau-En-tte"/>
            </w:pPr>
            <w:r w:rsidRPr="008472FC">
              <w:t>Indicateur</w:t>
            </w:r>
            <w:r>
              <w:t>s</w:t>
            </w:r>
          </w:p>
        </w:tc>
        <w:tc>
          <w:tcPr>
            <w:tcW w:w="11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2F179C" w14:textId="559EC335" w:rsidR="00B451DC" w:rsidRPr="008472FC" w:rsidRDefault="00B451DC" w:rsidP="00A674BF">
            <w:pPr>
              <w:pStyle w:val="Tableau-En-tte"/>
            </w:pPr>
            <w:r w:rsidRPr="00B96689">
              <w:t>Cibles</w:t>
            </w:r>
            <w:r w:rsidR="006777A5">
              <w:t> </w:t>
            </w:r>
            <w:r w:rsidR="00F62B4D">
              <w:t>202</w:t>
            </w:r>
            <w:r w:rsidR="005E71FA">
              <w:t>4</w:t>
            </w:r>
            <w:r w:rsidR="008D55DE">
              <w:t>-</w:t>
            </w:r>
            <w:r w:rsidR="00F62B4D">
              <w:t>202</w:t>
            </w:r>
            <w:r w:rsidR="005E71FA">
              <w:t>5</w:t>
            </w:r>
          </w:p>
        </w:tc>
        <w:tc>
          <w:tcPr>
            <w:tcW w:w="10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7A9A71E" w14:textId="4DC613A1" w:rsidR="00B451DC" w:rsidRPr="008472FC" w:rsidRDefault="00B451DC" w:rsidP="00A674BF">
            <w:pPr>
              <w:pStyle w:val="Tableau-En-tte"/>
            </w:pPr>
            <w:r w:rsidRPr="008472FC">
              <w:t>Résultats</w:t>
            </w:r>
            <w:r w:rsidR="006777A5">
              <w:t> </w:t>
            </w:r>
            <w:r w:rsidR="00F62B4D">
              <w:t>202</w:t>
            </w:r>
            <w:r w:rsidR="005E71FA">
              <w:t>4</w:t>
            </w:r>
            <w:r w:rsidR="008D55DE">
              <w:t>-</w:t>
            </w:r>
            <w:r w:rsidR="00F62B4D">
              <w:t>202</w:t>
            </w:r>
            <w:r w:rsidR="005E71FA">
              <w:t>5</w:t>
            </w:r>
          </w:p>
        </w:tc>
        <w:tc>
          <w:tcPr>
            <w:tcW w:w="5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27D15DE" w14:textId="77777777" w:rsidR="00B451DC" w:rsidRPr="008472FC" w:rsidRDefault="00B451DC" w:rsidP="00A674BF">
            <w:pPr>
              <w:pStyle w:val="Tableau-En-tte"/>
            </w:pPr>
            <w:r w:rsidRPr="008472FC">
              <w:t>Page</w:t>
            </w:r>
          </w:p>
        </w:tc>
      </w:tr>
      <w:tr w:rsidR="00B451DC" w:rsidRPr="00AA48F2" w14:paraId="6AAA464C" w14:textId="77777777" w:rsidTr="00F32BFB">
        <w:tc>
          <w:tcPr>
            <w:tcW w:w="1198" w:type="pct"/>
            <w:tcBorders>
              <w:top w:val="single" w:sz="4" w:space="0" w:color="FFFFFF" w:themeColor="background1"/>
            </w:tcBorders>
            <w:vAlign w:val="center"/>
          </w:tcPr>
          <w:p w14:paraId="3F521ECF" w14:textId="1C5B5C90" w:rsidR="00B451DC" w:rsidRPr="00056D00" w:rsidRDefault="00B451DC" w:rsidP="00A94234">
            <w:pPr>
              <w:pStyle w:val="InstructionsTABRAG"/>
              <w:jc w:val="left"/>
              <w:rPr>
                <w:i w:val="0"/>
                <w:iCs/>
              </w:rPr>
            </w:pPr>
            <w:r w:rsidRPr="000710CD">
              <w:rPr>
                <w:i w:val="0"/>
                <w:iCs/>
                <w:color w:val="2A7438"/>
              </w:rPr>
              <w:t>Objectif</w:t>
            </w:r>
            <w:r w:rsidR="006777A5" w:rsidRPr="000710CD">
              <w:rPr>
                <w:i w:val="0"/>
                <w:iCs/>
                <w:color w:val="2A7438"/>
              </w:rPr>
              <w:t> </w:t>
            </w:r>
            <w:r w:rsidRPr="000710CD">
              <w:rPr>
                <w:i w:val="0"/>
                <w:iCs/>
                <w:color w:val="2A7438"/>
              </w:rPr>
              <w:t>1.1</w:t>
            </w:r>
          </w:p>
        </w:tc>
        <w:tc>
          <w:tcPr>
            <w:tcW w:w="1020" w:type="pct"/>
            <w:tcBorders>
              <w:top w:val="single" w:sz="4" w:space="0" w:color="FFFFFF" w:themeColor="background1"/>
            </w:tcBorders>
            <w:vAlign w:val="center"/>
          </w:tcPr>
          <w:p w14:paraId="4C74C75C" w14:textId="77FAB4FC" w:rsidR="00B451DC" w:rsidRPr="00056D00" w:rsidRDefault="00B451DC" w:rsidP="00A94234">
            <w:pPr>
              <w:pStyle w:val="InstructionsTABRAG"/>
              <w:jc w:val="left"/>
              <w:rPr>
                <w:i w:val="0"/>
                <w:iCs/>
              </w:rPr>
            </w:pPr>
            <w:r w:rsidRPr="000710CD">
              <w:rPr>
                <w:i w:val="0"/>
                <w:iCs/>
                <w:color w:val="2A7438"/>
              </w:rPr>
              <w:t>Indicateur</w:t>
            </w:r>
            <w:r w:rsidR="006777A5" w:rsidRPr="000710CD">
              <w:rPr>
                <w:i w:val="0"/>
                <w:iCs/>
                <w:color w:val="2A7438"/>
              </w:rPr>
              <w:t> </w:t>
            </w:r>
            <w:r w:rsidRPr="000710CD">
              <w:rPr>
                <w:i w:val="0"/>
                <w:iCs/>
                <w:color w:val="2A7438"/>
              </w:rPr>
              <w:t>1</w:t>
            </w:r>
          </w:p>
        </w:tc>
        <w:tc>
          <w:tcPr>
            <w:tcW w:w="1176" w:type="pct"/>
            <w:tcBorders>
              <w:top w:val="single" w:sz="4" w:space="0" w:color="FFFFFF" w:themeColor="background1"/>
            </w:tcBorders>
            <w:vAlign w:val="center"/>
          </w:tcPr>
          <w:p w14:paraId="3710FE4C" w14:textId="77777777" w:rsidR="00B451DC" w:rsidRPr="00AA48F2" w:rsidRDefault="00B451DC" w:rsidP="00F70286">
            <w:pPr>
              <w:spacing w:before="60" w:after="60"/>
              <w:jc w:val="center"/>
              <w:rPr>
                <w:b/>
                <w:sz w:val="18"/>
              </w:rPr>
            </w:pPr>
          </w:p>
        </w:tc>
        <w:tc>
          <w:tcPr>
            <w:tcW w:w="1046" w:type="pct"/>
            <w:tcBorders>
              <w:top w:val="single" w:sz="4" w:space="0" w:color="FFFFFF" w:themeColor="background1"/>
            </w:tcBorders>
            <w:vAlign w:val="center"/>
          </w:tcPr>
          <w:p w14:paraId="21F87657" w14:textId="77777777" w:rsidR="00B451DC" w:rsidRPr="00AA48F2" w:rsidRDefault="00B451DC" w:rsidP="00F70286">
            <w:pPr>
              <w:spacing w:before="60" w:after="60"/>
              <w:jc w:val="center"/>
              <w:rPr>
                <w:b/>
                <w:sz w:val="18"/>
              </w:rPr>
            </w:pPr>
          </w:p>
        </w:tc>
        <w:tc>
          <w:tcPr>
            <w:tcW w:w="560" w:type="pct"/>
            <w:tcBorders>
              <w:top w:val="single" w:sz="4" w:space="0" w:color="FFFFFF" w:themeColor="background1"/>
            </w:tcBorders>
            <w:vAlign w:val="center"/>
          </w:tcPr>
          <w:p w14:paraId="53E09B15" w14:textId="77777777" w:rsidR="00B451DC" w:rsidRPr="00AA48F2" w:rsidRDefault="00B451DC" w:rsidP="00F70286">
            <w:pPr>
              <w:spacing w:before="60" w:after="60"/>
              <w:jc w:val="center"/>
              <w:rPr>
                <w:b/>
                <w:sz w:val="18"/>
              </w:rPr>
            </w:pPr>
          </w:p>
        </w:tc>
      </w:tr>
      <w:tr w:rsidR="00B451DC" w:rsidRPr="00AA48F2" w14:paraId="72B86120" w14:textId="77777777" w:rsidTr="00A674BF">
        <w:tc>
          <w:tcPr>
            <w:tcW w:w="1198" w:type="pct"/>
            <w:shd w:val="clear" w:color="auto" w:fill="FFFFFF" w:themeFill="background1"/>
            <w:vAlign w:val="center"/>
          </w:tcPr>
          <w:p w14:paraId="2157D15D" w14:textId="77777777" w:rsidR="00B451DC" w:rsidRPr="00AA48F2" w:rsidRDefault="00B451DC" w:rsidP="00A94234">
            <w:pPr>
              <w:spacing w:before="60" w:after="60"/>
              <w:jc w:val="left"/>
              <w:rPr>
                <w:b/>
                <w:sz w:val="18"/>
              </w:rPr>
            </w:pPr>
          </w:p>
        </w:tc>
        <w:tc>
          <w:tcPr>
            <w:tcW w:w="1020" w:type="pct"/>
            <w:shd w:val="clear" w:color="auto" w:fill="FFFFFF" w:themeFill="background1"/>
            <w:vAlign w:val="center"/>
          </w:tcPr>
          <w:p w14:paraId="4107AB03" w14:textId="77777777" w:rsidR="00B451DC" w:rsidRPr="00AA48F2" w:rsidRDefault="00B451DC" w:rsidP="00A94234">
            <w:pPr>
              <w:spacing w:before="60" w:after="60"/>
              <w:jc w:val="left"/>
              <w:rPr>
                <w:b/>
                <w:sz w:val="18"/>
              </w:rPr>
            </w:pPr>
          </w:p>
        </w:tc>
        <w:tc>
          <w:tcPr>
            <w:tcW w:w="1176" w:type="pct"/>
            <w:shd w:val="clear" w:color="auto" w:fill="FFFFFF" w:themeFill="background1"/>
            <w:vAlign w:val="center"/>
          </w:tcPr>
          <w:p w14:paraId="5E385DD7" w14:textId="77777777" w:rsidR="00B451DC" w:rsidRPr="00AA48F2" w:rsidRDefault="00B451DC" w:rsidP="00F70286">
            <w:pPr>
              <w:spacing w:before="60" w:after="60"/>
              <w:jc w:val="center"/>
              <w:rPr>
                <w:b/>
                <w:sz w:val="18"/>
              </w:rPr>
            </w:pPr>
          </w:p>
        </w:tc>
        <w:tc>
          <w:tcPr>
            <w:tcW w:w="1046" w:type="pct"/>
            <w:shd w:val="clear" w:color="auto" w:fill="FFFFFF" w:themeFill="background1"/>
            <w:vAlign w:val="center"/>
          </w:tcPr>
          <w:p w14:paraId="3374F372" w14:textId="77777777" w:rsidR="00B451DC" w:rsidRPr="00AA48F2" w:rsidRDefault="00B451DC" w:rsidP="00F70286">
            <w:pPr>
              <w:spacing w:before="60" w:after="60"/>
              <w:jc w:val="center"/>
              <w:rPr>
                <w:b/>
                <w:sz w:val="18"/>
              </w:rPr>
            </w:pPr>
          </w:p>
        </w:tc>
        <w:tc>
          <w:tcPr>
            <w:tcW w:w="560" w:type="pct"/>
            <w:shd w:val="clear" w:color="auto" w:fill="auto"/>
            <w:vAlign w:val="center"/>
          </w:tcPr>
          <w:p w14:paraId="28AC3D4C" w14:textId="77777777" w:rsidR="00B451DC" w:rsidRPr="00AA48F2" w:rsidRDefault="00B451DC" w:rsidP="00F70286">
            <w:pPr>
              <w:spacing w:before="60" w:after="60"/>
              <w:jc w:val="center"/>
              <w:rPr>
                <w:b/>
                <w:sz w:val="18"/>
              </w:rPr>
            </w:pPr>
          </w:p>
        </w:tc>
      </w:tr>
      <w:tr w:rsidR="00B451DC" w:rsidRPr="00AA48F2" w14:paraId="74B105E0" w14:textId="77777777" w:rsidTr="00A674BF">
        <w:tc>
          <w:tcPr>
            <w:tcW w:w="1198" w:type="pct"/>
            <w:vAlign w:val="center"/>
          </w:tcPr>
          <w:p w14:paraId="267304A2" w14:textId="77777777" w:rsidR="00B451DC" w:rsidRPr="00AA48F2" w:rsidRDefault="00B451DC" w:rsidP="00A94234">
            <w:pPr>
              <w:spacing w:before="60" w:after="60"/>
              <w:jc w:val="left"/>
              <w:rPr>
                <w:b/>
                <w:sz w:val="18"/>
              </w:rPr>
            </w:pPr>
          </w:p>
        </w:tc>
        <w:tc>
          <w:tcPr>
            <w:tcW w:w="1020" w:type="pct"/>
            <w:vAlign w:val="center"/>
          </w:tcPr>
          <w:p w14:paraId="25858602" w14:textId="77777777" w:rsidR="00B451DC" w:rsidRPr="00AA48F2" w:rsidRDefault="00B451DC" w:rsidP="00A94234">
            <w:pPr>
              <w:spacing w:before="60" w:after="60"/>
              <w:jc w:val="left"/>
              <w:rPr>
                <w:b/>
                <w:sz w:val="18"/>
              </w:rPr>
            </w:pPr>
          </w:p>
        </w:tc>
        <w:tc>
          <w:tcPr>
            <w:tcW w:w="1176" w:type="pct"/>
            <w:vAlign w:val="center"/>
          </w:tcPr>
          <w:p w14:paraId="0E72B553" w14:textId="77777777" w:rsidR="00B451DC" w:rsidRPr="00AA48F2" w:rsidRDefault="00B451DC" w:rsidP="00F70286">
            <w:pPr>
              <w:spacing w:before="60" w:after="60"/>
              <w:jc w:val="center"/>
              <w:rPr>
                <w:b/>
                <w:sz w:val="18"/>
              </w:rPr>
            </w:pPr>
          </w:p>
        </w:tc>
        <w:tc>
          <w:tcPr>
            <w:tcW w:w="1046" w:type="pct"/>
            <w:vAlign w:val="center"/>
          </w:tcPr>
          <w:p w14:paraId="61A2E646" w14:textId="77777777" w:rsidR="00B451DC" w:rsidRPr="00AA48F2" w:rsidRDefault="00B451DC" w:rsidP="00F70286">
            <w:pPr>
              <w:spacing w:before="60" w:after="60"/>
              <w:jc w:val="center"/>
              <w:rPr>
                <w:b/>
                <w:sz w:val="18"/>
              </w:rPr>
            </w:pPr>
          </w:p>
        </w:tc>
        <w:tc>
          <w:tcPr>
            <w:tcW w:w="560" w:type="pct"/>
            <w:vAlign w:val="center"/>
          </w:tcPr>
          <w:p w14:paraId="41690351" w14:textId="77777777" w:rsidR="00B451DC" w:rsidRPr="00AA48F2" w:rsidRDefault="00B451DC" w:rsidP="00F70286">
            <w:pPr>
              <w:spacing w:before="60" w:after="60"/>
              <w:jc w:val="center"/>
              <w:rPr>
                <w:b/>
                <w:sz w:val="18"/>
              </w:rPr>
            </w:pPr>
          </w:p>
        </w:tc>
      </w:tr>
    </w:tbl>
    <w:p w14:paraId="1B80AD26" w14:textId="3F5ACA98" w:rsidR="0025650B" w:rsidRPr="0025650B" w:rsidRDefault="0025650B" w:rsidP="00D439C2">
      <w:pPr>
        <w:pStyle w:val="Enjeu"/>
      </w:pPr>
      <w:r w:rsidRPr="0025650B">
        <w:t>Enjeu </w:t>
      </w:r>
      <w:r>
        <w:t>2</w:t>
      </w:r>
      <w:r w:rsidR="006C2C60">
        <w:t> :</w:t>
      </w:r>
      <w:r w:rsidRPr="0025650B">
        <w:t xml:space="preserve"> </w:t>
      </w:r>
    </w:p>
    <w:p w14:paraId="463B5F35" w14:textId="3C204A52" w:rsidR="007D4488" w:rsidRDefault="007D4488" w:rsidP="00D439C2">
      <w:pPr>
        <w:pStyle w:val="Orientation"/>
      </w:pPr>
      <w:r>
        <w:t>Orientation</w:t>
      </w:r>
      <w:r w:rsidR="006777A5">
        <w:t> </w:t>
      </w:r>
      <w:r>
        <w:t>2</w:t>
      </w:r>
      <w:r w:rsidR="006C2C60">
        <w:t> :</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2228"/>
        <w:gridCol w:w="1896"/>
        <w:gridCol w:w="2186"/>
        <w:gridCol w:w="1945"/>
        <w:gridCol w:w="1041"/>
      </w:tblGrid>
      <w:tr w:rsidR="00B451DC" w:rsidRPr="00AA48F2" w14:paraId="635B47F7" w14:textId="77777777" w:rsidTr="00F32BFB">
        <w:trPr>
          <w:tblHeader/>
        </w:trPr>
        <w:tc>
          <w:tcPr>
            <w:tcW w:w="11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EC03F68" w14:textId="77777777" w:rsidR="00B451DC" w:rsidRPr="008472FC" w:rsidRDefault="00B451DC" w:rsidP="00A674BF">
            <w:pPr>
              <w:pStyle w:val="Tableau-En-tte"/>
            </w:pPr>
            <w:r w:rsidRPr="008472FC">
              <w:t>Objectif</w:t>
            </w:r>
            <w:r>
              <w:t>s</w:t>
            </w:r>
          </w:p>
        </w:tc>
        <w:tc>
          <w:tcPr>
            <w:tcW w:w="10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04D59BD" w14:textId="77777777" w:rsidR="00B451DC" w:rsidRPr="008472FC" w:rsidRDefault="00B451DC" w:rsidP="00A674BF">
            <w:pPr>
              <w:pStyle w:val="Tableau-En-tte"/>
            </w:pPr>
            <w:r w:rsidRPr="008472FC">
              <w:t>Indicateur</w:t>
            </w:r>
            <w:r>
              <w:t>s</w:t>
            </w:r>
          </w:p>
        </w:tc>
        <w:tc>
          <w:tcPr>
            <w:tcW w:w="117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278834D" w14:textId="026B8473" w:rsidR="00B451DC" w:rsidRPr="00B96689" w:rsidRDefault="00B451DC" w:rsidP="00A674BF">
            <w:pPr>
              <w:pStyle w:val="Tableau-En-tte"/>
            </w:pPr>
            <w:r w:rsidRPr="00B96689">
              <w:t>Cibles</w:t>
            </w:r>
            <w:r w:rsidR="006777A5">
              <w:t> </w:t>
            </w:r>
            <w:r w:rsidR="00F62B4D">
              <w:t>202</w:t>
            </w:r>
            <w:r w:rsidR="005E71FA">
              <w:t>4</w:t>
            </w:r>
            <w:r w:rsidR="008D55DE">
              <w:t>-</w:t>
            </w:r>
            <w:r w:rsidR="00F62B4D">
              <w:t>202</w:t>
            </w:r>
            <w:r w:rsidR="005E71FA">
              <w:t>5</w:t>
            </w:r>
          </w:p>
        </w:tc>
        <w:tc>
          <w:tcPr>
            <w:tcW w:w="10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451DA12" w14:textId="711466A6" w:rsidR="00B451DC" w:rsidRPr="008472FC" w:rsidRDefault="00B451DC" w:rsidP="00A674BF">
            <w:pPr>
              <w:pStyle w:val="Tableau-En-tte"/>
            </w:pPr>
            <w:r w:rsidRPr="008472FC">
              <w:t>Résultats</w:t>
            </w:r>
            <w:r w:rsidR="006777A5">
              <w:t> </w:t>
            </w:r>
            <w:r w:rsidR="00F62B4D">
              <w:t>202</w:t>
            </w:r>
            <w:r w:rsidR="005E71FA">
              <w:t>4</w:t>
            </w:r>
            <w:r w:rsidR="008D55DE">
              <w:t>-</w:t>
            </w:r>
            <w:r w:rsidR="00F62B4D">
              <w:t>202</w:t>
            </w:r>
            <w:r w:rsidR="005E71FA">
              <w:t>5</w:t>
            </w:r>
          </w:p>
        </w:tc>
        <w:tc>
          <w:tcPr>
            <w:tcW w:w="5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327A7C0" w14:textId="77777777" w:rsidR="00B451DC" w:rsidRPr="008472FC" w:rsidRDefault="00B451DC" w:rsidP="00A674BF">
            <w:pPr>
              <w:pStyle w:val="Tableau-En-tte"/>
            </w:pPr>
            <w:r w:rsidRPr="008472FC">
              <w:t>Page</w:t>
            </w:r>
          </w:p>
        </w:tc>
      </w:tr>
      <w:tr w:rsidR="00B451DC" w:rsidRPr="00AA48F2" w14:paraId="4CF4BB96" w14:textId="77777777" w:rsidTr="00F32BFB">
        <w:tc>
          <w:tcPr>
            <w:tcW w:w="1198" w:type="pct"/>
            <w:tcBorders>
              <w:top w:val="single" w:sz="4" w:space="0" w:color="FFFFFF" w:themeColor="background1"/>
            </w:tcBorders>
            <w:vAlign w:val="center"/>
          </w:tcPr>
          <w:p w14:paraId="3FE4B90E" w14:textId="0731A64D" w:rsidR="00B451DC" w:rsidRPr="00056D00" w:rsidRDefault="00B451DC" w:rsidP="00A94234">
            <w:pPr>
              <w:pStyle w:val="InstructionsTABRAG"/>
              <w:jc w:val="left"/>
              <w:rPr>
                <w:i w:val="0"/>
                <w:iCs/>
              </w:rPr>
            </w:pPr>
            <w:r w:rsidRPr="000710CD">
              <w:rPr>
                <w:i w:val="0"/>
                <w:iCs/>
                <w:color w:val="2A7438"/>
              </w:rPr>
              <w:t>Objectif</w:t>
            </w:r>
            <w:r w:rsidR="006777A5" w:rsidRPr="000710CD">
              <w:rPr>
                <w:i w:val="0"/>
                <w:iCs/>
                <w:color w:val="2A7438"/>
              </w:rPr>
              <w:t> </w:t>
            </w:r>
            <w:r w:rsidRPr="000710CD">
              <w:rPr>
                <w:i w:val="0"/>
                <w:iCs/>
                <w:color w:val="2A7438"/>
              </w:rPr>
              <w:t>2.1</w:t>
            </w:r>
          </w:p>
        </w:tc>
        <w:tc>
          <w:tcPr>
            <w:tcW w:w="1020" w:type="pct"/>
            <w:tcBorders>
              <w:top w:val="single" w:sz="4" w:space="0" w:color="FFFFFF" w:themeColor="background1"/>
            </w:tcBorders>
            <w:vAlign w:val="center"/>
          </w:tcPr>
          <w:p w14:paraId="449C1E42" w14:textId="16C58DED" w:rsidR="00B451DC" w:rsidRPr="00056D00" w:rsidRDefault="00B451DC" w:rsidP="00A94234">
            <w:pPr>
              <w:pStyle w:val="InstructionsTABRAG"/>
              <w:jc w:val="left"/>
              <w:rPr>
                <w:i w:val="0"/>
                <w:iCs/>
              </w:rPr>
            </w:pPr>
            <w:r w:rsidRPr="000710CD">
              <w:rPr>
                <w:i w:val="0"/>
                <w:iCs/>
                <w:color w:val="2A7438"/>
              </w:rPr>
              <w:t>Indicateur</w:t>
            </w:r>
            <w:r w:rsidR="006777A5" w:rsidRPr="000710CD">
              <w:rPr>
                <w:i w:val="0"/>
                <w:iCs/>
                <w:color w:val="2A7438"/>
              </w:rPr>
              <w:t> </w:t>
            </w:r>
            <w:r w:rsidRPr="000710CD">
              <w:rPr>
                <w:i w:val="0"/>
                <w:iCs/>
                <w:color w:val="2A7438"/>
              </w:rPr>
              <w:t>2</w:t>
            </w:r>
          </w:p>
        </w:tc>
        <w:tc>
          <w:tcPr>
            <w:tcW w:w="1176" w:type="pct"/>
            <w:tcBorders>
              <w:top w:val="single" w:sz="4" w:space="0" w:color="FFFFFF" w:themeColor="background1"/>
            </w:tcBorders>
            <w:vAlign w:val="center"/>
          </w:tcPr>
          <w:p w14:paraId="3441B174" w14:textId="77777777" w:rsidR="00B451DC" w:rsidRPr="00AA48F2" w:rsidRDefault="00B451DC" w:rsidP="00F70286">
            <w:pPr>
              <w:spacing w:before="60" w:after="60"/>
              <w:jc w:val="center"/>
              <w:rPr>
                <w:b/>
                <w:sz w:val="18"/>
              </w:rPr>
            </w:pPr>
          </w:p>
        </w:tc>
        <w:tc>
          <w:tcPr>
            <w:tcW w:w="1046" w:type="pct"/>
            <w:tcBorders>
              <w:top w:val="single" w:sz="4" w:space="0" w:color="FFFFFF" w:themeColor="background1"/>
            </w:tcBorders>
            <w:vAlign w:val="center"/>
          </w:tcPr>
          <w:p w14:paraId="5741830F" w14:textId="77777777" w:rsidR="00B451DC" w:rsidRPr="00AA48F2" w:rsidRDefault="00B451DC" w:rsidP="00F70286">
            <w:pPr>
              <w:spacing w:before="60" w:after="60"/>
              <w:jc w:val="center"/>
              <w:rPr>
                <w:b/>
                <w:sz w:val="18"/>
              </w:rPr>
            </w:pPr>
          </w:p>
        </w:tc>
        <w:tc>
          <w:tcPr>
            <w:tcW w:w="561" w:type="pct"/>
            <w:tcBorders>
              <w:top w:val="single" w:sz="4" w:space="0" w:color="FFFFFF" w:themeColor="background1"/>
            </w:tcBorders>
            <w:vAlign w:val="center"/>
          </w:tcPr>
          <w:p w14:paraId="074DC113" w14:textId="77777777" w:rsidR="00B451DC" w:rsidRPr="00AA48F2" w:rsidRDefault="00B451DC" w:rsidP="00F70286">
            <w:pPr>
              <w:spacing w:before="60" w:after="60"/>
              <w:jc w:val="center"/>
              <w:rPr>
                <w:b/>
                <w:sz w:val="18"/>
              </w:rPr>
            </w:pPr>
          </w:p>
        </w:tc>
      </w:tr>
      <w:tr w:rsidR="00B451DC" w:rsidRPr="00AA48F2" w14:paraId="196DC841" w14:textId="77777777" w:rsidTr="00A674BF">
        <w:tc>
          <w:tcPr>
            <w:tcW w:w="1198" w:type="pct"/>
            <w:shd w:val="clear" w:color="auto" w:fill="FFFFFF" w:themeFill="background1"/>
            <w:vAlign w:val="center"/>
          </w:tcPr>
          <w:p w14:paraId="63CD407B" w14:textId="77777777" w:rsidR="00B451DC" w:rsidRPr="00AA48F2" w:rsidRDefault="00B451DC" w:rsidP="00A94234">
            <w:pPr>
              <w:spacing w:before="60" w:after="60"/>
              <w:jc w:val="left"/>
              <w:rPr>
                <w:b/>
                <w:sz w:val="18"/>
              </w:rPr>
            </w:pPr>
          </w:p>
        </w:tc>
        <w:tc>
          <w:tcPr>
            <w:tcW w:w="1020" w:type="pct"/>
            <w:shd w:val="clear" w:color="auto" w:fill="FFFFFF" w:themeFill="background1"/>
            <w:vAlign w:val="center"/>
          </w:tcPr>
          <w:p w14:paraId="542FAA77" w14:textId="77777777" w:rsidR="00B451DC" w:rsidRPr="00AA48F2" w:rsidRDefault="00B451DC" w:rsidP="00A94234">
            <w:pPr>
              <w:spacing w:before="60" w:after="60"/>
              <w:jc w:val="left"/>
              <w:rPr>
                <w:b/>
                <w:sz w:val="18"/>
              </w:rPr>
            </w:pPr>
          </w:p>
        </w:tc>
        <w:tc>
          <w:tcPr>
            <w:tcW w:w="1176" w:type="pct"/>
            <w:shd w:val="clear" w:color="auto" w:fill="FFFFFF" w:themeFill="background1"/>
            <w:vAlign w:val="center"/>
          </w:tcPr>
          <w:p w14:paraId="43AB73C4" w14:textId="77777777" w:rsidR="00B451DC" w:rsidRPr="00AA48F2" w:rsidRDefault="00B451DC" w:rsidP="00F70286">
            <w:pPr>
              <w:spacing w:before="60" w:after="60"/>
              <w:jc w:val="center"/>
              <w:rPr>
                <w:b/>
                <w:sz w:val="18"/>
              </w:rPr>
            </w:pPr>
          </w:p>
        </w:tc>
        <w:tc>
          <w:tcPr>
            <w:tcW w:w="1046" w:type="pct"/>
            <w:shd w:val="clear" w:color="auto" w:fill="FFFFFF" w:themeFill="background1"/>
            <w:vAlign w:val="center"/>
          </w:tcPr>
          <w:p w14:paraId="23850C8F" w14:textId="77777777" w:rsidR="00B451DC" w:rsidRPr="00AA48F2" w:rsidRDefault="00B451DC" w:rsidP="00F70286">
            <w:pPr>
              <w:spacing w:before="60" w:after="60"/>
              <w:jc w:val="center"/>
              <w:rPr>
                <w:b/>
                <w:sz w:val="18"/>
              </w:rPr>
            </w:pPr>
          </w:p>
        </w:tc>
        <w:tc>
          <w:tcPr>
            <w:tcW w:w="561" w:type="pct"/>
            <w:shd w:val="clear" w:color="auto" w:fill="auto"/>
            <w:vAlign w:val="center"/>
          </w:tcPr>
          <w:p w14:paraId="423F8212" w14:textId="77777777" w:rsidR="00B451DC" w:rsidRPr="00AA48F2" w:rsidRDefault="00B451DC" w:rsidP="00F70286">
            <w:pPr>
              <w:spacing w:before="60" w:after="60"/>
              <w:jc w:val="center"/>
              <w:rPr>
                <w:b/>
                <w:sz w:val="18"/>
              </w:rPr>
            </w:pPr>
          </w:p>
        </w:tc>
      </w:tr>
      <w:tr w:rsidR="00B451DC" w:rsidRPr="00AA48F2" w14:paraId="3A25FB95" w14:textId="77777777" w:rsidTr="00A674BF">
        <w:tc>
          <w:tcPr>
            <w:tcW w:w="1198" w:type="pct"/>
            <w:vAlign w:val="center"/>
          </w:tcPr>
          <w:p w14:paraId="23A825AE" w14:textId="77777777" w:rsidR="00B451DC" w:rsidRPr="00AA48F2" w:rsidRDefault="00B451DC" w:rsidP="00A94234">
            <w:pPr>
              <w:spacing w:before="60" w:after="60"/>
              <w:jc w:val="left"/>
              <w:rPr>
                <w:b/>
                <w:sz w:val="18"/>
              </w:rPr>
            </w:pPr>
          </w:p>
        </w:tc>
        <w:tc>
          <w:tcPr>
            <w:tcW w:w="1020" w:type="pct"/>
            <w:vAlign w:val="center"/>
          </w:tcPr>
          <w:p w14:paraId="04BA434E" w14:textId="77777777" w:rsidR="00B451DC" w:rsidRPr="00AA48F2" w:rsidRDefault="00B451DC" w:rsidP="00A94234">
            <w:pPr>
              <w:spacing w:before="60" w:after="60"/>
              <w:jc w:val="left"/>
              <w:rPr>
                <w:b/>
                <w:sz w:val="18"/>
              </w:rPr>
            </w:pPr>
          </w:p>
        </w:tc>
        <w:tc>
          <w:tcPr>
            <w:tcW w:w="1176" w:type="pct"/>
            <w:vAlign w:val="center"/>
          </w:tcPr>
          <w:p w14:paraId="78B4B890" w14:textId="77777777" w:rsidR="00B451DC" w:rsidRPr="00AA48F2" w:rsidRDefault="00B451DC" w:rsidP="00F70286">
            <w:pPr>
              <w:spacing w:before="60" w:after="60"/>
              <w:jc w:val="center"/>
              <w:rPr>
                <w:b/>
                <w:sz w:val="18"/>
              </w:rPr>
            </w:pPr>
          </w:p>
        </w:tc>
        <w:tc>
          <w:tcPr>
            <w:tcW w:w="1046" w:type="pct"/>
            <w:vAlign w:val="center"/>
          </w:tcPr>
          <w:p w14:paraId="4819531D" w14:textId="77777777" w:rsidR="00B451DC" w:rsidRPr="00AA48F2" w:rsidRDefault="00B451DC" w:rsidP="00F70286">
            <w:pPr>
              <w:spacing w:before="60" w:after="60"/>
              <w:jc w:val="center"/>
              <w:rPr>
                <w:b/>
                <w:sz w:val="18"/>
              </w:rPr>
            </w:pPr>
          </w:p>
        </w:tc>
        <w:tc>
          <w:tcPr>
            <w:tcW w:w="561" w:type="pct"/>
            <w:vAlign w:val="center"/>
          </w:tcPr>
          <w:p w14:paraId="0E966178" w14:textId="77777777" w:rsidR="00B451DC" w:rsidRPr="00AA48F2" w:rsidRDefault="00B451DC" w:rsidP="00F70286">
            <w:pPr>
              <w:spacing w:before="60" w:after="60"/>
              <w:jc w:val="center"/>
              <w:rPr>
                <w:b/>
                <w:sz w:val="18"/>
              </w:rPr>
            </w:pPr>
          </w:p>
        </w:tc>
      </w:tr>
    </w:tbl>
    <w:p w14:paraId="5E314570" w14:textId="77777777" w:rsidR="00A94234" w:rsidRPr="00F30902" w:rsidRDefault="00A94234" w:rsidP="00EC5C8B">
      <w:pPr>
        <w:pStyle w:val="Instructions"/>
        <w:rPr>
          <w:color w:val="2A7438"/>
        </w:rPr>
      </w:pPr>
    </w:p>
    <w:p w14:paraId="1CC0D34E" w14:textId="77777777" w:rsidR="00E02A2A" w:rsidRPr="00D73664" w:rsidRDefault="00E02A2A" w:rsidP="00D73664">
      <w:pPr>
        <w:rPr>
          <w:rFonts w:eastAsia="Segoe UI" w:cs="Segoe UI"/>
          <w:b/>
        </w:rPr>
      </w:pPr>
      <w:r w:rsidRPr="00D73664">
        <w:rPr>
          <w:b/>
        </w:rPr>
        <w:t>Renseignements supplémentaires</w:t>
      </w:r>
    </w:p>
    <w:p w14:paraId="2C77160D" w14:textId="77777777" w:rsidR="00E02A2A" w:rsidRDefault="00E02A2A" w:rsidP="00737FFA">
      <w:pPr>
        <w:spacing w:before="0" w:after="0"/>
        <w:contextualSpacing/>
      </w:pPr>
      <w:r>
        <w:t>Secrétariat du Conseil du trésor</w:t>
      </w:r>
    </w:p>
    <w:p w14:paraId="18919131" w14:textId="77777777" w:rsidR="00B85B2E" w:rsidRPr="00B85B2E" w:rsidRDefault="00B85B2E" w:rsidP="00737FFA">
      <w:pPr>
        <w:spacing w:before="0" w:after="0"/>
        <w:contextualSpacing/>
      </w:pPr>
      <w:r>
        <w:fldChar w:fldCharType="begin"/>
      </w:r>
      <w:r>
        <w:instrText xml:space="preserve"> HYPERLINK "mailto:</w:instrText>
      </w:r>
      <w:r w:rsidRPr="00B85B2E">
        <w:instrText>performance@sct.gouv.qc.ca</w:instrText>
      </w:r>
    </w:p>
    <w:p w14:paraId="237BD2BA" w14:textId="77777777" w:rsidR="00B85B2E" w:rsidRPr="00AA3476" w:rsidRDefault="00B85B2E" w:rsidP="00737FFA">
      <w:pPr>
        <w:spacing w:before="0" w:after="0"/>
        <w:contextualSpacing/>
        <w:rPr>
          <w:rStyle w:val="Lienhypertexte"/>
        </w:rPr>
      </w:pPr>
      <w:r>
        <w:instrText xml:space="preserve">" </w:instrText>
      </w:r>
      <w:r>
        <w:fldChar w:fldCharType="separate"/>
      </w:r>
      <w:r w:rsidRPr="00AA3476">
        <w:rPr>
          <w:rStyle w:val="Lienhypertexte"/>
        </w:rPr>
        <w:t>performance@sct.gouv.qc.ca</w:t>
      </w:r>
    </w:p>
    <w:p w14:paraId="771EE3BA" w14:textId="14E73E08" w:rsidR="009D05C2" w:rsidRDefault="00B85B2E" w:rsidP="00F6361A">
      <w:pPr>
        <w:spacing w:before="0" w:after="0"/>
        <w:contextualSpacing/>
        <w:rPr>
          <w:rFonts w:ascii="Arial" w:eastAsia="Times New Roman" w:hAnsi="Arial" w:cs="Times New Roman"/>
          <w:i/>
          <w:color w:val="44A02E"/>
          <w:sz w:val="20"/>
          <w:szCs w:val="20"/>
          <w:lang w:eastAsia="fr-CA"/>
        </w:rPr>
      </w:pPr>
      <w:r>
        <w:fldChar w:fldCharType="end"/>
      </w:r>
    </w:p>
    <w:p w14:paraId="7713556C" w14:textId="557DD7E5" w:rsidR="00AA48F2" w:rsidRDefault="00217B58" w:rsidP="00D73664">
      <w:pPr>
        <w:pStyle w:val="Titre4"/>
      </w:pPr>
      <w:r>
        <w:lastRenderedPageBreak/>
        <w:t>R</w:t>
      </w:r>
      <w:r w:rsidR="00AA48F2" w:rsidRPr="0039246E">
        <w:t xml:space="preserve">ésultats </w:t>
      </w:r>
      <w:r>
        <w:t>détaillés</w:t>
      </w:r>
      <w:r w:rsidR="006777A5">
        <w:rPr>
          <w:rFonts w:hint="eastAsia"/>
        </w:rPr>
        <w:t> </w:t>
      </w:r>
      <w:r w:rsidR="00F62B4D">
        <w:t>202</w:t>
      </w:r>
      <w:r w:rsidR="005E71FA">
        <w:t>4</w:t>
      </w:r>
      <w:r w:rsidR="008D55DE">
        <w:t>-</w:t>
      </w:r>
      <w:r w:rsidR="00F62B4D">
        <w:t>202</w:t>
      </w:r>
      <w:r w:rsidR="005E71FA">
        <w:t>5</w:t>
      </w:r>
      <w:r w:rsidR="00F62B4D" w:rsidRPr="009B4AE6">
        <w:t xml:space="preserve"> </w:t>
      </w:r>
      <w:r w:rsidR="009B4AE6" w:rsidRPr="00D73664">
        <w:t>relatifs</w:t>
      </w:r>
      <w:r w:rsidR="009B4AE6" w:rsidRPr="009B4AE6">
        <w:t xml:space="preserve"> aux engagements </w:t>
      </w:r>
      <w:r w:rsidR="00AA48F2" w:rsidRPr="0039246E">
        <w:t xml:space="preserve">du </w:t>
      </w:r>
      <w:r w:rsidR="00684077">
        <w:t>P</w:t>
      </w:r>
      <w:r w:rsidR="00AA48F2" w:rsidRPr="0039246E">
        <w:t>lan stratégique</w:t>
      </w:r>
      <w:r w:rsidR="006777A5">
        <w:rPr>
          <w:rFonts w:hint="eastAsia"/>
        </w:rPr>
        <w:t> </w:t>
      </w:r>
      <w:r w:rsidR="00AA48F2" w:rsidRPr="0039246E">
        <w:t>20</w:t>
      </w:r>
      <w:r w:rsidR="00F04E68">
        <w:t>XX</w:t>
      </w:r>
      <w:r w:rsidR="00AA48F2" w:rsidRPr="0039246E">
        <w:t>-20</w:t>
      </w:r>
      <w:r w:rsidR="00F04E68">
        <w:t>XX</w:t>
      </w:r>
    </w:p>
    <w:p w14:paraId="3BC0FE01" w14:textId="21AADEC6" w:rsidR="004F7F23" w:rsidRPr="000710CD" w:rsidRDefault="00056D00" w:rsidP="004F7F23">
      <w:pPr>
        <w:pStyle w:val="Instructions"/>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5C4B15">
        <w:rPr>
          <w:i w:val="0"/>
          <w:iCs/>
          <w:color w:val="2A7438"/>
        </w:rPr>
        <w:t>I</w:t>
      </w:r>
      <w:r w:rsidR="004F7F23" w:rsidRPr="000710CD">
        <w:rPr>
          <w:i w:val="0"/>
          <w:iCs/>
          <w:color w:val="2A7438"/>
        </w:rPr>
        <w:t>nscrire la période couverte par le plan stratégique.</w:t>
      </w:r>
    </w:p>
    <w:p w14:paraId="75DD4A3F" w14:textId="06045CA3" w:rsidR="00966524" w:rsidRPr="006A5AB4" w:rsidRDefault="002053E6" w:rsidP="00D439C2">
      <w:pPr>
        <w:pStyle w:val="Enjeu"/>
      </w:pPr>
      <w:r w:rsidRPr="006A5AB4">
        <w:t>Enjeu</w:t>
      </w:r>
      <w:r w:rsidR="006777A5">
        <w:rPr>
          <w:rFonts w:hint="eastAsia"/>
        </w:rPr>
        <w:t> </w:t>
      </w:r>
      <w:r w:rsidRPr="006A5AB4">
        <w:t>1</w:t>
      </w:r>
      <w:r w:rsidR="006C2C60">
        <w:t> :</w:t>
      </w:r>
      <w:r w:rsidR="00966524" w:rsidRPr="006A5AB4">
        <w:t xml:space="preserve"> </w:t>
      </w:r>
    </w:p>
    <w:p w14:paraId="45764394" w14:textId="0E1B66BA" w:rsidR="00966524" w:rsidRPr="006A5AB4" w:rsidRDefault="002053E6" w:rsidP="00D439C2">
      <w:pPr>
        <w:pStyle w:val="Orientation"/>
      </w:pPr>
      <w:r w:rsidRPr="006A5AB4">
        <w:t>Orientation</w:t>
      </w:r>
      <w:r w:rsidR="006777A5">
        <w:t> </w:t>
      </w:r>
      <w:r w:rsidRPr="006A5AB4">
        <w:t>1</w:t>
      </w:r>
      <w:r w:rsidR="006C2C60">
        <w:t> :</w:t>
      </w:r>
      <w:r w:rsidRPr="006A5AB4">
        <w:t xml:space="preserve"> </w:t>
      </w:r>
    </w:p>
    <w:p w14:paraId="650B65CC" w14:textId="69B0B586" w:rsidR="00AA48F2" w:rsidRPr="007E5E9D" w:rsidRDefault="002053E6" w:rsidP="00D439C2">
      <w:pPr>
        <w:pStyle w:val="Objectif-contexte"/>
        <w:rPr>
          <w:rFonts w:asciiTheme="minorHAnsi" w:hAnsiTheme="minorHAnsi" w:cstheme="minorHAnsi"/>
        </w:rPr>
      </w:pPr>
      <w:r w:rsidRPr="007E5E9D">
        <w:rPr>
          <w:rFonts w:asciiTheme="minorHAnsi" w:hAnsiTheme="minorHAnsi" w:cstheme="minorHAnsi"/>
        </w:rPr>
        <w:t>Objectif</w:t>
      </w:r>
      <w:r w:rsidR="006777A5" w:rsidRPr="007E5E9D">
        <w:rPr>
          <w:rFonts w:asciiTheme="minorHAnsi" w:hAnsiTheme="minorHAnsi" w:cstheme="minorHAnsi"/>
        </w:rPr>
        <w:t> </w:t>
      </w:r>
      <w:r w:rsidRPr="007E5E9D">
        <w:rPr>
          <w:rFonts w:asciiTheme="minorHAnsi" w:hAnsiTheme="minorHAnsi" w:cstheme="minorHAnsi"/>
        </w:rPr>
        <w:t>1</w:t>
      </w:r>
      <w:r w:rsidR="003312D7" w:rsidRPr="007E5E9D">
        <w:rPr>
          <w:rFonts w:asciiTheme="minorHAnsi" w:hAnsiTheme="minorHAnsi" w:cstheme="minorHAnsi"/>
        </w:rPr>
        <w:t>.1</w:t>
      </w:r>
      <w:r w:rsidR="006C2C60" w:rsidRPr="007E5E9D">
        <w:rPr>
          <w:rFonts w:asciiTheme="minorHAnsi" w:hAnsiTheme="minorHAnsi" w:cstheme="minorHAnsi"/>
        </w:rPr>
        <w:t> :</w:t>
      </w:r>
      <w:r w:rsidRPr="007E5E9D">
        <w:rPr>
          <w:rFonts w:asciiTheme="minorHAnsi" w:hAnsiTheme="minorHAnsi" w:cstheme="minorHAnsi"/>
        </w:rPr>
        <w:t xml:space="preserve"> </w:t>
      </w:r>
    </w:p>
    <w:p w14:paraId="014D2592" w14:textId="5A989BA3" w:rsidR="002053E6" w:rsidRPr="002053E6" w:rsidRDefault="00BA7FE7" w:rsidP="00D439C2">
      <w:pPr>
        <w:pStyle w:val="Objectif-contexte"/>
        <w:rPr>
          <w:i/>
        </w:rPr>
      </w:pPr>
      <w:r w:rsidRPr="007E5E9D">
        <w:rPr>
          <w:rFonts w:asciiTheme="minorHAnsi" w:hAnsiTheme="minorHAnsi" w:cstheme="minorHAnsi"/>
        </w:rPr>
        <w:t xml:space="preserve">Contexte </w:t>
      </w:r>
      <w:r w:rsidRPr="007E5E9D">
        <w:rPr>
          <w:rFonts w:asciiTheme="minorHAnsi" w:hAnsiTheme="minorHAnsi" w:cstheme="minorHAnsi"/>
          <w:color w:val="005DA1"/>
        </w:rPr>
        <w:t>lié</w:t>
      </w:r>
      <w:r w:rsidRPr="007E5E9D">
        <w:rPr>
          <w:rFonts w:asciiTheme="minorHAnsi" w:hAnsiTheme="minorHAnsi" w:cstheme="minorHAnsi"/>
        </w:rPr>
        <w:t xml:space="preserve"> à l’objectif</w:t>
      </w:r>
      <w:r w:rsidR="006C2C60">
        <w:t> :</w:t>
      </w:r>
      <w:r w:rsidRPr="006A5AB4">
        <w:t xml:space="preserve"> </w:t>
      </w:r>
      <w:r w:rsidR="002053E6" w:rsidRPr="002053E6">
        <w:rPr>
          <w:rFonts w:ascii="Arial Narrow" w:hAnsi="Arial Narrow"/>
          <w:color w:val="auto"/>
        </w:rPr>
        <w:t>Insérer le texte en utilisant le style Normal</w:t>
      </w:r>
      <w:r w:rsidR="002053E6">
        <w:rPr>
          <w:rFonts w:ascii="Arial Narrow" w:hAnsi="Arial Narrow"/>
          <w:color w:val="auto"/>
        </w:rPr>
        <w:t>.</w:t>
      </w:r>
    </w:p>
    <w:p w14:paraId="66D83209" w14:textId="7175A7FB" w:rsidR="00F70286" w:rsidRPr="007E5E9D" w:rsidRDefault="00F70286" w:rsidP="00D439C2">
      <w:pPr>
        <w:pStyle w:val="Objectif-contexte"/>
        <w:rPr>
          <w:rFonts w:asciiTheme="minorHAnsi" w:hAnsiTheme="minorHAnsi" w:cstheme="minorHAnsi"/>
        </w:rPr>
      </w:pPr>
      <w:r w:rsidRPr="007E5E9D">
        <w:rPr>
          <w:rFonts w:asciiTheme="minorHAnsi" w:hAnsiTheme="minorHAnsi" w:cstheme="minorHAnsi"/>
        </w:rPr>
        <w:t>Indicateur</w:t>
      </w:r>
      <w:r w:rsidR="006777A5" w:rsidRPr="007E5E9D">
        <w:rPr>
          <w:rFonts w:asciiTheme="minorHAnsi" w:hAnsiTheme="minorHAnsi" w:cstheme="minorHAnsi"/>
        </w:rPr>
        <w:t> </w:t>
      </w:r>
      <w:r w:rsidRPr="007E5E9D">
        <w:rPr>
          <w:rFonts w:asciiTheme="minorHAnsi" w:hAnsiTheme="minorHAnsi" w:cstheme="minorHAnsi"/>
        </w:rPr>
        <w:t>1</w:t>
      </w:r>
      <w:r w:rsidR="006C2C60" w:rsidRPr="007E5E9D">
        <w:rPr>
          <w:rFonts w:asciiTheme="minorHAnsi" w:hAnsiTheme="minorHAnsi" w:cstheme="minorHAnsi"/>
        </w:rPr>
        <w:t> :</w:t>
      </w:r>
      <w:r w:rsidRPr="007E5E9D">
        <w:rPr>
          <w:rFonts w:asciiTheme="minorHAnsi" w:hAnsiTheme="minorHAnsi" w:cstheme="minorHAnsi"/>
        </w:rPr>
        <w:t xml:space="preserve"> </w:t>
      </w:r>
    </w:p>
    <w:p w14:paraId="0F046607" w14:textId="299F417B" w:rsidR="00D86DC2" w:rsidRPr="000710CD" w:rsidRDefault="00F70286" w:rsidP="00D439C2">
      <w:pPr>
        <w:pStyle w:val="Objectif-contexte"/>
        <w:rPr>
          <w:i/>
          <w:iCs/>
          <w:color w:val="2A7438"/>
        </w:rPr>
      </w:pPr>
      <w:r w:rsidRPr="007E5E9D">
        <w:rPr>
          <w:rFonts w:asciiTheme="minorHAnsi" w:hAnsiTheme="minorHAnsi" w:cstheme="minorHAnsi"/>
        </w:rPr>
        <w:t>(</w:t>
      </w:r>
      <w:r w:rsidR="008422C0" w:rsidRPr="007E5E9D">
        <w:rPr>
          <w:rFonts w:asciiTheme="minorHAnsi" w:hAnsiTheme="minorHAnsi" w:cstheme="minorHAnsi"/>
        </w:rPr>
        <w:t>M</w:t>
      </w:r>
      <w:r w:rsidRPr="007E5E9D">
        <w:rPr>
          <w:rFonts w:asciiTheme="minorHAnsi" w:hAnsiTheme="minorHAnsi" w:cstheme="minorHAnsi"/>
        </w:rPr>
        <w:t>esure de départ</w:t>
      </w:r>
      <w:r w:rsidR="006C2C60">
        <w:t> :</w:t>
      </w:r>
      <w:r w:rsidRPr="00B070B5">
        <w:t xml:space="preserve"> </w:t>
      </w:r>
      <w:r w:rsidR="00D86DC2" w:rsidRPr="00D86DC2">
        <w:rPr>
          <w:rFonts w:ascii="Arial Narrow" w:eastAsia="Times New Roman" w:hAnsi="Arial Narrow" w:cs="Times New Roman"/>
          <w:color w:val="auto"/>
          <w:lang w:eastAsia="fr-CA"/>
        </w:rPr>
        <w:t>Insérer le texte en utilisant le style Normal</w:t>
      </w:r>
      <w:r w:rsidR="004B7E7F">
        <w:t>)</w:t>
      </w:r>
      <w:r w:rsidR="00D86DC2">
        <w:br/>
      </w:r>
      <w:r w:rsidR="00B006D6" w:rsidRPr="000710CD">
        <w:rPr>
          <w:rStyle w:val="InstructionsCar"/>
          <w:rFonts w:eastAsiaTheme="minorHAnsi"/>
          <w:b w:val="0"/>
          <w:i w:val="0"/>
          <w:iCs/>
          <w:color w:val="2A7438"/>
        </w:rPr>
        <w:t>Instruction</w:t>
      </w:r>
      <w:r w:rsidR="006C2C60">
        <w:rPr>
          <w:rStyle w:val="InstructionsCar"/>
          <w:rFonts w:eastAsiaTheme="minorHAnsi"/>
          <w:b w:val="0"/>
          <w:i w:val="0"/>
          <w:iCs/>
          <w:color w:val="2A7438"/>
        </w:rPr>
        <w:t> :</w:t>
      </w:r>
      <w:r w:rsidR="00B006D6" w:rsidRPr="000710CD">
        <w:rPr>
          <w:rStyle w:val="InstructionsCar"/>
          <w:rFonts w:eastAsiaTheme="minorHAnsi"/>
          <w:b w:val="0"/>
          <w:i w:val="0"/>
          <w:iCs/>
          <w:color w:val="2A7438"/>
        </w:rPr>
        <w:t xml:space="preserve"> </w:t>
      </w:r>
      <w:r w:rsidR="005C4B15">
        <w:rPr>
          <w:rStyle w:val="InstructionsCar"/>
          <w:rFonts w:eastAsiaTheme="minorHAnsi"/>
          <w:b w:val="0"/>
          <w:i w:val="0"/>
          <w:iCs/>
          <w:color w:val="2A7438"/>
        </w:rPr>
        <w:t>I</w:t>
      </w:r>
      <w:r w:rsidR="00D86DC2" w:rsidRPr="000710CD">
        <w:rPr>
          <w:rStyle w:val="InstructionsCar"/>
          <w:rFonts w:eastAsiaTheme="minorHAnsi"/>
          <w:b w:val="0"/>
          <w:i w:val="0"/>
          <w:iCs/>
          <w:color w:val="2A7438"/>
        </w:rPr>
        <w:t xml:space="preserve">nscrire la mesure de départ et l’année de </w:t>
      </w:r>
      <w:r w:rsidR="00D86DC2" w:rsidRPr="001739C6">
        <w:rPr>
          <w:rStyle w:val="InstructionsCar"/>
          <w:rFonts w:eastAsiaTheme="minorHAnsi"/>
          <w:b w:val="0"/>
          <w:i w:val="0"/>
          <w:iCs/>
          <w:color w:val="2A7438"/>
        </w:rPr>
        <w:t>référence</w:t>
      </w:r>
      <w:r w:rsidR="00D86DC2" w:rsidRPr="000710CD">
        <w:rPr>
          <w:rStyle w:val="InstructionsCar"/>
          <w:rFonts w:eastAsiaTheme="minorHAnsi"/>
          <w:b w:val="0"/>
          <w:i w:val="0"/>
          <w:iCs/>
          <w:color w:val="2A7438"/>
        </w:rPr>
        <w:t>, le cas échéant.</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949"/>
        <w:gridCol w:w="2087"/>
        <w:gridCol w:w="2086"/>
        <w:gridCol w:w="2086"/>
        <w:gridCol w:w="2088"/>
      </w:tblGrid>
      <w:tr w:rsidR="00C27A3A" w:rsidRPr="00F70286" w14:paraId="1518325D" w14:textId="77777777" w:rsidTr="005E71FA">
        <w:trPr>
          <w:trHeight w:val="407"/>
          <w:tblHeader/>
        </w:trPr>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36CADD74" w14:textId="77777777" w:rsidR="00C27A3A" w:rsidRPr="00F70286" w:rsidRDefault="00B96689" w:rsidP="00A674BF">
            <w:pPr>
              <w:pStyle w:val="Tableau-En-tte"/>
            </w:pPr>
            <w:r w:rsidRPr="00A674BF">
              <w:rPr>
                <w:color w:val="005DA1" w:themeColor="accent1"/>
              </w:rPr>
              <w:t>s. o.</w:t>
            </w:r>
          </w:p>
        </w:tc>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vAlign w:val="center"/>
          </w:tcPr>
          <w:p w14:paraId="1F9E8CD9" w14:textId="77777777" w:rsidR="00C27A3A" w:rsidRPr="00F70286" w:rsidRDefault="00C27A3A" w:rsidP="00A674BF">
            <w:pPr>
              <w:pStyle w:val="Tableau-En-tte"/>
            </w:pPr>
            <w:r w:rsidRPr="00DB04BB">
              <w:t>20</w:t>
            </w:r>
            <w:r w:rsidR="00BF1588" w:rsidRPr="00DB04BB">
              <w:t>XX</w:t>
            </w:r>
            <w:r w:rsidR="00506A21" w:rsidRPr="00DB04BB">
              <w:t>-20XX</w:t>
            </w:r>
          </w:p>
        </w:tc>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vAlign w:val="center"/>
          </w:tcPr>
          <w:p w14:paraId="208E3547" w14:textId="30A5D10A" w:rsidR="00C27A3A" w:rsidRPr="00DB04BB" w:rsidRDefault="005E71FA" w:rsidP="00A674BF">
            <w:pPr>
              <w:pStyle w:val="Tableau-En-tte"/>
            </w:pPr>
            <w:r w:rsidRPr="00DB04BB">
              <w:t>20</w:t>
            </w:r>
            <w:r>
              <w:t>24</w:t>
            </w:r>
            <w:r w:rsidR="00C27A3A" w:rsidRPr="00DB04BB">
              <w:t>-</w:t>
            </w:r>
            <w:r w:rsidRPr="00DB04BB">
              <w:t>20</w:t>
            </w:r>
            <w:r>
              <w:t>25</w:t>
            </w:r>
          </w:p>
        </w:tc>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vAlign w:val="center"/>
          </w:tcPr>
          <w:p w14:paraId="0A9EB379" w14:textId="45E51C26" w:rsidR="00C27A3A" w:rsidRPr="00DB04BB" w:rsidRDefault="005E71FA" w:rsidP="00A674BF">
            <w:pPr>
              <w:pStyle w:val="Tableau-En-tte"/>
            </w:pPr>
            <w:r w:rsidRPr="00DB04BB">
              <w:t>20XX-20XX</w:t>
            </w:r>
          </w:p>
        </w:tc>
        <w:tc>
          <w:tcPr>
            <w:tcW w:w="11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557D1CC" w14:textId="77777777" w:rsidR="00C27A3A" w:rsidRPr="00DB04BB" w:rsidRDefault="00C27A3A" w:rsidP="00A674BF">
            <w:pPr>
              <w:pStyle w:val="Tableau-En-tte"/>
            </w:pPr>
            <w:r w:rsidRPr="00DB04BB">
              <w:t>20</w:t>
            </w:r>
            <w:r w:rsidR="00BF1588" w:rsidRPr="00DB04BB">
              <w:t>XX</w:t>
            </w:r>
            <w:r w:rsidRPr="00DB04BB">
              <w:t>-20</w:t>
            </w:r>
            <w:r w:rsidR="00BF1588" w:rsidRPr="00DB04BB">
              <w:t>XX</w:t>
            </w:r>
          </w:p>
        </w:tc>
      </w:tr>
      <w:tr w:rsidR="00F62B4D" w:rsidRPr="00F70286" w14:paraId="490A6157" w14:textId="77777777" w:rsidTr="005E71FA">
        <w:tc>
          <w:tcPr>
            <w:tcW w:w="510" w:type="pct"/>
            <w:tcBorders>
              <w:top w:val="single" w:sz="4" w:space="0" w:color="FFFFFF" w:themeColor="background1"/>
            </w:tcBorders>
            <w:shd w:val="clear" w:color="auto" w:fill="005DA1" w:themeFill="accent1"/>
            <w:vAlign w:val="center"/>
          </w:tcPr>
          <w:p w14:paraId="5C50D68D" w14:textId="77777777" w:rsidR="00F62B4D" w:rsidRPr="00A674BF" w:rsidRDefault="00F62B4D" w:rsidP="00A674BF">
            <w:pPr>
              <w:pStyle w:val="Tableau-En-tte"/>
            </w:pPr>
            <w:r w:rsidRPr="00A674BF">
              <w:t>Cibles</w:t>
            </w:r>
          </w:p>
        </w:tc>
        <w:tc>
          <w:tcPr>
            <w:tcW w:w="1122" w:type="pct"/>
            <w:tcBorders>
              <w:top w:val="single" w:sz="4" w:space="0" w:color="FFFFFF" w:themeColor="background1"/>
            </w:tcBorders>
            <w:vAlign w:val="center"/>
          </w:tcPr>
          <w:p w14:paraId="2443C4FA" w14:textId="406165B5"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 cible prévue </w:t>
            </w:r>
            <w:r w:rsidR="00492B76" w:rsidRPr="00D30FF4">
              <w:rPr>
                <w:rFonts w:ascii="Arial" w:eastAsia="Times New Roman" w:hAnsi="Arial" w:cs="Times New Roman"/>
                <w:iCs/>
                <w:color w:val="2A7438"/>
                <w:sz w:val="18"/>
                <w:szCs w:val="18"/>
                <w:lang w:eastAsia="fr-CA"/>
              </w:rPr>
              <w:t xml:space="preserve">dans </w:t>
            </w:r>
            <w:r w:rsidRPr="00D30FF4">
              <w:rPr>
                <w:rFonts w:ascii="Arial" w:eastAsia="Times New Roman" w:hAnsi="Arial" w:cs="Times New Roman"/>
                <w:iCs/>
                <w:color w:val="2A7438"/>
                <w:sz w:val="18"/>
                <w:szCs w:val="18"/>
                <w:lang w:eastAsia="fr-CA"/>
              </w:rPr>
              <w:t>le plan stratégique</w:t>
            </w:r>
          </w:p>
          <w:p w14:paraId="56E877EC" w14:textId="7B88E8F5"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c>
          <w:tcPr>
            <w:tcW w:w="1122" w:type="pct"/>
            <w:tcBorders>
              <w:top w:val="single" w:sz="4" w:space="0" w:color="FFFFFF" w:themeColor="background1"/>
            </w:tcBorders>
            <w:shd w:val="clear" w:color="auto" w:fill="B0CEE7"/>
            <w:vAlign w:val="center"/>
          </w:tcPr>
          <w:p w14:paraId="2F4D6F0E" w14:textId="5D8C8567"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 cible prévue </w:t>
            </w:r>
            <w:r w:rsidR="00492B76" w:rsidRPr="00D30FF4">
              <w:rPr>
                <w:rFonts w:ascii="Arial" w:eastAsia="Times New Roman" w:hAnsi="Arial" w:cs="Times New Roman"/>
                <w:iCs/>
                <w:color w:val="2A7438"/>
                <w:sz w:val="18"/>
                <w:szCs w:val="18"/>
                <w:lang w:eastAsia="fr-CA"/>
              </w:rPr>
              <w:t>dans</w:t>
            </w:r>
            <w:r w:rsidRPr="00D30FF4">
              <w:rPr>
                <w:rFonts w:ascii="Arial" w:eastAsia="Times New Roman" w:hAnsi="Arial" w:cs="Times New Roman"/>
                <w:iCs/>
                <w:color w:val="2A7438"/>
                <w:sz w:val="18"/>
                <w:szCs w:val="18"/>
                <w:lang w:eastAsia="fr-CA"/>
              </w:rPr>
              <w:t xml:space="preserve"> le plan stratégique</w:t>
            </w:r>
          </w:p>
          <w:p w14:paraId="48AA2927" w14:textId="4E5E0BCB"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c>
          <w:tcPr>
            <w:tcW w:w="1122" w:type="pct"/>
            <w:tcBorders>
              <w:top w:val="single" w:sz="4" w:space="0" w:color="FFFFFF" w:themeColor="background1"/>
            </w:tcBorders>
            <w:shd w:val="clear" w:color="auto" w:fill="auto"/>
            <w:vAlign w:val="center"/>
          </w:tcPr>
          <w:p w14:paraId="194864E5" w14:textId="036CDE9D"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 cible prévue </w:t>
            </w:r>
            <w:r w:rsidR="00492B76" w:rsidRPr="00D30FF4">
              <w:rPr>
                <w:rFonts w:ascii="Arial" w:eastAsia="Times New Roman" w:hAnsi="Arial" w:cs="Times New Roman"/>
                <w:iCs/>
                <w:color w:val="2A7438"/>
                <w:sz w:val="18"/>
                <w:szCs w:val="18"/>
                <w:lang w:eastAsia="fr-CA"/>
              </w:rPr>
              <w:t>dans</w:t>
            </w:r>
            <w:r w:rsidRPr="00D30FF4">
              <w:rPr>
                <w:rFonts w:ascii="Arial" w:eastAsia="Times New Roman" w:hAnsi="Arial" w:cs="Times New Roman"/>
                <w:iCs/>
                <w:color w:val="2A7438"/>
                <w:sz w:val="18"/>
                <w:szCs w:val="18"/>
                <w:lang w:eastAsia="fr-CA"/>
              </w:rPr>
              <w:t xml:space="preserve"> le plan stratégique</w:t>
            </w:r>
          </w:p>
          <w:p w14:paraId="7C5996F0" w14:textId="35A9B3F9"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c>
          <w:tcPr>
            <w:tcW w:w="1123" w:type="pct"/>
            <w:tcBorders>
              <w:top w:val="single" w:sz="4" w:space="0" w:color="FFFFFF" w:themeColor="background1"/>
            </w:tcBorders>
            <w:shd w:val="clear" w:color="auto" w:fill="auto"/>
            <w:vAlign w:val="center"/>
          </w:tcPr>
          <w:p w14:paraId="1400735F" w14:textId="0A000363"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 cible prévue </w:t>
            </w:r>
            <w:r w:rsidR="00492B76" w:rsidRPr="00D30FF4">
              <w:rPr>
                <w:rFonts w:ascii="Arial" w:eastAsia="Times New Roman" w:hAnsi="Arial" w:cs="Times New Roman"/>
                <w:iCs/>
                <w:color w:val="2A7438"/>
                <w:sz w:val="18"/>
                <w:szCs w:val="18"/>
                <w:lang w:eastAsia="fr-CA"/>
              </w:rPr>
              <w:t xml:space="preserve">dans </w:t>
            </w:r>
            <w:r w:rsidRPr="00D30FF4">
              <w:rPr>
                <w:rFonts w:ascii="Arial" w:eastAsia="Times New Roman" w:hAnsi="Arial" w:cs="Times New Roman"/>
                <w:iCs/>
                <w:color w:val="2A7438"/>
                <w:sz w:val="18"/>
                <w:szCs w:val="18"/>
                <w:lang w:eastAsia="fr-CA"/>
              </w:rPr>
              <w:t>le plan stratégique</w:t>
            </w:r>
          </w:p>
          <w:p w14:paraId="7056B27D" w14:textId="12CF6BFE" w:rsidR="00F62B4D" w:rsidRPr="00F70286" w:rsidRDefault="00F62B4D" w:rsidP="00F62B4D">
            <w:pPr>
              <w:pStyle w:val="Tableau-textenormal"/>
              <w:rPr>
                <w:rFonts w:ascii="Arial" w:eastAsia="Times New Roman" w:hAnsi="Arial" w:cs="Times New Roman"/>
                <w:i/>
                <w:color w:val="44A02E"/>
                <w:lang w:eastAsia="fr-CA"/>
              </w:rPr>
            </w:pPr>
            <w:r w:rsidRPr="00F70286">
              <w:t xml:space="preserve">Insérer le texte en utilisant le style Tableau </w:t>
            </w:r>
            <w:r>
              <w:t>—</w:t>
            </w:r>
            <w:r w:rsidRPr="00F70286">
              <w:t xml:space="preserve"> texte normal</w:t>
            </w:r>
          </w:p>
        </w:tc>
      </w:tr>
      <w:tr w:rsidR="00F62B4D" w:rsidRPr="00F70286" w14:paraId="1E5C429E" w14:textId="77777777" w:rsidTr="005E71FA">
        <w:tc>
          <w:tcPr>
            <w:tcW w:w="510" w:type="pct"/>
            <w:shd w:val="clear" w:color="auto" w:fill="005DA1" w:themeFill="accent1"/>
            <w:vAlign w:val="center"/>
          </w:tcPr>
          <w:p w14:paraId="2E45313B" w14:textId="77777777" w:rsidR="00F62B4D" w:rsidRPr="00A674BF" w:rsidRDefault="00F62B4D" w:rsidP="00A674BF">
            <w:pPr>
              <w:pStyle w:val="Tableau-En-tte"/>
            </w:pPr>
            <w:r w:rsidRPr="00A674BF">
              <w:t>Résultats</w:t>
            </w:r>
          </w:p>
        </w:tc>
        <w:tc>
          <w:tcPr>
            <w:tcW w:w="1122" w:type="pct"/>
            <w:vAlign w:val="center"/>
          </w:tcPr>
          <w:p w14:paraId="2F7E6A1E" w14:textId="3A6EAB97"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Indiquer le résultat pour l’année 20XX-20XX</w:t>
            </w:r>
          </w:p>
          <w:p w14:paraId="1FB9D7E4" w14:textId="77777777"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p>
          <w:p w14:paraId="379C1B3F" w14:textId="77777777"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l’atteinte de la cible </w:t>
            </w:r>
          </w:p>
          <w:p w14:paraId="7ACE1C6B" w14:textId="1C17C5C2" w:rsidR="00F62B4D" w:rsidRPr="00D30FF4" w:rsidRDefault="00F62B4D" w:rsidP="00F62B4D">
            <w:pPr>
              <w:pStyle w:val="Tableau-textenormal"/>
              <w:rPr>
                <w:iCs/>
                <w:color w:val="44A02E"/>
                <w:szCs w:val="18"/>
                <w:lang w:eastAsia="fr-CA"/>
              </w:rPr>
            </w:pPr>
            <w:r w:rsidRPr="00D30FF4">
              <w:rPr>
                <w:rFonts w:ascii="Arial" w:eastAsia="Times New Roman" w:hAnsi="Arial" w:cs="Times New Roman"/>
                <w:iCs/>
                <w:color w:val="2A7438"/>
                <w:szCs w:val="18"/>
                <w:lang w:eastAsia="fr-CA"/>
              </w:rPr>
              <w:t xml:space="preserve">(Atteinte) ou </w:t>
            </w:r>
            <w:r w:rsidRPr="00D30FF4">
              <w:rPr>
                <w:rFonts w:ascii="Arial" w:eastAsia="Times New Roman" w:hAnsi="Arial" w:cs="Times New Roman"/>
                <w:iCs/>
                <w:color w:val="2A7438"/>
                <w:szCs w:val="18"/>
                <w:lang w:eastAsia="fr-CA"/>
              </w:rPr>
              <w:br/>
              <w:t>(Non atteinte)</w:t>
            </w:r>
          </w:p>
        </w:tc>
        <w:tc>
          <w:tcPr>
            <w:tcW w:w="1122" w:type="pct"/>
            <w:shd w:val="clear" w:color="auto" w:fill="B0CEE7"/>
            <w:vAlign w:val="center"/>
          </w:tcPr>
          <w:p w14:paraId="213938A9" w14:textId="44D3F041"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Indiquer le résultat pour l’année 20</w:t>
            </w:r>
            <w:r w:rsidR="00734BD9" w:rsidRPr="00D30FF4">
              <w:rPr>
                <w:rFonts w:ascii="Arial" w:eastAsia="Times New Roman" w:hAnsi="Arial" w:cs="Times New Roman"/>
                <w:iCs/>
                <w:color w:val="2A7438"/>
                <w:sz w:val="18"/>
                <w:szCs w:val="18"/>
                <w:lang w:eastAsia="fr-CA"/>
              </w:rPr>
              <w:t>XX</w:t>
            </w:r>
            <w:r w:rsidRPr="00D30FF4">
              <w:rPr>
                <w:rFonts w:ascii="Arial" w:eastAsia="Times New Roman" w:hAnsi="Arial" w:cs="Times New Roman"/>
                <w:iCs/>
                <w:color w:val="2A7438"/>
                <w:sz w:val="18"/>
                <w:szCs w:val="18"/>
                <w:lang w:eastAsia="fr-CA"/>
              </w:rPr>
              <w:t>-20</w:t>
            </w:r>
            <w:r w:rsidR="00734BD9" w:rsidRPr="00D30FF4">
              <w:rPr>
                <w:rFonts w:ascii="Arial" w:eastAsia="Times New Roman" w:hAnsi="Arial" w:cs="Times New Roman"/>
                <w:iCs/>
                <w:color w:val="2A7438"/>
                <w:sz w:val="18"/>
                <w:szCs w:val="18"/>
                <w:lang w:eastAsia="fr-CA"/>
              </w:rPr>
              <w:t>XX</w:t>
            </w:r>
          </w:p>
          <w:p w14:paraId="2B3F7640" w14:textId="77777777"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p>
          <w:p w14:paraId="3CA83A56" w14:textId="77777777"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Indiquer l’atteinte de la cible </w:t>
            </w:r>
          </w:p>
          <w:p w14:paraId="50254196" w14:textId="5368EE40" w:rsidR="00F62B4D" w:rsidRPr="00D30FF4" w:rsidRDefault="00F62B4D" w:rsidP="00F62B4D">
            <w:pPr>
              <w:spacing w:before="0" w:after="0" w:line="200" w:lineRule="exact"/>
              <w:contextualSpacing/>
              <w:jc w:val="left"/>
              <w:rPr>
                <w:rFonts w:ascii="Arial" w:eastAsia="Times New Roman" w:hAnsi="Arial" w:cs="Times New Roman"/>
                <w:iCs/>
                <w:color w:val="2A7438"/>
                <w:sz w:val="18"/>
                <w:szCs w:val="18"/>
                <w:lang w:eastAsia="fr-CA"/>
              </w:rPr>
            </w:pPr>
            <w:r w:rsidRPr="00D30FF4">
              <w:rPr>
                <w:rFonts w:ascii="Arial" w:eastAsia="Times New Roman" w:hAnsi="Arial" w:cs="Times New Roman"/>
                <w:iCs/>
                <w:color w:val="2A7438"/>
                <w:sz w:val="18"/>
                <w:szCs w:val="18"/>
                <w:lang w:eastAsia="fr-CA"/>
              </w:rPr>
              <w:t xml:space="preserve">(Atteinte) ou </w:t>
            </w:r>
            <w:r w:rsidRPr="00D30FF4">
              <w:rPr>
                <w:rFonts w:ascii="Arial" w:eastAsia="Times New Roman" w:hAnsi="Arial" w:cs="Times New Roman"/>
                <w:iCs/>
                <w:color w:val="2A7438"/>
                <w:sz w:val="18"/>
                <w:szCs w:val="18"/>
                <w:lang w:eastAsia="fr-CA"/>
              </w:rPr>
              <w:br/>
              <w:t>(Non atteinte)</w:t>
            </w:r>
          </w:p>
        </w:tc>
        <w:tc>
          <w:tcPr>
            <w:tcW w:w="1122" w:type="pct"/>
            <w:shd w:val="clear" w:color="auto" w:fill="auto"/>
            <w:vAlign w:val="center"/>
          </w:tcPr>
          <w:p w14:paraId="4051F620" w14:textId="26D7C4F5" w:rsidR="00F62B4D" w:rsidRPr="00D30FF4" w:rsidRDefault="00F62B4D" w:rsidP="0095625F">
            <w:pPr>
              <w:spacing w:before="0" w:after="0" w:line="200" w:lineRule="exact"/>
              <w:contextualSpacing/>
              <w:jc w:val="left"/>
              <w:rPr>
                <w:rFonts w:ascii="Arial" w:eastAsia="Times New Roman" w:hAnsi="Arial" w:cs="Times New Roman"/>
                <w:iCs/>
                <w:color w:val="44A02E"/>
                <w:sz w:val="18"/>
                <w:szCs w:val="18"/>
                <w:lang w:eastAsia="fr-CA"/>
              </w:rPr>
            </w:pPr>
          </w:p>
        </w:tc>
        <w:tc>
          <w:tcPr>
            <w:tcW w:w="1123" w:type="pct"/>
            <w:shd w:val="clear" w:color="auto" w:fill="auto"/>
            <w:vAlign w:val="center"/>
          </w:tcPr>
          <w:p w14:paraId="235C1347" w14:textId="77777777" w:rsidR="00F62B4D" w:rsidRPr="00D30FF4" w:rsidRDefault="00F62B4D" w:rsidP="00F62B4D">
            <w:pPr>
              <w:spacing w:before="0" w:after="0" w:line="200" w:lineRule="exact"/>
              <w:contextualSpacing/>
              <w:jc w:val="center"/>
              <w:rPr>
                <w:rFonts w:ascii="Arial" w:eastAsia="Times New Roman" w:hAnsi="Arial" w:cs="Times New Roman"/>
                <w:i/>
                <w:color w:val="44A02E"/>
                <w:sz w:val="18"/>
                <w:szCs w:val="18"/>
                <w:lang w:eastAsia="fr-CA"/>
              </w:rPr>
            </w:pPr>
          </w:p>
        </w:tc>
      </w:tr>
    </w:tbl>
    <w:p w14:paraId="77A23A91" w14:textId="2C3E5617" w:rsidR="00446F44" w:rsidRPr="000710CD" w:rsidRDefault="00B006D6" w:rsidP="004B7E7F">
      <w:pPr>
        <w:rPr>
          <w:rFonts w:ascii="Arial" w:hAnsi="Arial" w:cs="Times New Roman"/>
          <w:iCs/>
          <w:color w:val="2A7438"/>
          <w:sz w:val="20"/>
          <w:szCs w:val="20"/>
          <w:lang w:eastAsia="fr-CA"/>
        </w:rPr>
      </w:pPr>
      <w:r w:rsidRPr="000710CD">
        <w:rPr>
          <w:rFonts w:ascii="Arial" w:hAnsi="Arial" w:cs="Times New Roman"/>
          <w:iCs/>
          <w:color w:val="2A7438"/>
          <w:sz w:val="20"/>
          <w:szCs w:val="20"/>
          <w:lang w:eastAsia="fr-CA"/>
        </w:rPr>
        <w:t>Instruction</w:t>
      </w:r>
      <w:r w:rsidR="006C2C60">
        <w:rPr>
          <w:rFonts w:ascii="Arial" w:hAnsi="Arial" w:cs="Times New Roman"/>
          <w:iCs/>
          <w:color w:val="2A7438"/>
          <w:sz w:val="20"/>
          <w:szCs w:val="20"/>
          <w:lang w:eastAsia="fr-CA"/>
        </w:rPr>
        <w:t> :</w:t>
      </w:r>
      <w:r w:rsidRPr="000710CD">
        <w:rPr>
          <w:rFonts w:ascii="Arial" w:hAnsi="Arial" w:cs="Times New Roman"/>
          <w:iCs/>
          <w:color w:val="2A7438"/>
          <w:sz w:val="20"/>
          <w:szCs w:val="20"/>
          <w:lang w:eastAsia="fr-CA"/>
        </w:rPr>
        <w:t xml:space="preserve"> </w:t>
      </w:r>
      <w:r w:rsidR="00492B76">
        <w:rPr>
          <w:rFonts w:ascii="Arial" w:hAnsi="Arial" w:cs="Times New Roman"/>
          <w:iCs/>
          <w:color w:val="2A7438"/>
          <w:sz w:val="20"/>
          <w:szCs w:val="20"/>
          <w:lang w:eastAsia="fr-CA"/>
        </w:rPr>
        <w:t>I</w:t>
      </w:r>
      <w:r w:rsidR="004B7E7F" w:rsidRPr="000710CD">
        <w:rPr>
          <w:rFonts w:ascii="Arial" w:hAnsi="Arial" w:cs="Times New Roman"/>
          <w:iCs/>
          <w:color w:val="2A7438"/>
          <w:sz w:val="20"/>
          <w:szCs w:val="20"/>
          <w:lang w:eastAsia="fr-CA"/>
        </w:rPr>
        <w:t xml:space="preserve">nscrire dans chacune des colonnes les années </w:t>
      </w:r>
      <w:r w:rsidR="00F340CC" w:rsidRPr="000710CD">
        <w:rPr>
          <w:rFonts w:ascii="Arial" w:hAnsi="Arial" w:cs="Times New Roman"/>
          <w:iCs/>
          <w:color w:val="2A7438"/>
          <w:sz w:val="20"/>
          <w:szCs w:val="20"/>
          <w:lang w:eastAsia="fr-CA"/>
        </w:rPr>
        <w:t xml:space="preserve">financières </w:t>
      </w:r>
      <w:r w:rsidR="004B7E7F" w:rsidRPr="000710CD">
        <w:rPr>
          <w:rFonts w:ascii="Arial" w:hAnsi="Arial" w:cs="Times New Roman"/>
          <w:iCs/>
          <w:color w:val="2A7438"/>
          <w:sz w:val="20"/>
          <w:szCs w:val="20"/>
          <w:lang w:eastAsia="fr-CA"/>
        </w:rPr>
        <w:t xml:space="preserve">couvertes par le plan stratégique. </w:t>
      </w:r>
      <w:r w:rsidR="00D817B9" w:rsidRPr="000710CD">
        <w:rPr>
          <w:rFonts w:ascii="Arial" w:hAnsi="Arial" w:cs="Times New Roman"/>
          <w:iCs/>
          <w:color w:val="2A7438"/>
          <w:sz w:val="20"/>
          <w:szCs w:val="20"/>
          <w:lang w:eastAsia="fr-CA"/>
        </w:rPr>
        <w:t xml:space="preserve">Ce tableau de quatre colonnes est un exemple </w:t>
      </w:r>
      <w:r w:rsidR="00446F44" w:rsidRPr="000710CD">
        <w:rPr>
          <w:rFonts w:ascii="Arial" w:hAnsi="Arial" w:cs="Times New Roman"/>
          <w:iCs/>
          <w:color w:val="2A7438"/>
          <w:sz w:val="20"/>
          <w:szCs w:val="20"/>
          <w:lang w:eastAsia="fr-CA"/>
        </w:rPr>
        <w:t xml:space="preserve">de plan stratégique d’une durée de quatre ans, mais </w:t>
      </w:r>
      <w:r w:rsidR="00D817B9" w:rsidRPr="000710CD">
        <w:rPr>
          <w:rFonts w:ascii="Arial" w:hAnsi="Arial" w:cs="Times New Roman"/>
          <w:iCs/>
          <w:color w:val="2A7438"/>
          <w:sz w:val="20"/>
          <w:szCs w:val="20"/>
          <w:lang w:eastAsia="fr-CA"/>
        </w:rPr>
        <w:t xml:space="preserve">il est possible d’ajouter </w:t>
      </w:r>
      <w:r w:rsidR="00446F44" w:rsidRPr="000710CD">
        <w:rPr>
          <w:rFonts w:ascii="Arial" w:hAnsi="Arial" w:cs="Times New Roman"/>
          <w:iCs/>
          <w:color w:val="2A7438"/>
          <w:sz w:val="20"/>
          <w:szCs w:val="20"/>
          <w:lang w:eastAsia="fr-CA"/>
        </w:rPr>
        <w:t>ou</w:t>
      </w:r>
      <w:r w:rsidR="00D817B9" w:rsidRPr="000710CD">
        <w:rPr>
          <w:rFonts w:ascii="Arial" w:hAnsi="Arial" w:cs="Times New Roman"/>
          <w:iCs/>
          <w:color w:val="2A7438"/>
          <w:sz w:val="20"/>
          <w:szCs w:val="20"/>
          <w:lang w:eastAsia="fr-CA"/>
        </w:rPr>
        <w:t xml:space="preserve"> de retirer une année, selon la durée du plan stratégique. </w:t>
      </w:r>
      <w:r w:rsidR="004B7E7F" w:rsidRPr="000710CD">
        <w:rPr>
          <w:rFonts w:ascii="Arial" w:hAnsi="Arial" w:cs="Times New Roman"/>
          <w:iCs/>
          <w:color w:val="2A7438"/>
          <w:sz w:val="20"/>
          <w:szCs w:val="20"/>
          <w:lang w:eastAsia="fr-CA"/>
        </w:rPr>
        <w:t xml:space="preserve">Pour les années </w:t>
      </w:r>
      <w:r w:rsidR="00F340CC" w:rsidRPr="000710CD">
        <w:rPr>
          <w:rFonts w:ascii="Arial" w:hAnsi="Arial" w:cs="Times New Roman"/>
          <w:iCs/>
          <w:color w:val="2A7438"/>
          <w:sz w:val="20"/>
          <w:szCs w:val="20"/>
          <w:lang w:eastAsia="fr-CA"/>
        </w:rPr>
        <w:t>dont</w:t>
      </w:r>
      <w:r w:rsidR="004B7E7F" w:rsidRPr="000710CD">
        <w:rPr>
          <w:rFonts w:ascii="Arial" w:hAnsi="Arial" w:cs="Times New Roman"/>
          <w:iCs/>
          <w:color w:val="2A7438"/>
          <w:sz w:val="20"/>
          <w:szCs w:val="20"/>
          <w:lang w:eastAsia="fr-CA"/>
        </w:rPr>
        <w:t xml:space="preserve"> l’exercice </w:t>
      </w:r>
      <w:r w:rsidR="00F340CC" w:rsidRPr="000710CD">
        <w:rPr>
          <w:rFonts w:ascii="Arial" w:hAnsi="Arial" w:cs="Times New Roman"/>
          <w:iCs/>
          <w:color w:val="2A7438"/>
          <w:sz w:val="20"/>
          <w:szCs w:val="20"/>
          <w:lang w:eastAsia="fr-CA"/>
        </w:rPr>
        <w:t xml:space="preserve">financier </w:t>
      </w:r>
      <w:r w:rsidR="004B7E7F" w:rsidRPr="000710CD">
        <w:rPr>
          <w:rFonts w:ascii="Arial" w:hAnsi="Arial" w:cs="Times New Roman"/>
          <w:iCs/>
          <w:color w:val="2A7438"/>
          <w:sz w:val="20"/>
          <w:szCs w:val="20"/>
          <w:lang w:eastAsia="fr-CA"/>
        </w:rPr>
        <w:t xml:space="preserve">est </w:t>
      </w:r>
      <w:r w:rsidR="00793426" w:rsidRPr="000710CD">
        <w:rPr>
          <w:rFonts w:ascii="Arial" w:hAnsi="Arial" w:cs="Times New Roman"/>
          <w:iCs/>
          <w:color w:val="2A7438"/>
          <w:sz w:val="20"/>
          <w:szCs w:val="20"/>
          <w:lang w:eastAsia="fr-CA"/>
        </w:rPr>
        <w:t>terminé</w:t>
      </w:r>
      <w:r w:rsidR="004B7E7F" w:rsidRPr="000710CD">
        <w:rPr>
          <w:rFonts w:ascii="Arial" w:hAnsi="Arial" w:cs="Times New Roman"/>
          <w:iCs/>
          <w:color w:val="2A7438"/>
          <w:sz w:val="20"/>
          <w:szCs w:val="20"/>
          <w:lang w:eastAsia="fr-CA"/>
        </w:rPr>
        <w:t>, inscrire les cibles et les résultats correspondant</w:t>
      </w:r>
      <w:r w:rsidR="00F340CC" w:rsidRPr="000710CD">
        <w:rPr>
          <w:rFonts w:ascii="Arial" w:hAnsi="Arial" w:cs="Times New Roman"/>
          <w:iCs/>
          <w:color w:val="2A7438"/>
          <w:sz w:val="20"/>
          <w:szCs w:val="20"/>
          <w:lang w:eastAsia="fr-CA"/>
        </w:rPr>
        <w:t>s</w:t>
      </w:r>
      <w:r w:rsidR="004E3002" w:rsidRPr="000710CD">
        <w:rPr>
          <w:rFonts w:ascii="Arial" w:hAnsi="Arial" w:cs="Times New Roman"/>
          <w:iCs/>
          <w:color w:val="2A7438"/>
          <w:sz w:val="20"/>
          <w:szCs w:val="20"/>
          <w:lang w:eastAsia="fr-CA"/>
        </w:rPr>
        <w:t xml:space="preserve">, </w:t>
      </w:r>
      <w:r w:rsidR="0020123B" w:rsidRPr="000710CD">
        <w:rPr>
          <w:rFonts w:ascii="Arial" w:hAnsi="Arial" w:cs="Times New Roman"/>
          <w:iCs/>
          <w:color w:val="2A7438"/>
          <w:sz w:val="20"/>
          <w:szCs w:val="20"/>
          <w:lang w:eastAsia="fr-CA"/>
        </w:rPr>
        <w:t>et</w:t>
      </w:r>
      <w:r w:rsidR="004E3002" w:rsidRPr="000710CD">
        <w:rPr>
          <w:rFonts w:ascii="Arial" w:hAnsi="Arial" w:cs="Times New Roman"/>
          <w:iCs/>
          <w:color w:val="2A7438"/>
          <w:sz w:val="20"/>
          <w:szCs w:val="20"/>
          <w:lang w:eastAsia="fr-CA"/>
        </w:rPr>
        <w:t xml:space="preserve"> </w:t>
      </w:r>
      <w:r w:rsidR="003524AA" w:rsidRPr="000710CD">
        <w:rPr>
          <w:rFonts w:ascii="Arial" w:hAnsi="Arial" w:cs="Times New Roman"/>
          <w:iCs/>
          <w:color w:val="2A7438"/>
          <w:sz w:val="20"/>
          <w:szCs w:val="20"/>
          <w:lang w:eastAsia="fr-CA"/>
        </w:rPr>
        <w:t>utiliser la colonne</w:t>
      </w:r>
      <w:r w:rsidR="0020123B" w:rsidRPr="000710CD">
        <w:rPr>
          <w:rFonts w:ascii="Arial" w:hAnsi="Arial" w:cs="Times New Roman"/>
          <w:iCs/>
          <w:color w:val="2A7438"/>
          <w:sz w:val="20"/>
          <w:szCs w:val="20"/>
          <w:lang w:eastAsia="fr-CA"/>
        </w:rPr>
        <w:t xml:space="preserve"> </w:t>
      </w:r>
      <w:r w:rsidR="004E3002" w:rsidRPr="000710CD">
        <w:rPr>
          <w:rFonts w:ascii="Arial" w:hAnsi="Arial" w:cs="Times New Roman"/>
          <w:iCs/>
          <w:color w:val="2A7438"/>
          <w:sz w:val="20"/>
          <w:szCs w:val="20"/>
          <w:lang w:eastAsia="fr-CA"/>
        </w:rPr>
        <w:t>bleu</w:t>
      </w:r>
      <w:r w:rsidR="003524AA" w:rsidRPr="000710CD">
        <w:rPr>
          <w:rFonts w:ascii="Arial" w:hAnsi="Arial" w:cs="Times New Roman"/>
          <w:iCs/>
          <w:color w:val="2A7438"/>
          <w:sz w:val="20"/>
          <w:szCs w:val="20"/>
          <w:lang w:eastAsia="fr-CA"/>
        </w:rPr>
        <w:t>e</w:t>
      </w:r>
      <w:r w:rsidR="004E3002" w:rsidRPr="000710CD">
        <w:rPr>
          <w:rFonts w:ascii="Arial" w:hAnsi="Arial" w:cs="Times New Roman"/>
          <w:iCs/>
          <w:color w:val="2A7438"/>
          <w:sz w:val="20"/>
          <w:szCs w:val="20"/>
          <w:lang w:eastAsia="fr-CA"/>
        </w:rPr>
        <w:t xml:space="preserve"> pour faire ressortir l’année</w:t>
      </w:r>
      <w:r w:rsidR="006777A5" w:rsidRPr="000710CD">
        <w:rPr>
          <w:rFonts w:ascii="Arial" w:hAnsi="Arial" w:cs="Times New Roman"/>
          <w:iCs/>
          <w:color w:val="2A7438"/>
          <w:sz w:val="20"/>
          <w:szCs w:val="20"/>
          <w:lang w:eastAsia="fr-CA"/>
        </w:rPr>
        <w:t> </w:t>
      </w:r>
      <w:r w:rsidR="00F62B4D" w:rsidRPr="000710CD">
        <w:rPr>
          <w:rFonts w:ascii="Arial" w:hAnsi="Arial" w:cs="Times New Roman"/>
          <w:iCs/>
          <w:color w:val="2A7438"/>
          <w:sz w:val="20"/>
          <w:szCs w:val="20"/>
          <w:lang w:eastAsia="fr-CA"/>
        </w:rPr>
        <w:t>202</w:t>
      </w:r>
      <w:r w:rsidR="005E71FA">
        <w:rPr>
          <w:rFonts w:ascii="Arial" w:hAnsi="Arial" w:cs="Times New Roman"/>
          <w:iCs/>
          <w:color w:val="2A7438"/>
          <w:sz w:val="20"/>
          <w:szCs w:val="20"/>
          <w:lang w:eastAsia="fr-CA"/>
        </w:rPr>
        <w:t>4</w:t>
      </w:r>
      <w:r w:rsidR="004E3002" w:rsidRPr="000710CD">
        <w:rPr>
          <w:rFonts w:ascii="Arial" w:hAnsi="Arial" w:cs="Times New Roman"/>
          <w:iCs/>
          <w:color w:val="2A7438"/>
          <w:sz w:val="20"/>
          <w:szCs w:val="20"/>
          <w:lang w:eastAsia="fr-CA"/>
        </w:rPr>
        <w:t>-</w:t>
      </w:r>
      <w:r w:rsidR="00F62B4D" w:rsidRPr="000710CD">
        <w:rPr>
          <w:rFonts w:ascii="Arial" w:hAnsi="Arial" w:cs="Times New Roman"/>
          <w:iCs/>
          <w:color w:val="2A7438"/>
          <w:sz w:val="20"/>
          <w:szCs w:val="20"/>
          <w:lang w:eastAsia="fr-CA"/>
        </w:rPr>
        <w:t>202</w:t>
      </w:r>
      <w:r w:rsidR="005E71FA">
        <w:rPr>
          <w:rFonts w:ascii="Arial" w:hAnsi="Arial" w:cs="Times New Roman"/>
          <w:iCs/>
          <w:color w:val="2A7438"/>
          <w:sz w:val="20"/>
          <w:szCs w:val="20"/>
          <w:lang w:eastAsia="fr-CA"/>
        </w:rPr>
        <w:t>5</w:t>
      </w:r>
      <w:r w:rsidR="0020123B" w:rsidRPr="000710CD">
        <w:rPr>
          <w:rFonts w:ascii="Arial" w:hAnsi="Arial" w:cs="Times New Roman"/>
          <w:iCs/>
          <w:color w:val="2A7438"/>
          <w:sz w:val="20"/>
          <w:szCs w:val="20"/>
          <w:lang w:eastAsia="fr-CA"/>
        </w:rPr>
        <w:t xml:space="preserve">, </w:t>
      </w:r>
      <w:r w:rsidR="00DA748E" w:rsidRPr="000710CD">
        <w:rPr>
          <w:rFonts w:ascii="Arial" w:hAnsi="Arial" w:cs="Times New Roman"/>
          <w:iCs/>
          <w:color w:val="2A7438"/>
          <w:sz w:val="20"/>
          <w:szCs w:val="20"/>
          <w:lang w:eastAsia="fr-CA"/>
        </w:rPr>
        <w:t>comme</w:t>
      </w:r>
      <w:r w:rsidR="0020123B" w:rsidRPr="000710CD">
        <w:rPr>
          <w:rFonts w:ascii="Arial" w:hAnsi="Arial" w:cs="Times New Roman"/>
          <w:iCs/>
          <w:color w:val="2A7438"/>
          <w:sz w:val="20"/>
          <w:szCs w:val="20"/>
          <w:lang w:eastAsia="fr-CA"/>
        </w:rPr>
        <w:t xml:space="preserve"> présenté dans le tableau</w:t>
      </w:r>
      <w:r w:rsidR="00DA748E" w:rsidRPr="000710CD">
        <w:rPr>
          <w:rFonts w:ascii="Arial" w:hAnsi="Arial" w:cs="Times New Roman"/>
          <w:iCs/>
          <w:color w:val="2A7438"/>
          <w:sz w:val="20"/>
          <w:szCs w:val="20"/>
          <w:lang w:eastAsia="fr-CA"/>
        </w:rPr>
        <w:t xml:space="preserve"> ci-dessus</w:t>
      </w:r>
      <w:r w:rsidR="004E3002" w:rsidRPr="000710CD">
        <w:rPr>
          <w:rFonts w:ascii="Arial" w:hAnsi="Arial" w:cs="Times New Roman"/>
          <w:iCs/>
          <w:color w:val="2A7438"/>
          <w:sz w:val="20"/>
          <w:szCs w:val="20"/>
          <w:lang w:eastAsia="fr-CA"/>
        </w:rPr>
        <w:t xml:space="preserve">. </w:t>
      </w:r>
      <w:r w:rsidR="00F340CC" w:rsidRPr="000710CD">
        <w:rPr>
          <w:rFonts w:ascii="Arial" w:hAnsi="Arial" w:cs="Times New Roman"/>
          <w:iCs/>
          <w:color w:val="2A7438"/>
          <w:sz w:val="20"/>
          <w:szCs w:val="20"/>
          <w:lang w:eastAsia="fr-CA"/>
        </w:rPr>
        <w:t>Pour les années subséquentes à l’année financière</w:t>
      </w:r>
      <w:r w:rsidR="006777A5" w:rsidRPr="000710CD">
        <w:rPr>
          <w:rFonts w:ascii="Arial" w:hAnsi="Arial" w:cs="Times New Roman"/>
          <w:iCs/>
          <w:color w:val="2A7438"/>
          <w:sz w:val="20"/>
          <w:szCs w:val="20"/>
          <w:lang w:eastAsia="fr-CA"/>
        </w:rPr>
        <w:t> </w:t>
      </w:r>
      <w:r w:rsidR="00F62B4D" w:rsidRPr="000710CD">
        <w:rPr>
          <w:rFonts w:ascii="Arial" w:hAnsi="Arial" w:cs="Times New Roman"/>
          <w:iCs/>
          <w:color w:val="2A7438"/>
          <w:sz w:val="20"/>
          <w:szCs w:val="20"/>
          <w:lang w:eastAsia="fr-CA"/>
        </w:rPr>
        <w:t>202</w:t>
      </w:r>
      <w:r w:rsidR="005E71FA">
        <w:rPr>
          <w:rFonts w:ascii="Arial" w:hAnsi="Arial" w:cs="Times New Roman"/>
          <w:iCs/>
          <w:color w:val="2A7438"/>
          <w:sz w:val="20"/>
          <w:szCs w:val="20"/>
          <w:lang w:eastAsia="fr-CA"/>
        </w:rPr>
        <w:t>4</w:t>
      </w:r>
      <w:r w:rsidR="005D2BED" w:rsidRPr="000710CD">
        <w:rPr>
          <w:rFonts w:ascii="Arial" w:hAnsi="Arial" w:cs="Times New Roman"/>
          <w:iCs/>
          <w:color w:val="2A7438"/>
          <w:sz w:val="20"/>
          <w:szCs w:val="20"/>
          <w:lang w:eastAsia="fr-CA"/>
        </w:rPr>
        <w:t>-</w:t>
      </w:r>
      <w:r w:rsidR="00F62B4D" w:rsidRPr="000710CD">
        <w:rPr>
          <w:rFonts w:ascii="Arial" w:hAnsi="Arial" w:cs="Times New Roman"/>
          <w:iCs/>
          <w:color w:val="2A7438"/>
          <w:sz w:val="20"/>
          <w:szCs w:val="20"/>
          <w:lang w:eastAsia="fr-CA"/>
        </w:rPr>
        <w:t>202</w:t>
      </w:r>
      <w:r w:rsidR="005E71FA">
        <w:rPr>
          <w:rFonts w:ascii="Arial" w:hAnsi="Arial" w:cs="Times New Roman"/>
          <w:iCs/>
          <w:color w:val="2A7438"/>
          <w:sz w:val="20"/>
          <w:szCs w:val="20"/>
          <w:lang w:eastAsia="fr-CA"/>
        </w:rPr>
        <w:t>5</w:t>
      </w:r>
      <w:r w:rsidR="00F340CC" w:rsidRPr="000710CD">
        <w:rPr>
          <w:rFonts w:ascii="Arial" w:hAnsi="Arial" w:cs="Times New Roman"/>
          <w:iCs/>
          <w:color w:val="2A7438"/>
          <w:sz w:val="20"/>
          <w:szCs w:val="20"/>
          <w:lang w:eastAsia="fr-CA"/>
        </w:rPr>
        <w:t>,</w:t>
      </w:r>
      <w:r w:rsidR="00D817B9" w:rsidRPr="000710CD">
        <w:rPr>
          <w:rFonts w:ascii="Arial" w:hAnsi="Arial" w:cs="Times New Roman"/>
          <w:iCs/>
          <w:color w:val="2A7438"/>
          <w:sz w:val="20"/>
          <w:szCs w:val="20"/>
          <w:lang w:eastAsia="fr-CA"/>
        </w:rPr>
        <w:t xml:space="preserve"> le cas échéant,</w:t>
      </w:r>
      <w:r w:rsidR="00F340CC" w:rsidRPr="000710CD">
        <w:rPr>
          <w:rFonts w:ascii="Arial" w:hAnsi="Arial" w:cs="Times New Roman"/>
          <w:iCs/>
          <w:color w:val="2A7438"/>
          <w:sz w:val="20"/>
          <w:szCs w:val="20"/>
          <w:lang w:eastAsia="fr-CA"/>
        </w:rPr>
        <w:t xml:space="preserve"> inscrire seulement la cible du plan stratégique correspondante.</w:t>
      </w:r>
    </w:p>
    <w:p w14:paraId="344A701E" w14:textId="77777777" w:rsidR="00386E93" w:rsidRDefault="00386E93" w:rsidP="004B7E7F"/>
    <w:p w14:paraId="10A95FB6" w14:textId="38BFC3B2" w:rsidR="00964138" w:rsidRPr="007E5E9D" w:rsidRDefault="00903AEC" w:rsidP="006A5AB4">
      <w:pPr>
        <w:pStyle w:val="Titre7"/>
        <w:spacing w:before="120"/>
        <w:rPr>
          <w:rFonts w:asciiTheme="minorHAnsi" w:hAnsiTheme="minorHAnsi" w:cstheme="minorHAnsi"/>
          <w:color w:val="005DA1"/>
          <w:sz w:val="22"/>
        </w:rPr>
      </w:pPr>
      <w:bookmarkStart w:id="56" w:name="_Hlk89350226"/>
      <w:r w:rsidRPr="007E5E9D">
        <w:rPr>
          <w:rFonts w:asciiTheme="minorHAnsi" w:hAnsiTheme="minorHAnsi" w:cstheme="minorHAnsi"/>
          <w:color w:val="005DA1"/>
          <w:sz w:val="22"/>
        </w:rPr>
        <w:t>Explication du</w:t>
      </w:r>
      <w:r w:rsidR="00964138" w:rsidRPr="007E5E9D">
        <w:rPr>
          <w:rFonts w:asciiTheme="minorHAnsi" w:hAnsiTheme="minorHAnsi" w:cstheme="minorHAnsi"/>
          <w:color w:val="005DA1"/>
          <w:sz w:val="22"/>
        </w:rPr>
        <w:t xml:space="preserve"> résultat obtenu en </w:t>
      </w:r>
      <w:r w:rsidR="004E4250" w:rsidRPr="007E5E9D">
        <w:rPr>
          <w:rFonts w:asciiTheme="minorHAnsi" w:hAnsiTheme="minorHAnsi" w:cstheme="minorHAnsi"/>
          <w:color w:val="005DA1"/>
          <w:sz w:val="22"/>
        </w:rPr>
        <w:t>202</w:t>
      </w:r>
      <w:r w:rsidR="005E71FA">
        <w:rPr>
          <w:rFonts w:asciiTheme="minorHAnsi" w:hAnsiTheme="minorHAnsi" w:cstheme="minorHAnsi"/>
          <w:color w:val="005DA1"/>
          <w:sz w:val="22"/>
        </w:rPr>
        <w:t>4</w:t>
      </w:r>
      <w:r w:rsidR="008D55DE" w:rsidRPr="007E5E9D">
        <w:rPr>
          <w:rFonts w:asciiTheme="minorHAnsi" w:hAnsiTheme="minorHAnsi" w:cstheme="minorHAnsi"/>
          <w:color w:val="005DA1"/>
          <w:sz w:val="22"/>
        </w:rPr>
        <w:t>-</w:t>
      </w:r>
      <w:r w:rsidR="004E4250" w:rsidRPr="007E5E9D">
        <w:rPr>
          <w:rFonts w:asciiTheme="minorHAnsi" w:hAnsiTheme="minorHAnsi" w:cstheme="minorHAnsi"/>
          <w:color w:val="005DA1"/>
          <w:sz w:val="22"/>
        </w:rPr>
        <w:t>202</w:t>
      </w:r>
      <w:r w:rsidR="005E71FA">
        <w:rPr>
          <w:rFonts w:asciiTheme="minorHAnsi" w:hAnsiTheme="minorHAnsi" w:cstheme="minorHAnsi"/>
          <w:color w:val="005DA1"/>
          <w:sz w:val="22"/>
        </w:rPr>
        <w:t>5</w:t>
      </w:r>
    </w:p>
    <w:p w14:paraId="769E93B0" w14:textId="18C620FA" w:rsidR="004466FC" w:rsidRPr="000710CD" w:rsidRDefault="00B006D6" w:rsidP="006037CF">
      <w:pPr>
        <w:rPr>
          <w:rFonts w:ascii="Arial" w:hAnsi="Arial" w:cs="Times New Roman"/>
          <w:iCs/>
          <w:color w:val="2A7438"/>
          <w:sz w:val="20"/>
          <w:szCs w:val="20"/>
          <w:lang w:eastAsia="fr-CA"/>
        </w:rPr>
      </w:pPr>
      <w:r w:rsidRPr="000710CD">
        <w:rPr>
          <w:rFonts w:ascii="Arial" w:hAnsi="Arial" w:cs="Times New Roman"/>
          <w:iCs/>
          <w:color w:val="2A7438"/>
          <w:sz w:val="20"/>
          <w:szCs w:val="20"/>
          <w:lang w:eastAsia="fr-CA"/>
        </w:rPr>
        <w:t>Instruction</w:t>
      </w:r>
      <w:r w:rsidR="006C2C60">
        <w:rPr>
          <w:rFonts w:ascii="Arial" w:hAnsi="Arial" w:cs="Times New Roman"/>
          <w:iCs/>
          <w:color w:val="2A7438"/>
          <w:sz w:val="20"/>
          <w:szCs w:val="20"/>
          <w:lang w:eastAsia="fr-CA"/>
        </w:rPr>
        <w:t> :</w:t>
      </w:r>
      <w:r w:rsidR="00F30902">
        <w:rPr>
          <w:rFonts w:ascii="Arial" w:hAnsi="Arial" w:cs="Times New Roman"/>
          <w:iCs/>
          <w:color w:val="2A7438"/>
          <w:sz w:val="20"/>
          <w:szCs w:val="20"/>
          <w:lang w:eastAsia="fr-CA"/>
        </w:rPr>
        <w:t xml:space="preserve"> </w:t>
      </w:r>
      <w:r w:rsidR="00492B76">
        <w:rPr>
          <w:rFonts w:ascii="Arial" w:hAnsi="Arial" w:cs="Times New Roman"/>
          <w:iCs/>
          <w:color w:val="2A7438"/>
          <w:sz w:val="20"/>
          <w:szCs w:val="20"/>
          <w:lang w:eastAsia="fr-CA"/>
        </w:rPr>
        <w:t>P</w:t>
      </w:r>
      <w:r w:rsidR="000E200F" w:rsidRPr="000710CD">
        <w:rPr>
          <w:rFonts w:ascii="Arial" w:hAnsi="Arial" w:cs="Times New Roman"/>
          <w:iCs/>
          <w:color w:val="2A7438"/>
          <w:sz w:val="20"/>
          <w:szCs w:val="20"/>
          <w:lang w:eastAsia="fr-CA"/>
        </w:rPr>
        <w:t xml:space="preserve">our </w:t>
      </w:r>
      <w:r w:rsidR="000E200F" w:rsidRPr="00F30902">
        <w:rPr>
          <w:rFonts w:ascii="Arial" w:hAnsi="Arial" w:cs="Times New Roman"/>
          <w:iCs/>
          <w:color w:val="2A7438"/>
          <w:sz w:val="20"/>
          <w:szCs w:val="20"/>
          <w:lang w:eastAsia="fr-CA"/>
        </w:rPr>
        <w:t>les cibles non atteintes</w:t>
      </w:r>
      <w:r w:rsidR="00233E65" w:rsidRPr="00F30902">
        <w:rPr>
          <w:rFonts w:ascii="Arial" w:hAnsi="Arial" w:cs="Times New Roman"/>
          <w:iCs/>
          <w:color w:val="2A7438"/>
          <w:sz w:val="20"/>
          <w:szCs w:val="20"/>
          <w:lang w:eastAsia="fr-CA"/>
        </w:rPr>
        <w:t>,</w:t>
      </w:r>
      <w:r w:rsidR="000E200F" w:rsidRPr="000710CD">
        <w:rPr>
          <w:rFonts w:ascii="Arial" w:hAnsi="Arial" w:cs="Times New Roman"/>
          <w:iCs/>
          <w:color w:val="2A7438"/>
          <w:sz w:val="20"/>
          <w:szCs w:val="20"/>
          <w:lang w:eastAsia="fr-CA"/>
        </w:rPr>
        <w:t xml:space="preserve"> </w:t>
      </w:r>
      <w:r w:rsidR="000F1B66">
        <w:rPr>
          <w:rFonts w:ascii="Arial" w:hAnsi="Arial" w:cs="Times New Roman"/>
          <w:iCs/>
          <w:color w:val="2A7438"/>
          <w:sz w:val="20"/>
          <w:szCs w:val="20"/>
          <w:lang w:eastAsia="fr-CA"/>
        </w:rPr>
        <w:t xml:space="preserve">donner </w:t>
      </w:r>
      <w:r w:rsidR="000E200F" w:rsidRPr="000710CD">
        <w:rPr>
          <w:rFonts w:ascii="Arial" w:hAnsi="Arial" w:cs="Times New Roman"/>
          <w:iCs/>
          <w:color w:val="2A7438"/>
          <w:sz w:val="20"/>
          <w:szCs w:val="20"/>
          <w:lang w:eastAsia="fr-CA"/>
        </w:rPr>
        <w:t xml:space="preserve">la raison </w:t>
      </w:r>
      <w:r w:rsidR="00C51D47" w:rsidRPr="000710CD">
        <w:rPr>
          <w:rFonts w:ascii="Arial" w:hAnsi="Arial" w:cs="Times New Roman"/>
          <w:iCs/>
          <w:color w:val="2A7438"/>
          <w:sz w:val="20"/>
          <w:szCs w:val="20"/>
          <w:lang w:eastAsia="fr-CA"/>
        </w:rPr>
        <w:t>justifiant</w:t>
      </w:r>
      <w:r w:rsidR="000E200F" w:rsidRPr="000710CD">
        <w:rPr>
          <w:rFonts w:ascii="Arial" w:hAnsi="Arial" w:cs="Times New Roman"/>
          <w:iCs/>
          <w:color w:val="2A7438"/>
          <w:sz w:val="20"/>
          <w:szCs w:val="20"/>
          <w:lang w:eastAsia="fr-CA"/>
        </w:rPr>
        <w:t xml:space="preserve"> ce résultat. </w:t>
      </w:r>
      <w:r w:rsidR="000F1B66">
        <w:rPr>
          <w:rFonts w:ascii="Arial" w:hAnsi="Arial" w:cs="Times New Roman"/>
          <w:iCs/>
          <w:color w:val="2A7438"/>
          <w:sz w:val="20"/>
          <w:szCs w:val="20"/>
          <w:lang w:eastAsia="fr-CA"/>
        </w:rPr>
        <w:t>Par ailleurs, l’organisation peut exposer brièvement les moyens ayant permis l’atteinte d’une cible, le cas échéant.</w:t>
      </w:r>
    </w:p>
    <w:bookmarkEnd w:id="56"/>
    <w:p w14:paraId="0D95EABF" w14:textId="1CE45EB9" w:rsidR="004A49C5" w:rsidRDefault="004A49C5" w:rsidP="000E200F">
      <w:pPr>
        <w:spacing w:after="0"/>
        <w:rPr>
          <w:rFonts w:ascii="Arial" w:hAnsi="Arial" w:cs="Times New Roman"/>
          <w:i/>
          <w:color w:val="44A02E"/>
          <w:sz w:val="20"/>
          <w:szCs w:val="20"/>
          <w:lang w:eastAsia="fr-CA"/>
        </w:rPr>
      </w:pPr>
    </w:p>
    <w:p w14:paraId="3A2E3C9B" w14:textId="77777777" w:rsidR="00030EF0" w:rsidRDefault="00916B8D" w:rsidP="00CB2E74">
      <w:r w:rsidRPr="00AA48F2">
        <w:t>Insérer le tex</w:t>
      </w:r>
      <w:r>
        <w:t>te en utilisant le style Normal.</w:t>
      </w:r>
    </w:p>
    <w:p w14:paraId="758D6F74" w14:textId="47C05FF6" w:rsidR="00CB2E74" w:rsidRDefault="00CB2E74" w:rsidP="00CB2E74">
      <w:r>
        <w:br w:type="page"/>
      </w:r>
    </w:p>
    <w:p w14:paraId="4DF9B5F1" w14:textId="6E09BB07" w:rsidR="00CB2E74" w:rsidRDefault="00E51C2F" w:rsidP="00CB2E74">
      <w:pPr>
        <w:pStyle w:val="Titre3"/>
      </w:pPr>
      <w:bookmarkStart w:id="57" w:name="_Toc126589697"/>
      <w:bookmarkStart w:id="58" w:name="_Toc159417867"/>
      <w:r w:rsidRPr="00155B48">
        <w:lastRenderedPageBreak/>
        <w:t xml:space="preserve">2.2 </w:t>
      </w:r>
      <w:r w:rsidR="00B113E5" w:rsidRPr="00155B48">
        <w:tab/>
      </w:r>
      <w:r w:rsidR="00CB2E74" w:rsidRPr="00155B48">
        <w:t>Déclaration de services aux citoyen</w:t>
      </w:r>
      <w:r w:rsidR="00061EF3">
        <w:t>ne</w:t>
      </w:r>
      <w:r w:rsidR="00CB2E74" w:rsidRPr="00155B48">
        <w:t>s</w:t>
      </w:r>
      <w:r w:rsidR="00061EF3">
        <w:t xml:space="preserve"> et citoyens</w:t>
      </w:r>
      <w:bookmarkEnd w:id="57"/>
      <w:bookmarkEnd w:id="58"/>
    </w:p>
    <w:p w14:paraId="6AE15469" w14:textId="50EC3C98" w:rsidR="008952CD" w:rsidRPr="00A84310" w:rsidRDefault="008952CD" w:rsidP="008952CD">
      <w:pPr>
        <w:pStyle w:val="Titre4"/>
      </w:pPr>
      <w:bookmarkStart w:id="59" w:name="_Hlk88140394"/>
      <w:r w:rsidRPr="00A84310">
        <w:t xml:space="preserve">Résultats </w:t>
      </w:r>
      <w:r w:rsidRPr="00D73664">
        <w:t>relatifs</w:t>
      </w:r>
      <w:r w:rsidRPr="00A84310">
        <w:t xml:space="preserve"> </w:t>
      </w:r>
      <w:r>
        <w:t>aux engagements portant sur la qualité des services</w:t>
      </w:r>
    </w:p>
    <w:bookmarkEnd w:id="59"/>
    <w:p w14:paraId="7F378370" w14:textId="1D69FD9D" w:rsidR="003D571B" w:rsidRPr="000710CD" w:rsidRDefault="00B006D6" w:rsidP="008952CD">
      <w:pPr>
        <w:pStyle w:val="Instructionsdesection"/>
        <w:rPr>
          <w:b w:val="0"/>
          <w:bCs/>
          <w:i w:val="0"/>
          <w:iCs/>
          <w:color w:val="2A7438"/>
        </w:rPr>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492B76">
        <w:rPr>
          <w:b w:val="0"/>
          <w:bCs/>
          <w:i w:val="0"/>
          <w:iCs/>
          <w:color w:val="2A7438"/>
        </w:rPr>
        <w:t>L</w:t>
      </w:r>
      <w:r w:rsidR="00CF3CD3" w:rsidRPr="000710CD">
        <w:rPr>
          <w:b w:val="0"/>
          <w:bCs/>
          <w:i w:val="0"/>
          <w:iCs/>
          <w:color w:val="2A7438"/>
        </w:rPr>
        <w:t>’organisation qui</w:t>
      </w:r>
      <w:r w:rsidR="00386E93" w:rsidRPr="000710CD">
        <w:rPr>
          <w:b w:val="0"/>
          <w:bCs/>
          <w:i w:val="0"/>
          <w:iCs/>
          <w:color w:val="2A7438"/>
        </w:rPr>
        <w:t xml:space="preserve"> dispose de données relatives à la qualité des services devrait</w:t>
      </w:r>
      <w:r w:rsidR="00CF3CD3" w:rsidRPr="000710CD">
        <w:rPr>
          <w:b w:val="0"/>
          <w:bCs/>
          <w:i w:val="0"/>
          <w:iCs/>
          <w:color w:val="2A7438"/>
        </w:rPr>
        <w:t xml:space="preserve"> p</w:t>
      </w:r>
      <w:r w:rsidR="008952CD" w:rsidRPr="000710CD">
        <w:rPr>
          <w:b w:val="0"/>
          <w:bCs/>
          <w:i w:val="0"/>
          <w:iCs/>
          <w:color w:val="2A7438"/>
        </w:rPr>
        <w:t>résenter sommairement les résultats</w:t>
      </w:r>
      <w:r w:rsidR="00F32DCC" w:rsidRPr="000710CD">
        <w:rPr>
          <w:b w:val="0"/>
          <w:bCs/>
          <w:i w:val="0"/>
          <w:iCs/>
          <w:color w:val="2A7438"/>
        </w:rPr>
        <w:t xml:space="preserve"> </w:t>
      </w:r>
      <w:r w:rsidR="00386E93" w:rsidRPr="000710CD">
        <w:rPr>
          <w:b w:val="0"/>
          <w:bCs/>
          <w:i w:val="0"/>
          <w:iCs/>
          <w:color w:val="2A7438"/>
        </w:rPr>
        <w:t xml:space="preserve">de ses </w:t>
      </w:r>
      <w:r w:rsidR="008952CD" w:rsidRPr="000710CD">
        <w:rPr>
          <w:b w:val="0"/>
          <w:bCs/>
          <w:i w:val="0"/>
          <w:iCs/>
          <w:color w:val="2A7438"/>
        </w:rPr>
        <w:t>engagement</w:t>
      </w:r>
      <w:r w:rsidR="00386E93" w:rsidRPr="000710CD">
        <w:rPr>
          <w:b w:val="0"/>
          <w:bCs/>
          <w:i w:val="0"/>
          <w:iCs/>
          <w:color w:val="2A7438"/>
        </w:rPr>
        <w:t>s</w:t>
      </w:r>
      <w:r w:rsidR="008952CD" w:rsidRPr="000710CD">
        <w:rPr>
          <w:b w:val="0"/>
          <w:bCs/>
          <w:i w:val="0"/>
          <w:iCs/>
          <w:color w:val="2A7438"/>
        </w:rPr>
        <w:t xml:space="preserve">. </w:t>
      </w:r>
      <w:r w:rsidR="003D571B" w:rsidRPr="000710CD">
        <w:rPr>
          <w:b w:val="0"/>
          <w:bCs/>
          <w:i w:val="0"/>
          <w:iCs/>
          <w:color w:val="2A7438"/>
        </w:rPr>
        <w:t>Les résultats peuvent provenir de différentes sources</w:t>
      </w:r>
      <w:r w:rsidR="004F48CC" w:rsidRPr="000710CD">
        <w:rPr>
          <w:b w:val="0"/>
          <w:bCs/>
          <w:i w:val="0"/>
          <w:iCs/>
          <w:color w:val="2A7438"/>
        </w:rPr>
        <w:t>, p</w:t>
      </w:r>
      <w:r w:rsidR="003D571B" w:rsidRPr="000710CD">
        <w:rPr>
          <w:b w:val="0"/>
          <w:bCs/>
          <w:i w:val="0"/>
          <w:iCs/>
          <w:color w:val="2A7438"/>
        </w:rPr>
        <w:t>ar exemple</w:t>
      </w:r>
      <w:r w:rsidR="004F48CC" w:rsidRPr="000710CD">
        <w:rPr>
          <w:b w:val="0"/>
          <w:bCs/>
          <w:i w:val="0"/>
          <w:iCs/>
          <w:color w:val="2A7438"/>
        </w:rPr>
        <w:t xml:space="preserve"> un sondage de satisfaction.</w:t>
      </w:r>
      <w:r w:rsidR="00386E93" w:rsidRPr="000710CD">
        <w:rPr>
          <w:b w:val="0"/>
          <w:bCs/>
          <w:i w:val="0"/>
          <w:iCs/>
          <w:color w:val="2A7438"/>
        </w:rPr>
        <w:t xml:space="preserve"> Toutefois, si l’engagement est déjà couvert par le plan stratégique, l’organisation doit l’indiquer et </w:t>
      </w:r>
      <w:r w:rsidR="00233E65" w:rsidRPr="000710CD">
        <w:rPr>
          <w:b w:val="0"/>
          <w:bCs/>
          <w:i w:val="0"/>
          <w:iCs/>
          <w:color w:val="2A7438"/>
        </w:rPr>
        <w:t>diriger le lecteur vers</w:t>
      </w:r>
      <w:r w:rsidR="00386E93" w:rsidRPr="000710CD">
        <w:rPr>
          <w:b w:val="0"/>
          <w:bCs/>
          <w:i w:val="0"/>
          <w:iCs/>
          <w:color w:val="2A7438"/>
        </w:rPr>
        <w:t xml:space="preserve"> la section</w:t>
      </w:r>
      <w:r w:rsidR="00EC1AD6" w:rsidRPr="000710CD">
        <w:rPr>
          <w:b w:val="0"/>
          <w:bCs/>
          <w:i w:val="0"/>
          <w:iCs/>
          <w:color w:val="2A7438"/>
        </w:rPr>
        <w:t> </w:t>
      </w:r>
      <w:r w:rsidR="00386E93" w:rsidRPr="000710CD">
        <w:rPr>
          <w:b w:val="0"/>
          <w:bCs/>
          <w:i w:val="0"/>
          <w:iCs/>
          <w:color w:val="2A7438"/>
        </w:rPr>
        <w:t>2.1.</w:t>
      </w:r>
    </w:p>
    <w:p w14:paraId="3ECC04EB" w14:textId="77777777" w:rsidR="000E51D0" w:rsidRPr="008952CD" w:rsidRDefault="000E51D0" w:rsidP="00C377CC"/>
    <w:p w14:paraId="1216EFC3" w14:textId="266716AB" w:rsidR="008952CD" w:rsidRDefault="008952CD" w:rsidP="00C377CC">
      <w:pPr>
        <w:pStyle w:val="Titre4"/>
      </w:pPr>
      <w:r w:rsidRPr="00A84310">
        <w:t xml:space="preserve">Résultats </w:t>
      </w:r>
      <w:r w:rsidRPr="00D73664">
        <w:t>relatifs</w:t>
      </w:r>
      <w:r w:rsidRPr="00A84310">
        <w:t xml:space="preserve"> </w:t>
      </w:r>
      <w:r>
        <w:t>aux engagements portant sur les normes de service</w:t>
      </w:r>
      <w:r w:rsidR="00EE67E6">
        <w:t xml:space="preserve"> </w:t>
      </w:r>
    </w:p>
    <w:p w14:paraId="4B19CF0E" w14:textId="248AAB65" w:rsidR="001D25EB" w:rsidRDefault="00B006D6" w:rsidP="00F9137F">
      <w:pPr>
        <w:pStyle w:val="Instructionsdesection"/>
      </w:pPr>
      <w:r w:rsidRPr="000710CD">
        <w:rPr>
          <w:b w:val="0"/>
          <w:bCs/>
          <w:i w:val="0"/>
          <w:iCs/>
          <w:color w:val="2A7438"/>
        </w:rPr>
        <w:t>Instruction</w:t>
      </w:r>
      <w:r w:rsidR="006C2C60">
        <w:rPr>
          <w:b w:val="0"/>
          <w:bCs/>
          <w:i w:val="0"/>
          <w:iCs/>
          <w:color w:val="2A7438"/>
        </w:rPr>
        <w:t> :</w:t>
      </w:r>
      <w:r w:rsidRPr="000710CD">
        <w:rPr>
          <w:b w:val="0"/>
          <w:bCs/>
          <w:i w:val="0"/>
          <w:iCs/>
          <w:color w:val="2A7438"/>
        </w:rPr>
        <w:t xml:space="preserve"> </w:t>
      </w:r>
      <w:r w:rsidR="00BB1447">
        <w:rPr>
          <w:b w:val="0"/>
          <w:bCs/>
          <w:i w:val="0"/>
          <w:iCs/>
          <w:color w:val="2A7438"/>
        </w:rPr>
        <w:t>P</w:t>
      </w:r>
      <w:r w:rsidR="0021636E" w:rsidRPr="000710CD">
        <w:rPr>
          <w:b w:val="0"/>
          <w:bCs/>
          <w:i w:val="0"/>
          <w:iCs/>
          <w:color w:val="2A7438"/>
        </w:rPr>
        <w:t>résenter</w:t>
      </w:r>
      <w:r w:rsidR="006002DB" w:rsidRPr="000710CD">
        <w:rPr>
          <w:b w:val="0"/>
          <w:bCs/>
          <w:i w:val="0"/>
          <w:iCs/>
          <w:color w:val="2A7438"/>
        </w:rPr>
        <w:t>,</w:t>
      </w:r>
      <w:r w:rsidR="0021636E" w:rsidRPr="000710CD">
        <w:rPr>
          <w:b w:val="0"/>
          <w:bCs/>
          <w:i w:val="0"/>
          <w:iCs/>
          <w:color w:val="2A7438"/>
        </w:rPr>
        <w:t xml:space="preserve"> dans le</w:t>
      </w:r>
      <w:r w:rsidR="00D868BD" w:rsidRPr="000710CD">
        <w:rPr>
          <w:b w:val="0"/>
          <w:bCs/>
          <w:i w:val="0"/>
          <w:iCs/>
          <w:color w:val="2A7438"/>
        </w:rPr>
        <w:t xml:space="preserve"> tableau</w:t>
      </w:r>
      <w:r w:rsidR="0021636E" w:rsidRPr="000710CD">
        <w:rPr>
          <w:b w:val="0"/>
          <w:bCs/>
          <w:i w:val="0"/>
          <w:iCs/>
          <w:color w:val="2A7438"/>
        </w:rPr>
        <w:t xml:space="preserve"> ci-dessous</w:t>
      </w:r>
      <w:r w:rsidR="00D868BD" w:rsidRPr="000710CD">
        <w:rPr>
          <w:b w:val="0"/>
          <w:bCs/>
          <w:i w:val="0"/>
          <w:iCs/>
          <w:color w:val="2A7438"/>
        </w:rPr>
        <w:t>, les résultats des engagements de la déclaration de services aux citoyen</w:t>
      </w:r>
      <w:r w:rsidR="00DA748E" w:rsidRPr="000710CD">
        <w:rPr>
          <w:b w:val="0"/>
          <w:bCs/>
          <w:i w:val="0"/>
          <w:iCs/>
          <w:color w:val="2A7438"/>
        </w:rPr>
        <w:t>ne</w:t>
      </w:r>
      <w:r w:rsidR="00D868BD" w:rsidRPr="000710CD">
        <w:rPr>
          <w:b w:val="0"/>
          <w:bCs/>
          <w:i w:val="0"/>
          <w:iCs/>
          <w:color w:val="2A7438"/>
        </w:rPr>
        <w:t>s</w:t>
      </w:r>
      <w:r w:rsidR="00DA748E" w:rsidRPr="000710CD">
        <w:rPr>
          <w:b w:val="0"/>
          <w:bCs/>
          <w:i w:val="0"/>
          <w:iCs/>
          <w:color w:val="2A7438"/>
        </w:rPr>
        <w:t xml:space="preserve"> et citoyens</w:t>
      </w:r>
      <w:r w:rsidR="00664AA2" w:rsidRPr="000710CD">
        <w:rPr>
          <w:b w:val="0"/>
          <w:bCs/>
          <w:i w:val="0"/>
          <w:iCs/>
          <w:color w:val="2A7438"/>
        </w:rPr>
        <w:t xml:space="preserve"> </w:t>
      </w:r>
      <w:r w:rsidR="00D868BD" w:rsidRPr="000710CD">
        <w:rPr>
          <w:b w:val="0"/>
          <w:bCs/>
          <w:i w:val="0"/>
          <w:iCs/>
          <w:color w:val="2A7438"/>
        </w:rPr>
        <w:t>en vigueur pour l’exercice</w:t>
      </w:r>
      <w:r w:rsidR="009421F7" w:rsidRPr="000710CD">
        <w:rPr>
          <w:b w:val="0"/>
          <w:bCs/>
          <w:i w:val="0"/>
          <w:iCs/>
          <w:color w:val="2A7438"/>
        </w:rPr>
        <w:t xml:space="preserve"> </w:t>
      </w:r>
      <w:r w:rsidR="00D868BD" w:rsidRPr="000710CD">
        <w:rPr>
          <w:b w:val="0"/>
          <w:bCs/>
          <w:i w:val="0"/>
          <w:iCs/>
          <w:color w:val="2A7438"/>
        </w:rPr>
        <w:t>concerné.</w:t>
      </w:r>
      <w:r w:rsidR="00386E93" w:rsidRPr="000710CD">
        <w:rPr>
          <w:b w:val="0"/>
          <w:bCs/>
          <w:i w:val="0"/>
          <w:iCs/>
          <w:color w:val="2A7438"/>
        </w:rPr>
        <w:t xml:space="preserve"> </w:t>
      </w:r>
      <w:r w:rsidR="00DD4125" w:rsidRPr="000710CD">
        <w:rPr>
          <w:b w:val="0"/>
          <w:bCs/>
          <w:i w:val="0"/>
          <w:iCs/>
          <w:color w:val="2A7438"/>
        </w:rPr>
        <w:t>Lorsqu’un engagement était aussi en vigueur l’année précédente</w:t>
      </w:r>
      <w:r w:rsidR="00386E93" w:rsidRPr="000710CD">
        <w:rPr>
          <w:b w:val="0"/>
          <w:bCs/>
          <w:i w:val="0"/>
          <w:iCs/>
          <w:color w:val="2A7438"/>
        </w:rPr>
        <w:t>,</w:t>
      </w:r>
      <w:r w:rsidR="00D868BD" w:rsidRPr="000710CD">
        <w:rPr>
          <w:b w:val="0"/>
          <w:bCs/>
          <w:i w:val="0"/>
          <w:iCs/>
          <w:color w:val="2A7438"/>
        </w:rPr>
        <w:t xml:space="preserve"> </w:t>
      </w:r>
      <w:r w:rsidR="00DD4125" w:rsidRPr="000710CD">
        <w:rPr>
          <w:b w:val="0"/>
          <w:bCs/>
          <w:i w:val="0"/>
          <w:iCs/>
          <w:color w:val="2A7438"/>
        </w:rPr>
        <w:t>présenter les résultats</w:t>
      </w:r>
      <w:r w:rsidR="00D868BD" w:rsidRPr="000710CD">
        <w:rPr>
          <w:b w:val="0"/>
          <w:bCs/>
          <w:i w:val="0"/>
          <w:iCs/>
          <w:color w:val="2A7438"/>
        </w:rPr>
        <w:t xml:space="preserve"> à des fins de comparaison. La pré</w:t>
      </w:r>
      <w:r w:rsidR="001D3E6B" w:rsidRPr="000710CD">
        <w:rPr>
          <w:b w:val="0"/>
          <w:bCs/>
          <w:i w:val="0"/>
          <w:iCs/>
          <w:color w:val="2A7438"/>
        </w:rPr>
        <w:t xml:space="preserve">sentation des résultats </w:t>
      </w:r>
      <w:r w:rsidR="003B2169" w:rsidRPr="000710CD">
        <w:rPr>
          <w:b w:val="0"/>
          <w:bCs/>
          <w:i w:val="0"/>
          <w:iCs/>
          <w:color w:val="2A7438"/>
        </w:rPr>
        <w:t xml:space="preserve">devrait </w:t>
      </w:r>
      <w:r w:rsidR="00D868BD" w:rsidRPr="000710CD">
        <w:rPr>
          <w:b w:val="0"/>
          <w:bCs/>
          <w:i w:val="0"/>
          <w:iCs/>
          <w:color w:val="2A7438"/>
        </w:rPr>
        <w:t>reprendre les éléments présentés dans le tableau ci-dessous</w:t>
      </w:r>
      <w:r w:rsidR="004B4AE8" w:rsidRPr="000710CD">
        <w:rPr>
          <w:b w:val="0"/>
          <w:bCs/>
          <w:i w:val="0"/>
          <w:iCs/>
          <w:color w:val="2A7438"/>
        </w:rPr>
        <w:t xml:space="preserve">, soit les engagements, les </w:t>
      </w:r>
      <w:r w:rsidR="004B4AE8" w:rsidRPr="00710EC4">
        <w:rPr>
          <w:b w:val="0"/>
          <w:bCs/>
          <w:i w:val="0"/>
          <w:iCs/>
          <w:color w:val="2A7438"/>
        </w:rPr>
        <w:t>cibles et</w:t>
      </w:r>
      <w:r w:rsidR="004B4AE8" w:rsidRPr="000710CD">
        <w:rPr>
          <w:b w:val="0"/>
          <w:bCs/>
          <w:i w:val="0"/>
          <w:iCs/>
          <w:color w:val="2A7438"/>
        </w:rPr>
        <w:t xml:space="preserve"> les résultats</w:t>
      </w:r>
      <w:r w:rsidR="00D868BD" w:rsidRPr="000710CD">
        <w:rPr>
          <w:b w:val="0"/>
          <w:bCs/>
          <w:i w:val="0"/>
          <w:iCs/>
          <w:color w:val="2A7438"/>
        </w:rPr>
        <w:t>.</w:t>
      </w:r>
      <w:r w:rsidR="003169FD" w:rsidRPr="000710CD">
        <w:rPr>
          <w:b w:val="0"/>
          <w:bCs/>
          <w:i w:val="0"/>
          <w:iCs/>
          <w:color w:val="2A7438"/>
        </w:rPr>
        <w:t xml:space="preserve"> </w:t>
      </w:r>
      <w:r w:rsidR="00367B2E" w:rsidRPr="00F9137F">
        <w:rPr>
          <w:b w:val="0"/>
          <w:bCs/>
          <w:i w:val="0"/>
          <w:iCs/>
          <w:color w:val="2A7438"/>
        </w:rPr>
        <w:t>L’organisation qui dispose d’un eng</w:t>
      </w:r>
      <w:r w:rsidR="00710EC4" w:rsidRPr="00F9137F">
        <w:rPr>
          <w:b w:val="0"/>
          <w:bCs/>
          <w:i w:val="0"/>
          <w:iCs/>
          <w:color w:val="2A7438"/>
        </w:rPr>
        <w:t>agement sur le traitement des plaintes doit l’inclur</w:t>
      </w:r>
      <w:r w:rsidR="00BB1447">
        <w:rPr>
          <w:b w:val="0"/>
          <w:bCs/>
          <w:i w:val="0"/>
          <w:iCs/>
          <w:color w:val="2A7438"/>
        </w:rPr>
        <w:t>e</w:t>
      </w:r>
      <w:r w:rsidR="00710EC4" w:rsidRPr="00F9137F">
        <w:rPr>
          <w:b w:val="0"/>
          <w:bCs/>
          <w:i w:val="0"/>
          <w:iCs/>
          <w:color w:val="2A7438"/>
        </w:rPr>
        <w:t xml:space="preserve"> dans le tableau.</w:t>
      </w:r>
    </w:p>
    <w:p w14:paraId="60A415F6" w14:textId="6D8BFBD4" w:rsidR="00FB6DF1" w:rsidRPr="00C11D35" w:rsidRDefault="00FB6DF1" w:rsidP="00446114">
      <w:pPr>
        <w:pStyle w:val="Titre5"/>
        <w:rPr>
          <w:rFonts w:asciiTheme="minorHAnsi" w:hAnsiTheme="minorHAnsi" w:cstheme="minorHAnsi"/>
        </w:rPr>
      </w:pPr>
      <w:r w:rsidRPr="00C11D35">
        <w:rPr>
          <w:rFonts w:asciiTheme="minorHAnsi" w:hAnsiTheme="minorHAnsi" w:cstheme="minorHAnsi"/>
        </w:rPr>
        <w:t xml:space="preserve">Sommaire des résultats des </w:t>
      </w:r>
      <w:r w:rsidR="0039246E" w:rsidRPr="00C11D35">
        <w:rPr>
          <w:rFonts w:asciiTheme="minorHAnsi" w:hAnsiTheme="minorHAnsi" w:cstheme="minorHAnsi"/>
        </w:rPr>
        <w:t xml:space="preserve">engagements </w:t>
      </w:r>
      <w:r w:rsidR="00EA24DA" w:rsidRPr="00C11D35">
        <w:rPr>
          <w:rFonts w:asciiTheme="minorHAnsi" w:hAnsiTheme="minorHAnsi" w:cstheme="minorHAnsi"/>
        </w:rPr>
        <w:t xml:space="preserve">portant sur les normes de service </w:t>
      </w:r>
      <w:r w:rsidRPr="00C11D35">
        <w:rPr>
          <w:rFonts w:asciiTheme="minorHAnsi" w:hAnsiTheme="minorHAnsi" w:cstheme="minorHAnsi"/>
        </w:rPr>
        <w:t>de la déclaration de services aux citoyen</w:t>
      </w:r>
      <w:r w:rsidR="005955B7" w:rsidRPr="00C11D35">
        <w:rPr>
          <w:rFonts w:asciiTheme="minorHAnsi" w:hAnsiTheme="minorHAnsi" w:cstheme="minorHAnsi"/>
        </w:rPr>
        <w:t>ne</w:t>
      </w:r>
      <w:r w:rsidRPr="00C11D35">
        <w:rPr>
          <w:rFonts w:asciiTheme="minorHAnsi" w:hAnsiTheme="minorHAnsi" w:cstheme="minorHAnsi"/>
        </w:rPr>
        <w:t>s</w:t>
      </w:r>
      <w:r w:rsidR="005955B7" w:rsidRPr="00C11D35">
        <w:rPr>
          <w:rFonts w:asciiTheme="minorHAnsi" w:hAnsiTheme="minorHAnsi" w:cstheme="minorHAnsi"/>
        </w:rPr>
        <w:t xml:space="preserve"> et citoyens</w:t>
      </w:r>
    </w:p>
    <w:p w14:paraId="39ABEFDA" w14:textId="60AB1FB4" w:rsidR="00FE0FFA" w:rsidRPr="00F9137F" w:rsidRDefault="00EC4E3C" w:rsidP="006E6B85">
      <w:pPr>
        <w:pStyle w:val="Titretableau"/>
        <w:rPr>
          <w:rStyle w:val="Titre4Car"/>
          <w:rFonts w:ascii="Arial Narrow" w:eastAsiaTheme="minorEastAsia" w:hAnsi="Arial Narrow"/>
          <w:b w:val="0"/>
          <w:bCs/>
          <w:color w:val="2A7438"/>
          <w:sz w:val="21"/>
        </w:rPr>
      </w:pPr>
      <w:r w:rsidRPr="00C11D35">
        <w:rPr>
          <w:rStyle w:val="Titre4Car"/>
          <w:rFonts w:asciiTheme="minorHAnsi" w:eastAsiaTheme="minorEastAsia" w:hAnsiTheme="minorHAnsi" w:cstheme="minorHAnsi"/>
          <w:color w:val="002E50" w:themeColor="accent1" w:themeShade="80"/>
          <w:sz w:val="21"/>
        </w:rPr>
        <w:t>Date d’entrée en vigueur</w:t>
      </w:r>
      <w:r w:rsidR="006C2C60" w:rsidRPr="00C11D35">
        <w:rPr>
          <w:rStyle w:val="Titre4Car"/>
          <w:rFonts w:asciiTheme="minorHAnsi" w:eastAsiaTheme="minorEastAsia" w:hAnsiTheme="minorHAnsi" w:cstheme="minorHAnsi"/>
          <w:color w:val="002E50" w:themeColor="accent1" w:themeShade="80"/>
          <w:sz w:val="21"/>
        </w:rPr>
        <w:t> :</w:t>
      </w:r>
      <w:r w:rsidR="00CF39FD">
        <w:rPr>
          <w:rStyle w:val="Titre4Car"/>
          <w:rFonts w:ascii="Arial Narrow" w:eastAsiaTheme="minorEastAsia" w:hAnsi="Arial Narrow"/>
          <w:color w:val="002E50" w:themeColor="accent1" w:themeShade="80"/>
          <w:sz w:val="21"/>
        </w:rPr>
        <w:t xml:space="preserve"> </w:t>
      </w:r>
      <w:r w:rsidR="00BB1447">
        <w:rPr>
          <w:rStyle w:val="Titre4Car"/>
          <w:rFonts w:ascii="Arial Narrow" w:eastAsiaTheme="minorEastAsia" w:hAnsi="Arial Narrow"/>
          <w:b w:val="0"/>
          <w:bCs/>
          <w:color w:val="2A7438"/>
          <w:sz w:val="21"/>
        </w:rPr>
        <w:t>É</w:t>
      </w:r>
      <w:r w:rsidRPr="00710EC4">
        <w:rPr>
          <w:rStyle w:val="Titre4Car"/>
          <w:rFonts w:ascii="Arial Narrow" w:eastAsiaTheme="minorEastAsia" w:hAnsi="Arial Narrow"/>
          <w:b w:val="0"/>
          <w:bCs/>
          <w:color w:val="2A7438"/>
          <w:sz w:val="21"/>
        </w:rPr>
        <w:t>crire la date</w:t>
      </w:r>
      <w:r w:rsidR="00FE0FFA" w:rsidRPr="00710EC4">
        <w:rPr>
          <w:rStyle w:val="Titre4Car"/>
          <w:rFonts w:ascii="Arial Narrow" w:eastAsiaTheme="minorEastAsia" w:hAnsi="Arial Narrow"/>
          <w:b w:val="0"/>
          <w:bCs/>
          <w:color w:val="2A7438"/>
          <w:sz w:val="21"/>
        </w:rPr>
        <w:t>.</w:t>
      </w:r>
    </w:p>
    <w:p w14:paraId="07120930" w14:textId="6C400FB9" w:rsidR="00710EC4" w:rsidRDefault="00956BF0" w:rsidP="00710EC4">
      <w:pPr>
        <w:pStyle w:val="Instructions"/>
        <w:spacing w:before="120"/>
        <w:rPr>
          <w:b/>
          <w:bCs/>
          <w:i w:val="0"/>
          <w:iCs/>
          <w:color w:val="2A7438"/>
        </w:rPr>
      </w:pPr>
      <w:r w:rsidRPr="00710EC4">
        <w:rPr>
          <w:bCs/>
          <w:i w:val="0"/>
          <w:iCs/>
          <w:color w:val="2A7438"/>
        </w:rPr>
        <w:t>Instruction</w:t>
      </w:r>
      <w:r w:rsidR="006C2C60">
        <w:rPr>
          <w:bCs/>
          <w:i w:val="0"/>
          <w:iCs/>
          <w:color w:val="2A7438"/>
        </w:rPr>
        <w:t> :</w:t>
      </w:r>
      <w:r w:rsidRPr="00710EC4">
        <w:rPr>
          <w:bCs/>
          <w:i w:val="0"/>
          <w:iCs/>
          <w:color w:val="2A7438"/>
        </w:rPr>
        <w:t xml:space="preserve"> </w:t>
      </w:r>
      <w:r w:rsidR="00BB1447">
        <w:rPr>
          <w:bCs/>
          <w:i w:val="0"/>
          <w:iCs/>
          <w:color w:val="2A7438"/>
        </w:rPr>
        <w:t>U</w:t>
      </w:r>
      <w:r w:rsidR="002631F7" w:rsidRPr="00710EC4">
        <w:rPr>
          <w:bCs/>
          <w:i w:val="0"/>
          <w:iCs/>
          <w:color w:val="2A7438"/>
        </w:rPr>
        <w:t>tiliser l</w:t>
      </w:r>
      <w:r w:rsidR="005D657F">
        <w:rPr>
          <w:bCs/>
          <w:i w:val="0"/>
          <w:iCs/>
          <w:color w:val="2A7438"/>
        </w:rPr>
        <w:t>es</w:t>
      </w:r>
      <w:r w:rsidR="002631F7" w:rsidRPr="00710EC4">
        <w:rPr>
          <w:bCs/>
          <w:i w:val="0"/>
          <w:iCs/>
          <w:color w:val="2A7438"/>
        </w:rPr>
        <w:t xml:space="preserve"> colonne</w:t>
      </w:r>
      <w:r w:rsidR="005D657F">
        <w:rPr>
          <w:bCs/>
          <w:i w:val="0"/>
          <w:iCs/>
          <w:color w:val="2A7438"/>
        </w:rPr>
        <w:t>s</w:t>
      </w:r>
      <w:r w:rsidR="002631F7" w:rsidRPr="00710EC4">
        <w:rPr>
          <w:bCs/>
          <w:i w:val="0"/>
          <w:iCs/>
          <w:color w:val="2A7438"/>
        </w:rPr>
        <w:t xml:space="preserve"> bleue</w:t>
      </w:r>
      <w:r w:rsidR="005D657F">
        <w:rPr>
          <w:bCs/>
          <w:i w:val="0"/>
          <w:iCs/>
          <w:color w:val="2A7438"/>
        </w:rPr>
        <w:t>s</w:t>
      </w:r>
      <w:r w:rsidR="002631F7" w:rsidRPr="00710EC4">
        <w:rPr>
          <w:bCs/>
          <w:i w:val="0"/>
          <w:iCs/>
          <w:color w:val="2A7438"/>
        </w:rPr>
        <w:t xml:space="preserve"> pour faire ressortir les résultats de </w:t>
      </w:r>
      <w:r w:rsidR="004E4250" w:rsidRPr="00710EC4">
        <w:rPr>
          <w:bCs/>
          <w:i w:val="0"/>
          <w:iCs/>
          <w:color w:val="2A7438"/>
        </w:rPr>
        <w:t>202</w:t>
      </w:r>
      <w:r w:rsidR="005344DE">
        <w:rPr>
          <w:bCs/>
          <w:i w:val="0"/>
          <w:iCs/>
          <w:color w:val="2A7438"/>
        </w:rPr>
        <w:t>4</w:t>
      </w:r>
      <w:r w:rsidR="002631F7" w:rsidRPr="00710EC4">
        <w:rPr>
          <w:bCs/>
          <w:i w:val="0"/>
          <w:iCs/>
          <w:color w:val="2A7438"/>
        </w:rPr>
        <w:t>-</w:t>
      </w:r>
      <w:r w:rsidR="004E4250" w:rsidRPr="00710EC4">
        <w:rPr>
          <w:bCs/>
          <w:i w:val="0"/>
          <w:iCs/>
          <w:color w:val="2A7438"/>
        </w:rPr>
        <w:t>202</w:t>
      </w:r>
      <w:r w:rsidR="00EE3DC1">
        <w:rPr>
          <w:bCs/>
          <w:i w:val="0"/>
          <w:iCs/>
          <w:color w:val="2A7438"/>
        </w:rPr>
        <w:t>5</w:t>
      </w:r>
      <w:r w:rsidR="002631F7" w:rsidRPr="00710EC4">
        <w:rPr>
          <w:bCs/>
          <w:i w:val="0"/>
          <w:iCs/>
          <w:color w:val="2A7438"/>
        </w:rPr>
        <w:t>.</w:t>
      </w:r>
      <w:r w:rsidR="00710EC4" w:rsidRPr="00710EC4">
        <w:rPr>
          <w:b/>
          <w:bCs/>
          <w:i w:val="0"/>
          <w:iCs/>
          <w:color w:val="2A7438"/>
        </w:rPr>
        <w:t xml:space="preserve"> </w:t>
      </w:r>
    </w:p>
    <w:p w14:paraId="34DC7EE8" w14:textId="7912622B" w:rsidR="00710EC4" w:rsidRPr="00710EC4" w:rsidRDefault="00710EC4" w:rsidP="00710EC4">
      <w:pPr>
        <w:pStyle w:val="Instructions"/>
        <w:spacing w:before="120"/>
        <w:rPr>
          <w:i w:val="0"/>
          <w:iCs/>
          <w:color w:val="2A7438"/>
        </w:rPr>
      </w:pPr>
      <w:r w:rsidRPr="00710EC4">
        <w:rPr>
          <w:i w:val="0"/>
          <w:iCs/>
          <w:color w:val="2A7438"/>
        </w:rPr>
        <w:t>Pour les engagements qui portent sur des délais, il est recommandé d’ajouter</w:t>
      </w:r>
      <w:r w:rsidR="00513BED">
        <w:rPr>
          <w:i w:val="0"/>
          <w:iCs/>
          <w:color w:val="2A7438"/>
        </w:rPr>
        <w:t xml:space="preserve"> au résultat, à titre d’information,</w:t>
      </w:r>
      <w:r w:rsidRPr="00710EC4">
        <w:rPr>
          <w:i w:val="0"/>
          <w:iCs/>
          <w:color w:val="2A7438"/>
        </w:rPr>
        <w:t xml:space="preserve"> le délai moyen.</w:t>
      </w:r>
    </w:p>
    <w:p w14:paraId="2681673D" w14:textId="09FD4807" w:rsidR="002631F7" w:rsidRDefault="002631F7" w:rsidP="002631F7">
      <w:pPr>
        <w:pStyle w:val="Instructionsdesection"/>
        <w:rPr>
          <w:b w:val="0"/>
          <w:bCs/>
          <w:i w:val="0"/>
          <w:iCs/>
        </w:rPr>
      </w:pPr>
    </w:p>
    <w:tbl>
      <w:tblPr>
        <w:tblW w:w="9296"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22"/>
        <w:gridCol w:w="1367"/>
        <w:gridCol w:w="2107"/>
        <w:gridCol w:w="1956"/>
        <w:gridCol w:w="1744"/>
      </w:tblGrid>
      <w:tr w:rsidR="005D657F" w14:paraId="5690E544" w14:textId="77777777" w:rsidTr="00C54F89">
        <w:trPr>
          <w:tblHeader/>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25B605" w14:textId="77777777" w:rsidR="005D657F" w:rsidRPr="00A37375" w:rsidRDefault="005D657F" w:rsidP="00C54F89">
            <w:pPr>
              <w:pStyle w:val="Tableau-En-tte"/>
            </w:pPr>
            <w:r w:rsidRPr="00A37375">
              <w:t>Engagement</w:t>
            </w:r>
            <w:r>
              <w:t>s</w:t>
            </w:r>
          </w:p>
        </w:tc>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AC4D121" w14:textId="77777777" w:rsidR="005D657F" w:rsidRDefault="005D657F" w:rsidP="00C54F89">
            <w:pPr>
              <w:pStyle w:val="Tableau-En-tte"/>
            </w:pPr>
            <w:r>
              <w:t xml:space="preserve">Résultats </w:t>
            </w:r>
          </w:p>
          <w:p w14:paraId="4B97CDCF" w14:textId="02DE0B80" w:rsidR="005D657F" w:rsidRPr="00A37375" w:rsidRDefault="005D657F" w:rsidP="00C54F89">
            <w:pPr>
              <w:pStyle w:val="Tableau-En-tte"/>
            </w:pPr>
            <w:r>
              <w:t>202</w:t>
            </w:r>
            <w:r w:rsidR="00351533">
              <w:t>3</w:t>
            </w:r>
            <w:r>
              <w:t>-202</w:t>
            </w:r>
            <w:r w:rsidR="00351533">
              <w:t>4</w:t>
            </w:r>
          </w:p>
        </w:tc>
        <w:tc>
          <w:tcPr>
            <w:tcW w:w="21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9BF4A7B" w14:textId="77777777" w:rsidR="005D657F" w:rsidRDefault="005D657F" w:rsidP="00C54F89">
            <w:pPr>
              <w:pStyle w:val="Tableau-En-tte"/>
            </w:pPr>
            <w:r>
              <w:t>Cibles</w:t>
            </w:r>
          </w:p>
          <w:p w14:paraId="5A9900B6" w14:textId="78B94C96" w:rsidR="005D657F" w:rsidRPr="00A37375" w:rsidRDefault="005D657F" w:rsidP="00C54F89">
            <w:pPr>
              <w:pStyle w:val="Tableau-En-tte"/>
              <w:rPr>
                <w:highlight w:val="yellow"/>
              </w:rPr>
            </w:pPr>
            <w:r>
              <w:t>202</w:t>
            </w:r>
            <w:r w:rsidR="00351533">
              <w:t>4</w:t>
            </w:r>
            <w:r>
              <w:t>-202</w:t>
            </w:r>
            <w:r w:rsidR="00351533">
              <w:t>5</w:t>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BD3084" w14:textId="77777777" w:rsidR="005D657F" w:rsidRPr="00A37375" w:rsidRDefault="005D657F" w:rsidP="00C54F89">
            <w:pPr>
              <w:pStyle w:val="Tableau-En-tte"/>
            </w:pPr>
            <w:r w:rsidRPr="00A37375">
              <w:t>Résultats</w:t>
            </w:r>
          </w:p>
          <w:p w14:paraId="06FB0F19" w14:textId="3296BEBE" w:rsidR="005D657F" w:rsidRPr="00A37375" w:rsidRDefault="005D657F" w:rsidP="00C54F89">
            <w:pPr>
              <w:pStyle w:val="Tableau-En-tte"/>
            </w:pPr>
            <w:r w:rsidRPr="00A37375">
              <w:t>202</w:t>
            </w:r>
            <w:r w:rsidR="00351533">
              <w:t>4</w:t>
            </w:r>
            <w:r w:rsidRPr="00A37375">
              <w:t>-202</w:t>
            </w:r>
            <w:r w:rsidR="00351533">
              <w:t>5</w:t>
            </w:r>
          </w:p>
        </w:tc>
        <w:tc>
          <w:tcPr>
            <w:tcW w:w="17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687EEF12" w14:textId="77777777" w:rsidR="005D657F" w:rsidRDefault="005D657F" w:rsidP="00C54F89">
            <w:pPr>
              <w:pStyle w:val="Tableau-En-tte"/>
            </w:pPr>
            <w:r>
              <w:t>Délai moyen</w:t>
            </w:r>
          </w:p>
          <w:p w14:paraId="68A68032" w14:textId="617D49B6" w:rsidR="005D657F" w:rsidRPr="00A37375" w:rsidRDefault="005D657F" w:rsidP="00C54F89">
            <w:pPr>
              <w:pStyle w:val="Tableau-En-tte"/>
            </w:pPr>
            <w:r>
              <w:t>202</w:t>
            </w:r>
            <w:r w:rsidR="00351533">
              <w:t>4</w:t>
            </w:r>
            <w:r>
              <w:t>-202</w:t>
            </w:r>
            <w:r w:rsidR="00351533">
              <w:t>5</w:t>
            </w:r>
          </w:p>
        </w:tc>
      </w:tr>
      <w:tr w:rsidR="005D657F" w14:paraId="71709921" w14:textId="77777777" w:rsidTr="00C54F89">
        <w:trPr>
          <w:trHeight w:val="1325"/>
        </w:trPr>
        <w:tc>
          <w:tcPr>
            <w:tcW w:w="2122" w:type="dxa"/>
            <w:tcBorders>
              <w:top w:val="single" w:sz="4" w:space="0" w:color="FFFFFF" w:themeColor="background1"/>
            </w:tcBorders>
            <w:vAlign w:val="center"/>
          </w:tcPr>
          <w:p w14:paraId="0FB83926" w14:textId="77777777" w:rsidR="005D657F" w:rsidRPr="00956BF0" w:rsidRDefault="005D657F" w:rsidP="00C54F89">
            <w:pPr>
              <w:pStyle w:val="Tableau-textenormal"/>
              <w:rPr>
                <w:color w:val="009900"/>
              </w:rPr>
            </w:pPr>
            <w:r w:rsidRPr="00956BF0">
              <w:t>Engagement 1 :</w:t>
            </w:r>
            <w:r w:rsidRPr="00956BF0">
              <w:rPr>
                <w:color w:val="009900"/>
                <w:szCs w:val="18"/>
              </w:rPr>
              <w:t xml:space="preserve"> </w:t>
            </w:r>
            <w:r w:rsidRPr="000710CD">
              <w:rPr>
                <w:color w:val="2A7438"/>
                <w:szCs w:val="18"/>
              </w:rPr>
              <w:t>exemple : répondre à votre demande d’information par téléphone dans un délai maximal de 3 minutes</w:t>
            </w:r>
          </w:p>
        </w:tc>
        <w:tc>
          <w:tcPr>
            <w:tcW w:w="1367" w:type="dxa"/>
            <w:tcBorders>
              <w:top w:val="single" w:sz="4" w:space="0" w:color="FFFFFF" w:themeColor="background1"/>
            </w:tcBorders>
            <w:vAlign w:val="center"/>
          </w:tcPr>
          <w:p w14:paraId="2975194F" w14:textId="77777777" w:rsidR="005D657F" w:rsidRPr="000710CD" w:rsidRDefault="005D657F" w:rsidP="00C54F89">
            <w:pPr>
              <w:pStyle w:val="Tableau-textenormal"/>
              <w:rPr>
                <w:color w:val="2A7438"/>
              </w:rPr>
            </w:pPr>
            <w:r w:rsidRPr="000710CD">
              <w:rPr>
                <w:color w:val="2A7438"/>
              </w:rPr>
              <w:t xml:space="preserve">Exemple : </w:t>
            </w:r>
            <w:r>
              <w:rPr>
                <w:color w:val="2A7438"/>
              </w:rPr>
              <w:t>dans</w:t>
            </w:r>
            <w:r w:rsidRPr="000710CD">
              <w:rPr>
                <w:color w:val="2A7438"/>
              </w:rPr>
              <w:t xml:space="preserve"> 83 % </w:t>
            </w:r>
            <w:r>
              <w:rPr>
                <w:color w:val="2A7438"/>
              </w:rPr>
              <w:t>des cas</w:t>
            </w:r>
            <w:r w:rsidRPr="000710CD">
              <w:rPr>
                <w:color w:val="2A7438"/>
              </w:rPr>
              <w:t xml:space="preserve"> </w:t>
            </w:r>
          </w:p>
          <w:p w14:paraId="0C58AF83" w14:textId="77777777" w:rsidR="005D657F" w:rsidRPr="000710CD" w:rsidRDefault="005D657F" w:rsidP="00C54F89">
            <w:pPr>
              <w:spacing w:before="0" w:after="0" w:line="200" w:lineRule="exact"/>
              <w:contextualSpacing/>
              <w:jc w:val="left"/>
              <w:rPr>
                <w:rFonts w:ascii="Arial" w:eastAsia="Times New Roman" w:hAnsi="Arial" w:cs="Times New Roman"/>
                <w:color w:val="2A7438"/>
                <w:sz w:val="16"/>
                <w:szCs w:val="16"/>
                <w:lang w:eastAsia="fr-CA"/>
              </w:rPr>
            </w:pPr>
            <w:r w:rsidRPr="000710CD">
              <w:rPr>
                <w:rFonts w:ascii="Arial" w:eastAsia="Times New Roman" w:hAnsi="Arial" w:cs="Times New Roman"/>
                <w:color w:val="2A7438"/>
                <w:sz w:val="16"/>
                <w:szCs w:val="16"/>
                <w:lang w:eastAsia="fr-CA"/>
              </w:rPr>
              <w:t xml:space="preserve">Indiquer l’atteinte de la cible </w:t>
            </w:r>
          </w:p>
          <w:p w14:paraId="4151F6D4" w14:textId="77777777" w:rsidR="005D657F" w:rsidRDefault="005D657F" w:rsidP="00C54F89">
            <w:pPr>
              <w:pStyle w:val="Tableau-textenormal"/>
              <w:rPr>
                <w:color w:val="2A7438"/>
              </w:rPr>
            </w:pPr>
            <w:r w:rsidRPr="000710CD">
              <w:rPr>
                <w:rFonts w:ascii="Arial" w:eastAsia="Times New Roman" w:hAnsi="Arial" w:cs="Times New Roman"/>
                <w:color w:val="2A7438"/>
                <w:sz w:val="16"/>
                <w:szCs w:val="16"/>
                <w:lang w:eastAsia="fr-CA"/>
              </w:rPr>
              <w:t xml:space="preserve">(Atteinte) ou </w:t>
            </w:r>
            <w:r w:rsidRPr="000710CD">
              <w:rPr>
                <w:rFonts w:ascii="Arial" w:eastAsia="Times New Roman" w:hAnsi="Arial" w:cs="Times New Roman"/>
                <w:color w:val="2A7438"/>
                <w:sz w:val="16"/>
                <w:szCs w:val="16"/>
                <w:lang w:eastAsia="fr-CA"/>
              </w:rPr>
              <w:br/>
              <w:t>(Non atteinte)</w:t>
            </w:r>
          </w:p>
          <w:p w14:paraId="0076EC60" w14:textId="77777777" w:rsidR="005D657F" w:rsidRPr="00956BF0" w:rsidRDefault="005D657F" w:rsidP="00C54F89">
            <w:pPr>
              <w:pStyle w:val="Tableau-textenormal"/>
              <w:rPr>
                <w:color w:val="009900"/>
              </w:rPr>
            </w:pPr>
          </w:p>
        </w:tc>
        <w:tc>
          <w:tcPr>
            <w:tcW w:w="2107" w:type="dxa"/>
            <w:tcBorders>
              <w:top w:val="single" w:sz="4" w:space="0" w:color="FFFFFF" w:themeColor="background1"/>
            </w:tcBorders>
            <w:shd w:val="clear" w:color="auto" w:fill="D7E6F3"/>
            <w:vAlign w:val="center"/>
          </w:tcPr>
          <w:p w14:paraId="6D56CBAE" w14:textId="77777777" w:rsidR="005D657F" w:rsidRPr="000710CD" w:rsidRDefault="005D657F" w:rsidP="00C54F89">
            <w:pPr>
              <w:pStyle w:val="Tableau-textenormal"/>
              <w:rPr>
                <w:color w:val="2A7438"/>
              </w:rPr>
            </w:pPr>
            <w:r w:rsidRPr="000710CD">
              <w:rPr>
                <w:color w:val="2A7438"/>
              </w:rPr>
              <w:t xml:space="preserve">Exemple : </w:t>
            </w:r>
            <w:r>
              <w:rPr>
                <w:color w:val="2A7438"/>
              </w:rPr>
              <w:t>dans</w:t>
            </w:r>
            <w:r w:rsidRPr="000710CD">
              <w:rPr>
                <w:color w:val="2A7438"/>
              </w:rPr>
              <w:t xml:space="preserve"> 83 % </w:t>
            </w:r>
            <w:r>
              <w:rPr>
                <w:color w:val="2A7438"/>
              </w:rPr>
              <w:t>des cas</w:t>
            </w:r>
            <w:r w:rsidRPr="000710CD">
              <w:rPr>
                <w:color w:val="2A7438"/>
              </w:rPr>
              <w:t xml:space="preserve"> </w:t>
            </w:r>
          </w:p>
          <w:p w14:paraId="35D0C3E1" w14:textId="77777777" w:rsidR="005D657F" w:rsidRPr="000710CD" w:rsidRDefault="005D657F" w:rsidP="00C54F89">
            <w:pPr>
              <w:pStyle w:val="Tableau-textenormal"/>
              <w:rPr>
                <w:color w:val="2A7438"/>
              </w:rPr>
            </w:pPr>
          </w:p>
        </w:tc>
        <w:tc>
          <w:tcPr>
            <w:tcW w:w="1956" w:type="dxa"/>
            <w:tcBorders>
              <w:top w:val="single" w:sz="4" w:space="0" w:color="FFFFFF" w:themeColor="background1"/>
            </w:tcBorders>
            <w:shd w:val="clear" w:color="auto" w:fill="D7E6F3"/>
            <w:vAlign w:val="center"/>
          </w:tcPr>
          <w:p w14:paraId="24F762E2" w14:textId="77777777" w:rsidR="005D657F" w:rsidRPr="000710CD" w:rsidRDefault="005D657F" w:rsidP="00C54F89">
            <w:pPr>
              <w:pStyle w:val="Tableau-textenormal"/>
              <w:rPr>
                <w:color w:val="2A7438"/>
              </w:rPr>
            </w:pPr>
            <w:r w:rsidRPr="000710CD">
              <w:rPr>
                <w:color w:val="2A7438"/>
              </w:rPr>
              <w:t xml:space="preserve">Exemple : </w:t>
            </w:r>
            <w:r>
              <w:rPr>
                <w:color w:val="2A7438"/>
              </w:rPr>
              <w:t>dans</w:t>
            </w:r>
            <w:r w:rsidRPr="000710CD">
              <w:rPr>
                <w:color w:val="2A7438"/>
              </w:rPr>
              <w:t xml:space="preserve"> 85 % des </w:t>
            </w:r>
            <w:r>
              <w:rPr>
                <w:color w:val="2A7438"/>
              </w:rPr>
              <w:t>cas</w:t>
            </w:r>
            <w:r w:rsidRPr="000710CD">
              <w:rPr>
                <w:color w:val="2A7438"/>
              </w:rPr>
              <w:t xml:space="preserve"> </w:t>
            </w:r>
          </w:p>
          <w:p w14:paraId="41995144" w14:textId="77777777" w:rsidR="005D657F" w:rsidRPr="00D30FF4" w:rsidRDefault="005D657F" w:rsidP="00D30FF4">
            <w:pPr>
              <w:pStyle w:val="Tableau-textenormal"/>
              <w:rPr>
                <w:color w:val="2A7438"/>
              </w:rPr>
            </w:pPr>
            <w:r w:rsidRPr="00D30FF4">
              <w:rPr>
                <w:color w:val="2A7438"/>
              </w:rPr>
              <w:t xml:space="preserve">Indiquer l’atteinte de la cible </w:t>
            </w:r>
          </w:p>
          <w:p w14:paraId="31CF7D63" w14:textId="77777777" w:rsidR="005D657F" w:rsidRPr="000710CD" w:rsidRDefault="005D657F" w:rsidP="00C54F89">
            <w:pPr>
              <w:pStyle w:val="Tableau-textenormal"/>
              <w:rPr>
                <w:color w:val="2A7438"/>
              </w:rPr>
            </w:pPr>
            <w:r w:rsidRPr="00D30FF4">
              <w:rPr>
                <w:color w:val="2A7438"/>
              </w:rPr>
              <w:t xml:space="preserve">(Atteinte) ou </w:t>
            </w:r>
            <w:r w:rsidRPr="00D30FF4">
              <w:rPr>
                <w:color w:val="2A7438"/>
              </w:rPr>
              <w:br/>
              <w:t>(Non atteinte)</w:t>
            </w:r>
          </w:p>
        </w:tc>
        <w:tc>
          <w:tcPr>
            <w:tcW w:w="1744" w:type="dxa"/>
            <w:tcBorders>
              <w:top w:val="single" w:sz="4" w:space="0" w:color="FFFFFF" w:themeColor="background1"/>
            </w:tcBorders>
            <w:shd w:val="clear" w:color="auto" w:fill="D7E6F3" w:themeFill="accent2" w:themeFillTint="33"/>
          </w:tcPr>
          <w:p w14:paraId="000A1716" w14:textId="77777777" w:rsidR="005D657F" w:rsidRPr="00891692" w:rsidRDefault="005D657F" w:rsidP="00C54F89">
            <w:pPr>
              <w:pStyle w:val="Tableau-textenormal"/>
              <w:contextualSpacing w:val="0"/>
              <w:rPr>
                <w:color w:val="2A7438"/>
              </w:rPr>
            </w:pPr>
            <w:r w:rsidRPr="00891692">
              <w:rPr>
                <w:color w:val="2A7438"/>
              </w:rPr>
              <w:t>Indiquer le délai moyen lorsque disponible</w:t>
            </w:r>
          </w:p>
          <w:p w14:paraId="1E244B7C" w14:textId="77777777" w:rsidR="005D657F" w:rsidRPr="00891692" w:rsidRDefault="005D657F" w:rsidP="00C54F89">
            <w:pPr>
              <w:pStyle w:val="Tableau-textenormal"/>
              <w:contextualSpacing w:val="0"/>
              <w:rPr>
                <w:i/>
                <w:iCs/>
                <w:color w:val="2A7438"/>
              </w:rPr>
            </w:pPr>
          </w:p>
        </w:tc>
      </w:tr>
      <w:tr w:rsidR="005D657F" w14:paraId="3678C4C1" w14:textId="77777777" w:rsidTr="00C54F89">
        <w:tc>
          <w:tcPr>
            <w:tcW w:w="2122" w:type="dxa"/>
            <w:vAlign w:val="center"/>
          </w:tcPr>
          <w:p w14:paraId="07AF809A" w14:textId="77777777" w:rsidR="005D657F" w:rsidRPr="000646B1" w:rsidRDefault="005D657F" w:rsidP="00C54F89">
            <w:pPr>
              <w:pStyle w:val="Tableau-textenormal"/>
            </w:pPr>
            <w:r w:rsidRPr="000646B1">
              <w:t>Engagement</w:t>
            </w:r>
            <w:r>
              <w:t> </w:t>
            </w:r>
            <w:r w:rsidRPr="000646B1">
              <w:t>2</w:t>
            </w:r>
          </w:p>
        </w:tc>
        <w:tc>
          <w:tcPr>
            <w:tcW w:w="1367" w:type="dxa"/>
            <w:vAlign w:val="center"/>
          </w:tcPr>
          <w:p w14:paraId="72E53FED" w14:textId="77777777" w:rsidR="005D657F" w:rsidRPr="000646B1" w:rsidRDefault="005D657F" w:rsidP="00C54F89">
            <w:pPr>
              <w:pStyle w:val="Tableau-textenormal"/>
            </w:pPr>
          </w:p>
        </w:tc>
        <w:tc>
          <w:tcPr>
            <w:tcW w:w="2107" w:type="dxa"/>
            <w:shd w:val="clear" w:color="auto" w:fill="D7E6F3"/>
            <w:vAlign w:val="center"/>
          </w:tcPr>
          <w:p w14:paraId="5FD258D6" w14:textId="77777777" w:rsidR="005D657F" w:rsidRPr="009C75FE" w:rsidRDefault="005D657F" w:rsidP="00C54F89">
            <w:pPr>
              <w:pStyle w:val="Tableau-textenormal"/>
              <w:rPr>
                <w:color w:val="2A7438"/>
              </w:rPr>
            </w:pPr>
          </w:p>
        </w:tc>
        <w:tc>
          <w:tcPr>
            <w:tcW w:w="1956" w:type="dxa"/>
            <w:shd w:val="clear" w:color="auto" w:fill="D7E6F3"/>
            <w:vAlign w:val="center"/>
          </w:tcPr>
          <w:p w14:paraId="23A6FFC2" w14:textId="77777777" w:rsidR="005D657F" w:rsidRPr="0007202E" w:rsidRDefault="005D657F" w:rsidP="00C54F89">
            <w:pPr>
              <w:pStyle w:val="Tableau-textenormal"/>
              <w:rPr>
                <w:i/>
                <w:iCs/>
                <w:color w:val="009900"/>
              </w:rPr>
            </w:pPr>
          </w:p>
        </w:tc>
        <w:tc>
          <w:tcPr>
            <w:tcW w:w="1744" w:type="dxa"/>
            <w:shd w:val="clear" w:color="auto" w:fill="D7E6F3" w:themeFill="accent2" w:themeFillTint="33"/>
          </w:tcPr>
          <w:p w14:paraId="58AE6C2C" w14:textId="77777777" w:rsidR="005D657F" w:rsidRPr="0007202E" w:rsidRDefault="005D657F" w:rsidP="00C54F89">
            <w:pPr>
              <w:pStyle w:val="Tableau-textenormal"/>
              <w:rPr>
                <w:i/>
                <w:iCs/>
                <w:color w:val="009900"/>
              </w:rPr>
            </w:pPr>
          </w:p>
        </w:tc>
      </w:tr>
      <w:tr w:rsidR="005D657F" w14:paraId="1C44211E" w14:textId="77777777" w:rsidTr="00C54F89">
        <w:tc>
          <w:tcPr>
            <w:tcW w:w="2122" w:type="dxa"/>
            <w:vAlign w:val="center"/>
          </w:tcPr>
          <w:p w14:paraId="5220E1C0" w14:textId="77777777" w:rsidR="005D657F" w:rsidRPr="000646B1" w:rsidRDefault="005D657F" w:rsidP="00C54F89">
            <w:pPr>
              <w:pStyle w:val="Tableau-textenormal"/>
            </w:pPr>
            <w:r w:rsidRPr="000646B1">
              <w:t>Engagement</w:t>
            </w:r>
            <w:r>
              <w:t> </w:t>
            </w:r>
            <w:r w:rsidRPr="000646B1">
              <w:t>3</w:t>
            </w:r>
          </w:p>
        </w:tc>
        <w:tc>
          <w:tcPr>
            <w:tcW w:w="1367" w:type="dxa"/>
            <w:vAlign w:val="center"/>
          </w:tcPr>
          <w:p w14:paraId="52816115" w14:textId="77777777" w:rsidR="005D657F" w:rsidRPr="000646B1" w:rsidRDefault="005D657F" w:rsidP="00C54F89">
            <w:pPr>
              <w:pStyle w:val="Tableau-textenormal"/>
            </w:pPr>
          </w:p>
        </w:tc>
        <w:tc>
          <w:tcPr>
            <w:tcW w:w="2107" w:type="dxa"/>
            <w:shd w:val="clear" w:color="auto" w:fill="D7E6F3"/>
            <w:vAlign w:val="center"/>
          </w:tcPr>
          <w:p w14:paraId="487656C4" w14:textId="77777777" w:rsidR="005D657F" w:rsidRPr="009C75FE" w:rsidRDefault="005D657F" w:rsidP="00C54F89">
            <w:pPr>
              <w:pStyle w:val="Tableau-textenormal"/>
              <w:rPr>
                <w:color w:val="2A7438"/>
              </w:rPr>
            </w:pPr>
          </w:p>
        </w:tc>
        <w:tc>
          <w:tcPr>
            <w:tcW w:w="1956" w:type="dxa"/>
            <w:shd w:val="clear" w:color="auto" w:fill="D7E6F3" w:themeFill="accent2" w:themeFillTint="33"/>
            <w:vAlign w:val="center"/>
          </w:tcPr>
          <w:p w14:paraId="7EEB8BDE" w14:textId="77777777" w:rsidR="005D657F" w:rsidRPr="0007202E" w:rsidRDefault="005D657F" w:rsidP="00C54F89">
            <w:pPr>
              <w:pStyle w:val="Tableau-textenormal"/>
              <w:rPr>
                <w:i/>
                <w:iCs/>
                <w:color w:val="009900"/>
              </w:rPr>
            </w:pPr>
          </w:p>
        </w:tc>
        <w:tc>
          <w:tcPr>
            <w:tcW w:w="1744" w:type="dxa"/>
            <w:shd w:val="clear" w:color="auto" w:fill="D7E6F3" w:themeFill="accent2" w:themeFillTint="33"/>
          </w:tcPr>
          <w:p w14:paraId="2D61CEB8" w14:textId="77777777" w:rsidR="005D657F" w:rsidRPr="0007202E" w:rsidRDefault="005D657F" w:rsidP="00C54F89">
            <w:pPr>
              <w:pStyle w:val="Tableau-textenormal"/>
              <w:rPr>
                <w:i/>
                <w:iCs/>
                <w:color w:val="009900"/>
              </w:rPr>
            </w:pPr>
          </w:p>
        </w:tc>
      </w:tr>
    </w:tbl>
    <w:p w14:paraId="7E5DBB17" w14:textId="77777777" w:rsidR="00F9137F" w:rsidRDefault="00F9137F">
      <w:pPr>
        <w:spacing w:before="0" w:after="200"/>
        <w:jc w:val="left"/>
        <w:rPr>
          <w:rFonts w:ascii="Arial" w:eastAsia="Times New Roman" w:hAnsi="Arial" w:cs="Times New Roman"/>
          <w:bCs/>
          <w:iCs/>
          <w:color w:val="227C26"/>
          <w:sz w:val="20"/>
          <w:szCs w:val="20"/>
          <w:lang w:eastAsia="fr-CA"/>
        </w:rPr>
      </w:pPr>
      <w:r>
        <w:rPr>
          <w:b/>
          <w:bCs/>
          <w:i/>
          <w:iCs/>
        </w:rPr>
        <w:br w:type="page"/>
      </w:r>
    </w:p>
    <w:p w14:paraId="1BAF306D" w14:textId="77777777" w:rsidR="00644FE3" w:rsidRPr="00C11D35" w:rsidRDefault="00644FE3" w:rsidP="00446114">
      <w:pPr>
        <w:pStyle w:val="Titre5"/>
        <w:rPr>
          <w:rFonts w:asciiTheme="minorHAnsi" w:hAnsiTheme="minorHAnsi" w:cstheme="minorHAnsi"/>
        </w:rPr>
      </w:pPr>
      <w:r w:rsidRPr="00C11D35">
        <w:rPr>
          <w:rFonts w:asciiTheme="minorHAnsi" w:hAnsiTheme="minorHAnsi" w:cstheme="minorHAnsi"/>
        </w:rPr>
        <w:lastRenderedPageBreak/>
        <w:t xml:space="preserve">Explication des résultats obtenus </w:t>
      </w:r>
    </w:p>
    <w:p w14:paraId="2AE19732" w14:textId="134643CF" w:rsidR="00644FE3" w:rsidRPr="00843248" w:rsidRDefault="00956BF0" w:rsidP="00644FE3">
      <w:pPr>
        <w:pStyle w:val="Instructions"/>
        <w:spacing w:before="120"/>
        <w:rPr>
          <w:i w:val="0"/>
          <w:color w:val="2A7438"/>
        </w:rPr>
      </w:pPr>
      <w:r w:rsidRPr="000710CD">
        <w:rPr>
          <w:i w:val="0"/>
          <w:iCs/>
          <w:color w:val="2A7438"/>
        </w:rPr>
        <w:t>Instruction</w:t>
      </w:r>
      <w:r w:rsidR="006C2C60">
        <w:rPr>
          <w:i w:val="0"/>
          <w:iCs/>
          <w:color w:val="2A7438"/>
        </w:rPr>
        <w:t> :</w:t>
      </w:r>
      <w:r w:rsidRPr="000710CD">
        <w:rPr>
          <w:i w:val="0"/>
          <w:iCs/>
          <w:color w:val="2A7438"/>
        </w:rPr>
        <w:t xml:space="preserve"> </w:t>
      </w:r>
      <w:r w:rsidR="0041461B" w:rsidRPr="00EE3DC1">
        <w:rPr>
          <w:i w:val="0"/>
          <w:color w:val="2A7438"/>
        </w:rPr>
        <w:t>Pour les cibles non atteintes relativement aux normes de service, donner la raison justifiant ce résultat.</w:t>
      </w:r>
    </w:p>
    <w:p w14:paraId="508197D3" w14:textId="77777777" w:rsidR="003D68E0" w:rsidRDefault="003D68E0" w:rsidP="00644FE3">
      <w:pPr>
        <w:pStyle w:val="Instructions"/>
        <w:spacing w:before="120"/>
        <w:rPr>
          <w:b/>
          <w:bCs/>
          <w:i w:val="0"/>
          <w:iCs/>
        </w:rPr>
      </w:pPr>
    </w:p>
    <w:p w14:paraId="0DB415B9" w14:textId="77777777" w:rsidR="00D30FF4" w:rsidRDefault="00D30FF4" w:rsidP="00D30FF4">
      <w:r w:rsidRPr="00FB6DF1">
        <w:t>Insérer le texte en utilisant le style Normal</w:t>
      </w:r>
      <w:r>
        <w:t>.</w:t>
      </w:r>
    </w:p>
    <w:p w14:paraId="43736154" w14:textId="77777777" w:rsidR="00D30FF4" w:rsidRPr="00956BF0" w:rsidRDefault="00D30FF4" w:rsidP="00644FE3">
      <w:pPr>
        <w:pStyle w:val="Instructions"/>
        <w:spacing w:before="120"/>
        <w:rPr>
          <w:b/>
          <w:bCs/>
          <w:i w:val="0"/>
          <w:iCs/>
        </w:rPr>
      </w:pPr>
    </w:p>
    <w:p w14:paraId="63773CB7" w14:textId="722BF68F" w:rsidR="002631F7" w:rsidRPr="00C11D35" w:rsidRDefault="002631F7" w:rsidP="00446114">
      <w:pPr>
        <w:pStyle w:val="Titre5"/>
        <w:rPr>
          <w:rFonts w:asciiTheme="minorHAnsi" w:hAnsiTheme="minorHAnsi" w:cstheme="minorHAnsi"/>
        </w:rPr>
      </w:pPr>
      <w:r w:rsidRPr="00C11D35">
        <w:rPr>
          <w:rFonts w:asciiTheme="minorHAnsi" w:hAnsiTheme="minorHAnsi" w:cstheme="minorHAnsi"/>
        </w:rPr>
        <w:t>Suivi des plaintes</w:t>
      </w:r>
    </w:p>
    <w:p w14:paraId="04A39DF3" w14:textId="66C8F70F" w:rsidR="00644FE3" w:rsidRPr="000710CD" w:rsidRDefault="00956BF0" w:rsidP="00C41FB3">
      <w:pPr>
        <w:pStyle w:val="Instructions"/>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9754DD">
        <w:rPr>
          <w:i w:val="0"/>
          <w:iCs/>
          <w:color w:val="2A7438"/>
        </w:rPr>
        <w:t>L</w:t>
      </w:r>
      <w:r w:rsidR="00B62461" w:rsidRPr="000710CD">
        <w:rPr>
          <w:i w:val="0"/>
          <w:iCs/>
          <w:color w:val="2A7438"/>
        </w:rPr>
        <w:t>es organisations doivent</w:t>
      </w:r>
      <w:r w:rsidR="00643CCC" w:rsidRPr="000710CD">
        <w:rPr>
          <w:i w:val="0"/>
          <w:iCs/>
          <w:color w:val="2A7438"/>
        </w:rPr>
        <w:t xml:space="preserve"> </w:t>
      </w:r>
      <w:r w:rsidR="003D68E0" w:rsidRPr="000710CD">
        <w:rPr>
          <w:i w:val="0"/>
          <w:iCs/>
          <w:color w:val="2A7438"/>
        </w:rPr>
        <w:t>inclure le suivi des plaintes</w:t>
      </w:r>
      <w:r w:rsidR="000A49E3" w:rsidRPr="000710CD">
        <w:rPr>
          <w:i w:val="0"/>
          <w:iCs/>
          <w:color w:val="2A7438"/>
        </w:rPr>
        <w:t>,</w:t>
      </w:r>
      <w:r w:rsidR="009754DD">
        <w:rPr>
          <w:i w:val="0"/>
          <w:iCs/>
          <w:color w:val="2A7438"/>
        </w:rPr>
        <w:t xml:space="preserve"> </w:t>
      </w:r>
      <w:r w:rsidR="003D68E0" w:rsidRPr="000710CD">
        <w:rPr>
          <w:i w:val="0"/>
          <w:iCs/>
          <w:color w:val="2A7438"/>
        </w:rPr>
        <w:t xml:space="preserve">notamment en présentant le nombre de </w:t>
      </w:r>
      <w:r w:rsidR="001F719E" w:rsidRPr="000710CD">
        <w:rPr>
          <w:i w:val="0"/>
          <w:iCs/>
          <w:color w:val="2A7438"/>
        </w:rPr>
        <w:t xml:space="preserve">plaintes </w:t>
      </w:r>
      <w:r w:rsidR="003D68E0" w:rsidRPr="000710CD">
        <w:rPr>
          <w:i w:val="0"/>
          <w:iCs/>
          <w:color w:val="2A7438"/>
        </w:rPr>
        <w:t xml:space="preserve">qui ont été reçues et considérées </w:t>
      </w:r>
      <w:r w:rsidR="00062BFF" w:rsidRPr="000710CD">
        <w:rPr>
          <w:i w:val="0"/>
          <w:iCs/>
          <w:color w:val="2A7438"/>
        </w:rPr>
        <w:t xml:space="preserve">comme </w:t>
      </w:r>
      <w:r w:rsidR="003D68E0" w:rsidRPr="000710CD">
        <w:rPr>
          <w:i w:val="0"/>
          <w:iCs/>
          <w:color w:val="2A7438"/>
        </w:rPr>
        <w:t xml:space="preserve">fondées. Il revient aux organisations de déterminer ce qui constitue une plainte fondée. À titre d’exemple, une plainte pourrait être considérée comme fondée lorsque l’analyse des faits démontre un manquement à l’engagement énoncé dans la DSC ou aux normes d’usage en matière de services aux citoyennes et </w:t>
      </w:r>
      <w:r w:rsidR="000A49E3" w:rsidRPr="000710CD">
        <w:rPr>
          <w:i w:val="0"/>
          <w:iCs/>
          <w:color w:val="2A7438"/>
        </w:rPr>
        <w:t xml:space="preserve">aux </w:t>
      </w:r>
      <w:r w:rsidR="003D68E0" w:rsidRPr="000710CD">
        <w:rPr>
          <w:i w:val="0"/>
          <w:iCs/>
          <w:color w:val="2A7438"/>
        </w:rPr>
        <w:t xml:space="preserve">citoyens. Généralement, une plainte fondée appelle un correctif ou une intervention de la part d’un membre de l’organisation. </w:t>
      </w:r>
    </w:p>
    <w:p w14:paraId="22AFC3E9" w14:textId="77777777" w:rsidR="00DA1A8C" w:rsidRPr="000710CD" w:rsidRDefault="00DA1A8C" w:rsidP="00C33B8F">
      <w:pPr>
        <w:pStyle w:val="Instructions"/>
        <w:spacing w:before="120"/>
        <w:rPr>
          <w:i w:val="0"/>
          <w:iCs/>
          <w:color w:val="2A7438"/>
        </w:rPr>
      </w:pPr>
    </w:p>
    <w:p w14:paraId="48F8D91C" w14:textId="45BD2AFE" w:rsidR="00D868BD" w:rsidRDefault="00D868BD" w:rsidP="00D868BD">
      <w:r w:rsidRPr="00FB6DF1">
        <w:t>Insérer le texte en utilisant le style Normal</w:t>
      </w:r>
      <w:r w:rsidR="00075FAD">
        <w:t>.</w:t>
      </w:r>
    </w:p>
    <w:p w14:paraId="05272393" w14:textId="77777777" w:rsidR="00C41FB3" w:rsidRDefault="00C41FB3" w:rsidP="00D868BD"/>
    <w:p w14:paraId="428279AD" w14:textId="77777777" w:rsidR="001E337E" w:rsidRPr="00D73664" w:rsidRDefault="001E337E" w:rsidP="001E337E">
      <w:pPr>
        <w:rPr>
          <w:rFonts w:eastAsia="Segoe UI" w:cs="Segoe UI"/>
          <w:b/>
        </w:rPr>
      </w:pPr>
      <w:r w:rsidRPr="00D73664">
        <w:rPr>
          <w:b/>
        </w:rPr>
        <w:t>Renseignements supplémentaires</w:t>
      </w:r>
    </w:p>
    <w:p w14:paraId="2282B984" w14:textId="5D0FC826" w:rsidR="001E337E" w:rsidRDefault="001E337E" w:rsidP="001E337E">
      <w:pPr>
        <w:spacing w:before="0" w:after="0"/>
        <w:contextualSpacing/>
      </w:pPr>
      <w:r>
        <w:t>Secrétariat du Conseil du trésor</w:t>
      </w:r>
    </w:p>
    <w:p w14:paraId="330AAE1C" w14:textId="77777777" w:rsidR="00EB54C5" w:rsidRPr="00EB54C5" w:rsidRDefault="00EB54C5" w:rsidP="001E337E">
      <w:pPr>
        <w:spacing w:before="0" w:after="0"/>
        <w:contextualSpacing/>
      </w:pPr>
      <w:r>
        <w:fldChar w:fldCharType="begin"/>
      </w:r>
      <w:r>
        <w:instrText xml:space="preserve"> HYPERLINK "mailto:</w:instrText>
      </w:r>
      <w:r w:rsidRPr="00EB54C5">
        <w:instrText>performance@sct.gouv.qc.ca</w:instrText>
      </w:r>
    </w:p>
    <w:p w14:paraId="3BC64981" w14:textId="77777777" w:rsidR="00EB54C5" w:rsidRPr="00AA3476" w:rsidRDefault="00EB54C5" w:rsidP="001E337E">
      <w:pPr>
        <w:spacing w:before="0" w:after="0"/>
        <w:contextualSpacing/>
        <w:rPr>
          <w:rStyle w:val="Lienhypertexte"/>
        </w:rPr>
      </w:pPr>
      <w:r>
        <w:instrText xml:space="preserve">" </w:instrText>
      </w:r>
      <w:r>
        <w:fldChar w:fldCharType="separate"/>
      </w:r>
      <w:r w:rsidRPr="00AA3476">
        <w:rPr>
          <w:rStyle w:val="Lienhypertexte"/>
        </w:rPr>
        <w:t>performance@sct.gouv.qc.ca</w:t>
      </w:r>
    </w:p>
    <w:p w14:paraId="0DADD1BB" w14:textId="4B693296" w:rsidR="004D0466" w:rsidRPr="00DB403A" w:rsidRDefault="00EB54C5" w:rsidP="00446114">
      <w:pPr>
        <w:rPr>
          <w:color w:val="2FB7C2"/>
        </w:rPr>
      </w:pPr>
      <w:r>
        <w:fldChar w:fldCharType="end"/>
      </w:r>
      <w:r w:rsidR="004D0466" w:rsidRPr="004D0466">
        <w:br w:type="page"/>
      </w:r>
    </w:p>
    <w:p w14:paraId="60539C24" w14:textId="77777777" w:rsidR="00EC7DC5" w:rsidRDefault="004D30CC" w:rsidP="00AB283C">
      <w:pPr>
        <w:pStyle w:val="Titre2"/>
        <w:numPr>
          <w:ilvl w:val="0"/>
          <w:numId w:val="22"/>
        </w:numPr>
      </w:pPr>
      <w:bookmarkStart w:id="60" w:name="_Toc126589698"/>
      <w:bookmarkStart w:id="61" w:name="_Toc159417868"/>
      <w:r>
        <w:lastRenderedPageBreak/>
        <w:t>les ressources utilisées</w:t>
      </w:r>
      <w:bookmarkEnd w:id="60"/>
      <w:bookmarkEnd w:id="61"/>
    </w:p>
    <w:p w14:paraId="76365BF2" w14:textId="2DE2EABC" w:rsidR="00497B61" w:rsidRPr="000710CD" w:rsidDel="001D7CD7" w:rsidRDefault="00956BF0" w:rsidP="009A1BF6">
      <w:pPr>
        <w:pStyle w:val="Instructions"/>
        <w:rPr>
          <w:i w:val="0"/>
          <w:iCs/>
          <w:color w:val="2A7438"/>
        </w:rPr>
      </w:pPr>
      <w:bookmarkStart w:id="62" w:name="_TOC_250015"/>
      <w:bookmarkStart w:id="63" w:name="_Toc354523"/>
      <w:r w:rsidRPr="000710CD" w:rsidDel="001D7CD7">
        <w:rPr>
          <w:i w:val="0"/>
          <w:iCs/>
          <w:color w:val="2A7438"/>
        </w:rPr>
        <w:t>Instruction</w:t>
      </w:r>
      <w:r w:rsidR="006C2C60" w:rsidDel="001D7CD7">
        <w:rPr>
          <w:i w:val="0"/>
          <w:iCs/>
          <w:color w:val="2A7438"/>
        </w:rPr>
        <w:t> :</w:t>
      </w:r>
      <w:r w:rsidRPr="000710CD" w:rsidDel="001D7CD7">
        <w:rPr>
          <w:i w:val="0"/>
          <w:iCs/>
          <w:color w:val="2A7438"/>
        </w:rPr>
        <w:t xml:space="preserve"> </w:t>
      </w:r>
      <w:r w:rsidR="002A0C8E" w:rsidDel="001D7CD7">
        <w:rPr>
          <w:i w:val="0"/>
          <w:iCs/>
          <w:color w:val="2A7438"/>
        </w:rPr>
        <w:t>I</w:t>
      </w:r>
      <w:r w:rsidR="00497B61" w:rsidRPr="000710CD" w:rsidDel="001D7CD7">
        <w:rPr>
          <w:i w:val="0"/>
          <w:iCs/>
          <w:color w:val="2A7438"/>
        </w:rPr>
        <w:t xml:space="preserve">l est recommandé que les organisations expliquent les variations </w:t>
      </w:r>
      <w:r w:rsidR="00B51025" w:rsidRPr="000710CD" w:rsidDel="001D7CD7">
        <w:rPr>
          <w:i w:val="0"/>
          <w:iCs/>
          <w:color w:val="2A7438"/>
        </w:rPr>
        <w:t>de résultats</w:t>
      </w:r>
      <w:r w:rsidR="00497B61" w:rsidRPr="000710CD" w:rsidDel="001D7CD7">
        <w:rPr>
          <w:i w:val="0"/>
          <w:iCs/>
          <w:color w:val="2A7438"/>
        </w:rPr>
        <w:t xml:space="preserve"> entre les années, lorsque cela est applicable.</w:t>
      </w:r>
    </w:p>
    <w:p w14:paraId="029A0D8A" w14:textId="70B640A5" w:rsidR="00E42B42" w:rsidRDefault="00E51C2F" w:rsidP="00E42B42">
      <w:pPr>
        <w:pStyle w:val="Titre3"/>
      </w:pPr>
      <w:bookmarkStart w:id="64" w:name="_Toc126589699"/>
      <w:bookmarkStart w:id="65" w:name="_Toc159417869"/>
      <w:r>
        <w:t xml:space="preserve">3.1 </w:t>
      </w:r>
      <w:r w:rsidR="00B113E5">
        <w:tab/>
      </w:r>
      <w:r w:rsidR="00E42B42" w:rsidRPr="00183D53">
        <w:t>Utilisation des ressources humaines</w:t>
      </w:r>
      <w:bookmarkEnd w:id="62"/>
      <w:bookmarkEnd w:id="63"/>
      <w:bookmarkEnd w:id="64"/>
      <w:bookmarkEnd w:id="65"/>
    </w:p>
    <w:p w14:paraId="1ADAE2FE" w14:textId="726010E1" w:rsidR="009426F7" w:rsidRPr="000710CD" w:rsidRDefault="00956BF0" w:rsidP="00F87F85">
      <w:pPr>
        <w:pStyle w:val="Instructions"/>
        <w:rPr>
          <w:i w:val="0"/>
          <w:iCs/>
          <w:color w:val="2A7438"/>
        </w:rPr>
      </w:pPr>
      <w:r w:rsidRPr="000710CD">
        <w:rPr>
          <w:i w:val="0"/>
          <w:iCs/>
          <w:color w:val="2A7438"/>
        </w:rPr>
        <w:t>Instruction</w:t>
      </w:r>
      <w:r w:rsidR="006C2C60">
        <w:rPr>
          <w:i w:val="0"/>
          <w:iCs/>
          <w:color w:val="2A7438"/>
        </w:rPr>
        <w:t> :</w:t>
      </w:r>
      <w:r w:rsidRPr="000710CD">
        <w:rPr>
          <w:i w:val="0"/>
          <w:iCs/>
          <w:color w:val="2A7438"/>
        </w:rPr>
        <w:t xml:space="preserve"> </w:t>
      </w:r>
      <w:r w:rsidR="002A0C8E">
        <w:rPr>
          <w:i w:val="0"/>
          <w:iCs/>
          <w:color w:val="2A7438"/>
        </w:rPr>
        <w:t>P</w:t>
      </w:r>
      <w:r w:rsidR="009426F7" w:rsidRPr="000710CD">
        <w:rPr>
          <w:i w:val="0"/>
          <w:iCs/>
          <w:color w:val="2A7438"/>
        </w:rPr>
        <w:t xml:space="preserve">our l’ensemble de </w:t>
      </w:r>
      <w:r w:rsidR="00F84C4F" w:rsidRPr="000710CD">
        <w:rPr>
          <w:i w:val="0"/>
          <w:iCs/>
          <w:color w:val="2A7438"/>
        </w:rPr>
        <w:t>cette</w:t>
      </w:r>
      <w:r w:rsidR="009426F7" w:rsidRPr="000710CD">
        <w:rPr>
          <w:i w:val="0"/>
          <w:iCs/>
          <w:color w:val="2A7438"/>
        </w:rPr>
        <w:t xml:space="preserve"> section, les organisations qui ont des fonds spéciaux sous leur responsabilité doivent inclure l’effectif relevant de ces fonds dans les résultats présentés.</w:t>
      </w:r>
      <w:r w:rsidR="001D7CD7">
        <w:rPr>
          <w:i w:val="0"/>
          <w:iCs/>
          <w:color w:val="2A7438"/>
        </w:rPr>
        <w:t xml:space="preserve"> </w:t>
      </w:r>
    </w:p>
    <w:p w14:paraId="6B060F4B" w14:textId="77777777" w:rsidR="00E42B42" w:rsidRDefault="00E42B42" w:rsidP="00E42B42">
      <w:pPr>
        <w:pStyle w:val="Titre4"/>
      </w:pPr>
      <w:bookmarkStart w:id="66" w:name="_Hlk94256170"/>
      <w:r w:rsidRPr="00183D53">
        <w:t>Répartition de l</w:t>
      </w:r>
      <w:r>
        <w:t>’</w:t>
      </w:r>
      <w:r w:rsidRPr="00183D53">
        <w:t>effectif par secteur d</w:t>
      </w:r>
      <w:r>
        <w:t>’</w:t>
      </w:r>
      <w:r w:rsidRPr="00183D53">
        <w:t xml:space="preserve">activité </w:t>
      </w:r>
    </w:p>
    <w:p w14:paraId="628597DF" w14:textId="50CABCE8" w:rsidR="00E42B42" w:rsidRPr="000710CD" w:rsidRDefault="00956BF0" w:rsidP="00D472A8">
      <w:pPr>
        <w:pStyle w:val="Instructions"/>
        <w:rPr>
          <w:i w:val="0"/>
          <w:iCs/>
          <w:color w:val="2A7438"/>
        </w:rPr>
      </w:pPr>
      <w:bookmarkStart w:id="67" w:name="_Hlk92874181"/>
      <w:r w:rsidRPr="000710CD">
        <w:rPr>
          <w:i w:val="0"/>
          <w:iCs/>
          <w:color w:val="2A7438"/>
        </w:rPr>
        <w:t>Instruction</w:t>
      </w:r>
      <w:r w:rsidR="006C2C60">
        <w:rPr>
          <w:i w:val="0"/>
          <w:iCs/>
          <w:color w:val="2A7438"/>
        </w:rPr>
        <w:t> :</w:t>
      </w:r>
      <w:r w:rsidRPr="000710CD">
        <w:rPr>
          <w:i w:val="0"/>
          <w:iCs/>
          <w:color w:val="2A7438"/>
        </w:rPr>
        <w:t xml:space="preserve"> </w:t>
      </w:r>
      <w:r w:rsidR="002A0C8E">
        <w:rPr>
          <w:i w:val="0"/>
          <w:iCs/>
          <w:color w:val="2A7438"/>
        </w:rPr>
        <w:t>L</w:t>
      </w:r>
      <w:r w:rsidR="00086439" w:rsidRPr="000710CD">
        <w:rPr>
          <w:i w:val="0"/>
          <w:iCs/>
          <w:color w:val="2A7438"/>
        </w:rPr>
        <w:t>es informations</w:t>
      </w:r>
      <w:r w:rsidR="00F90340" w:rsidRPr="000710CD">
        <w:rPr>
          <w:i w:val="0"/>
          <w:iCs/>
          <w:color w:val="2A7438"/>
        </w:rPr>
        <w:t xml:space="preserve"> </w:t>
      </w:r>
      <w:r w:rsidR="00086439" w:rsidRPr="000710CD">
        <w:rPr>
          <w:i w:val="0"/>
          <w:iCs/>
          <w:color w:val="2A7438"/>
        </w:rPr>
        <w:t xml:space="preserve">concernant </w:t>
      </w:r>
      <w:r w:rsidR="00F90340" w:rsidRPr="000710CD">
        <w:rPr>
          <w:i w:val="0"/>
          <w:iCs/>
          <w:color w:val="2A7438"/>
        </w:rPr>
        <w:t>la consommation des heures rémunérées transposées en équivalents temps complet (ETC)</w:t>
      </w:r>
      <w:r w:rsidR="00620ECB" w:rsidRPr="000710CD">
        <w:rPr>
          <w:i w:val="0"/>
          <w:iCs/>
          <w:color w:val="2A7438"/>
        </w:rPr>
        <w:t xml:space="preserve"> </w:t>
      </w:r>
      <w:r w:rsidR="00086439" w:rsidRPr="000710CD">
        <w:rPr>
          <w:i w:val="0"/>
          <w:iCs/>
          <w:color w:val="2A7438"/>
        </w:rPr>
        <w:t>s</w:t>
      </w:r>
      <w:r w:rsidR="00D65BBC" w:rsidRPr="000710CD">
        <w:rPr>
          <w:i w:val="0"/>
          <w:iCs/>
          <w:color w:val="2A7438"/>
        </w:rPr>
        <w:t xml:space="preserve">e </w:t>
      </w:r>
      <w:bookmarkEnd w:id="67"/>
      <w:r w:rsidR="00D65BBC" w:rsidRPr="000710CD">
        <w:rPr>
          <w:i w:val="0"/>
          <w:iCs/>
          <w:color w:val="2A7438"/>
        </w:rPr>
        <w:t>trouve</w:t>
      </w:r>
      <w:r w:rsidR="00086439" w:rsidRPr="000710CD">
        <w:rPr>
          <w:i w:val="0"/>
          <w:iCs/>
          <w:color w:val="2A7438"/>
        </w:rPr>
        <w:t>nt dans la section</w:t>
      </w:r>
      <w:r w:rsidR="00B47CE9" w:rsidRPr="000710CD">
        <w:rPr>
          <w:i w:val="0"/>
          <w:iCs/>
          <w:color w:val="2A7438"/>
        </w:rPr>
        <w:t> </w:t>
      </w:r>
      <w:r w:rsidR="00B96689" w:rsidRPr="000710CD">
        <w:rPr>
          <w:i w:val="0"/>
          <w:iCs/>
          <w:color w:val="2A7438"/>
        </w:rPr>
        <w:t>4.1 G</w:t>
      </w:r>
      <w:r w:rsidR="00086439" w:rsidRPr="000710CD">
        <w:rPr>
          <w:i w:val="0"/>
          <w:iCs/>
          <w:color w:val="2A7438"/>
        </w:rPr>
        <w:t>estion et contrôle des effectifs</w:t>
      </w:r>
      <w:r w:rsidR="00F90340" w:rsidRPr="000710CD">
        <w:rPr>
          <w:i w:val="0"/>
          <w:iCs/>
          <w:color w:val="2A7438"/>
        </w:rPr>
        <w:t xml:space="preserve">. </w:t>
      </w:r>
    </w:p>
    <w:bookmarkEnd w:id="66"/>
    <w:p w14:paraId="3A203EDF" w14:textId="6D9A74BF" w:rsidR="007344A9" w:rsidRPr="006469B6" w:rsidRDefault="007344A9" w:rsidP="00713B69">
      <w:pPr>
        <w:pStyle w:val="Titretableau"/>
      </w:pPr>
      <w:r w:rsidRPr="00713B69">
        <w:t>Effectif</w:t>
      </w:r>
      <w:r>
        <w:t xml:space="preserve"> au 31</w:t>
      </w:r>
      <w:r w:rsidR="00062BFF">
        <w:t> </w:t>
      </w:r>
      <w:r>
        <w:t>mars</w:t>
      </w:r>
      <w:r w:rsidR="006D5A44">
        <w:t> :</w:t>
      </w:r>
      <w:r w:rsidR="00086439">
        <w:t xml:space="preserve"> nombre de personnes </w:t>
      </w:r>
      <w:r w:rsidR="00212A58">
        <w:t>occupant un poste régulier</w:t>
      </w:r>
      <w:r w:rsidR="00086439" w:rsidRPr="00086439">
        <w:t xml:space="preserve"> ou occasionnel, à l’exclusion des étudiants et des stagiair</w:t>
      </w:r>
      <w:r w:rsidR="000A674B">
        <w:t>es</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457"/>
        <w:gridCol w:w="2063"/>
        <w:gridCol w:w="2063"/>
        <w:gridCol w:w="2064"/>
      </w:tblGrid>
      <w:tr w:rsidR="00D70D5C" w:rsidRPr="001C1500" w14:paraId="5D7BD960" w14:textId="77777777" w:rsidTr="00F32BFB">
        <w:trPr>
          <w:trHeight w:val="369"/>
          <w:tblHeader/>
        </w:trPr>
        <w:tc>
          <w:tcPr>
            <w:tcW w:w="2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218CA55" w14:textId="2303CE91" w:rsidR="007344A9" w:rsidRPr="00713B69" w:rsidRDefault="007344A9" w:rsidP="00713B69">
            <w:pPr>
              <w:pStyle w:val="Tableau-En-tte"/>
            </w:pPr>
            <w:r w:rsidRPr="00713B69">
              <w:t>Secteur</w:t>
            </w:r>
            <w:r w:rsidR="002F2D9D">
              <w:t>s</w:t>
            </w:r>
            <w:r w:rsidRPr="00713B69">
              <w:t xml:space="preserve"> d’activité</w:t>
            </w:r>
            <w:r w:rsidR="004619F2" w:rsidRPr="004619F2">
              <w:rPr>
                <w:vertAlign w:val="superscript"/>
              </w:rPr>
              <w:t>1</w:t>
            </w:r>
          </w:p>
        </w:tc>
        <w:tc>
          <w:tcPr>
            <w:tcW w:w="2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C16BFC7" w14:textId="692AB834" w:rsidR="007344A9" w:rsidRPr="00713B69" w:rsidRDefault="00AE534C" w:rsidP="00713B69">
            <w:pPr>
              <w:pStyle w:val="Tableau-En-tte"/>
            </w:pPr>
            <w:r>
              <w:t>2023</w:t>
            </w:r>
            <w:r w:rsidR="008D55DE">
              <w:t>-</w:t>
            </w:r>
            <w:r>
              <w:t>2024</w:t>
            </w:r>
          </w:p>
        </w:tc>
        <w:tc>
          <w:tcPr>
            <w:tcW w:w="20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FC7DECE" w14:textId="0580AE69" w:rsidR="007344A9" w:rsidRPr="00713B69" w:rsidRDefault="00AE534C" w:rsidP="00713B69">
            <w:pPr>
              <w:pStyle w:val="Tableau-En-tte"/>
            </w:pPr>
            <w:r>
              <w:t>2024</w:t>
            </w:r>
            <w:r w:rsidR="008D55DE">
              <w:t>-</w:t>
            </w:r>
            <w:r>
              <w:t>2025</w:t>
            </w:r>
          </w:p>
        </w:tc>
        <w:tc>
          <w:tcPr>
            <w:tcW w:w="20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1BB676F" w14:textId="77777777" w:rsidR="007344A9" w:rsidRPr="00713B69" w:rsidRDefault="007344A9" w:rsidP="00713B69">
            <w:pPr>
              <w:pStyle w:val="Tableau-En-tte"/>
            </w:pPr>
            <w:r w:rsidRPr="00713B69">
              <w:t>Écart</w:t>
            </w:r>
          </w:p>
        </w:tc>
      </w:tr>
      <w:tr w:rsidR="007344A9" w:rsidRPr="003B10AE" w14:paraId="142621FF" w14:textId="77777777" w:rsidTr="00F32BFB">
        <w:trPr>
          <w:trHeight w:val="286"/>
        </w:trPr>
        <w:tc>
          <w:tcPr>
            <w:tcW w:w="2457" w:type="dxa"/>
            <w:tcBorders>
              <w:top w:val="single" w:sz="4" w:space="0" w:color="FFFFFF" w:themeColor="background1"/>
            </w:tcBorders>
            <w:vAlign w:val="center"/>
          </w:tcPr>
          <w:p w14:paraId="734F1FB9" w14:textId="77777777" w:rsidR="007344A9" w:rsidRPr="00E42B42" w:rsidRDefault="007344A9" w:rsidP="007344A9">
            <w:pPr>
              <w:pStyle w:val="InstructionsTABRAG"/>
              <w:jc w:val="left"/>
              <w:rPr>
                <w:rFonts w:ascii="Arial Narrow" w:hAnsi="Arial Narrow"/>
                <w:i w:val="0"/>
                <w:color w:val="auto"/>
                <w:sz w:val="18"/>
                <w:szCs w:val="18"/>
              </w:rPr>
            </w:pPr>
            <w:r w:rsidRPr="007344A9">
              <w:rPr>
                <w:rFonts w:ascii="Arial Narrow" w:hAnsi="Arial Narrow"/>
                <w:i w:val="0"/>
                <w:color w:val="auto"/>
                <w:sz w:val="18"/>
                <w:szCs w:val="18"/>
              </w:rPr>
              <w:t>1. Secteur d’activité</w:t>
            </w:r>
          </w:p>
        </w:tc>
        <w:tc>
          <w:tcPr>
            <w:tcW w:w="2063" w:type="dxa"/>
            <w:tcBorders>
              <w:top w:val="single" w:sz="4" w:space="0" w:color="FFFFFF" w:themeColor="background1"/>
            </w:tcBorders>
          </w:tcPr>
          <w:p w14:paraId="3D80F2F8" w14:textId="77777777" w:rsidR="007344A9" w:rsidRPr="003B10AE" w:rsidRDefault="007344A9" w:rsidP="007344A9">
            <w:pPr>
              <w:spacing w:before="0" w:after="0"/>
              <w:contextualSpacing/>
              <w:jc w:val="center"/>
              <w:rPr>
                <w:sz w:val="18"/>
                <w:szCs w:val="18"/>
              </w:rPr>
            </w:pPr>
          </w:p>
        </w:tc>
        <w:tc>
          <w:tcPr>
            <w:tcW w:w="2063" w:type="dxa"/>
            <w:tcBorders>
              <w:top w:val="single" w:sz="4" w:space="0" w:color="FFFFFF" w:themeColor="background1"/>
            </w:tcBorders>
          </w:tcPr>
          <w:p w14:paraId="16F5EA30" w14:textId="77777777" w:rsidR="007344A9" w:rsidRPr="003B10AE" w:rsidRDefault="007344A9" w:rsidP="007344A9">
            <w:pPr>
              <w:spacing w:before="0" w:after="0"/>
              <w:contextualSpacing/>
              <w:jc w:val="center"/>
              <w:rPr>
                <w:sz w:val="18"/>
                <w:szCs w:val="18"/>
              </w:rPr>
            </w:pPr>
          </w:p>
        </w:tc>
        <w:tc>
          <w:tcPr>
            <w:tcW w:w="2064" w:type="dxa"/>
            <w:tcBorders>
              <w:top w:val="single" w:sz="4" w:space="0" w:color="FFFFFF" w:themeColor="background1"/>
            </w:tcBorders>
          </w:tcPr>
          <w:p w14:paraId="732601F6" w14:textId="77777777" w:rsidR="007344A9" w:rsidRPr="003B10AE" w:rsidRDefault="007344A9" w:rsidP="007344A9">
            <w:pPr>
              <w:spacing w:before="0" w:after="0"/>
              <w:contextualSpacing/>
              <w:jc w:val="center"/>
              <w:rPr>
                <w:sz w:val="18"/>
                <w:szCs w:val="18"/>
              </w:rPr>
            </w:pPr>
          </w:p>
        </w:tc>
      </w:tr>
      <w:tr w:rsidR="007344A9" w:rsidRPr="007344A9" w14:paraId="3C9A843A" w14:textId="77777777" w:rsidTr="00A37375">
        <w:trPr>
          <w:trHeight w:val="286"/>
        </w:trPr>
        <w:tc>
          <w:tcPr>
            <w:tcW w:w="2457" w:type="dxa"/>
            <w:vAlign w:val="center"/>
          </w:tcPr>
          <w:p w14:paraId="15F2EF35" w14:textId="77777777" w:rsidR="007344A9" w:rsidRPr="007344A9" w:rsidRDefault="007344A9" w:rsidP="007344A9">
            <w:pPr>
              <w:pStyle w:val="InstructionsTABRAG"/>
              <w:jc w:val="left"/>
              <w:rPr>
                <w:rFonts w:ascii="Arial Narrow" w:hAnsi="Arial Narrow"/>
                <w:i w:val="0"/>
                <w:color w:val="auto"/>
                <w:sz w:val="18"/>
                <w:szCs w:val="18"/>
                <w:lang w:val="en-CA"/>
              </w:rPr>
            </w:pPr>
            <w:r w:rsidRPr="007344A9">
              <w:rPr>
                <w:rFonts w:ascii="Arial Narrow" w:hAnsi="Arial Narrow"/>
                <w:i w:val="0"/>
                <w:color w:val="auto"/>
                <w:sz w:val="18"/>
                <w:szCs w:val="18"/>
                <w:lang w:val="en-CA"/>
              </w:rPr>
              <w:t xml:space="preserve">2. </w:t>
            </w:r>
            <w:r w:rsidRPr="007344A9">
              <w:rPr>
                <w:rFonts w:ascii="Arial Narrow" w:hAnsi="Arial Narrow"/>
                <w:i w:val="0"/>
                <w:color w:val="auto"/>
                <w:sz w:val="18"/>
                <w:szCs w:val="18"/>
              </w:rPr>
              <w:t>Secteur d’activité</w:t>
            </w:r>
          </w:p>
        </w:tc>
        <w:tc>
          <w:tcPr>
            <w:tcW w:w="2063" w:type="dxa"/>
          </w:tcPr>
          <w:p w14:paraId="23CF873E" w14:textId="77777777" w:rsidR="007344A9" w:rsidRPr="007344A9" w:rsidRDefault="007344A9" w:rsidP="007344A9">
            <w:pPr>
              <w:spacing w:before="0" w:after="0"/>
              <w:contextualSpacing/>
              <w:jc w:val="center"/>
              <w:rPr>
                <w:sz w:val="18"/>
                <w:szCs w:val="18"/>
                <w:lang w:val="en-CA"/>
              </w:rPr>
            </w:pPr>
          </w:p>
        </w:tc>
        <w:tc>
          <w:tcPr>
            <w:tcW w:w="2063" w:type="dxa"/>
          </w:tcPr>
          <w:p w14:paraId="6B8417D5" w14:textId="77777777" w:rsidR="007344A9" w:rsidRPr="007344A9" w:rsidRDefault="007344A9" w:rsidP="007344A9">
            <w:pPr>
              <w:spacing w:before="0" w:after="0"/>
              <w:contextualSpacing/>
              <w:jc w:val="center"/>
              <w:rPr>
                <w:sz w:val="18"/>
                <w:szCs w:val="18"/>
                <w:lang w:val="en-CA"/>
              </w:rPr>
            </w:pPr>
          </w:p>
        </w:tc>
        <w:tc>
          <w:tcPr>
            <w:tcW w:w="2064" w:type="dxa"/>
          </w:tcPr>
          <w:p w14:paraId="45933D11" w14:textId="77777777" w:rsidR="007344A9" w:rsidRPr="007344A9" w:rsidRDefault="007344A9" w:rsidP="007344A9">
            <w:pPr>
              <w:spacing w:before="0" w:after="0"/>
              <w:contextualSpacing/>
              <w:jc w:val="center"/>
              <w:rPr>
                <w:sz w:val="18"/>
                <w:szCs w:val="18"/>
                <w:lang w:val="en-CA"/>
              </w:rPr>
            </w:pPr>
          </w:p>
        </w:tc>
      </w:tr>
      <w:tr w:rsidR="007344A9" w:rsidRPr="007344A9" w14:paraId="78ABA941" w14:textId="77777777" w:rsidTr="00A37375">
        <w:trPr>
          <w:trHeight w:val="286"/>
        </w:trPr>
        <w:tc>
          <w:tcPr>
            <w:tcW w:w="2457" w:type="dxa"/>
            <w:vAlign w:val="center"/>
          </w:tcPr>
          <w:p w14:paraId="0ECF70C0" w14:textId="77777777" w:rsidR="007344A9" w:rsidRPr="00603EA8" w:rsidRDefault="007344A9" w:rsidP="007344A9">
            <w:pPr>
              <w:pStyle w:val="InstructionsTABRAG"/>
              <w:jc w:val="left"/>
              <w:rPr>
                <w:rFonts w:ascii="Arial Narrow" w:hAnsi="Arial Narrow"/>
                <w:i w:val="0"/>
                <w:color w:val="auto"/>
                <w:sz w:val="18"/>
                <w:szCs w:val="18"/>
              </w:rPr>
            </w:pPr>
            <w:r w:rsidRPr="00603EA8">
              <w:rPr>
                <w:rFonts w:ascii="Arial Narrow" w:hAnsi="Arial Narrow"/>
                <w:i w:val="0"/>
                <w:color w:val="auto"/>
                <w:sz w:val="18"/>
                <w:szCs w:val="18"/>
              </w:rPr>
              <w:t>3</w:t>
            </w:r>
            <w:r w:rsidR="00603EA8" w:rsidRPr="00603EA8">
              <w:rPr>
                <w:rFonts w:ascii="Arial Narrow" w:hAnsi="Arial Narrow"/>
                <w:i w:val="0"/>
                <w:color w:val="auto"/>
                <w:sz w:val="18"/>
                <w:szCs w:val="18"/>
              </w:rPr>
              <w:t>. S</w:t>
            </w:r>
            <w:r w:rsidR="00603EA8">
              <w:rPr>
                <w:rFonts w:ascii="Arial Narrow" w:hAnsi="Arial Narrow"/>
                <w:i w:val="0"/>
                <w:color w:val="auto"/>
                <w:sz w:val="18"/>
                <w:szCs w:val="18"/>
              </w:rPr>
              <w:t>ecteur d’activité</w:t>
            </w:r>
          </w:p>
        </w:tc>
        <w:tc>
          <w:tcPr>
            <w:tcW w:w="2063" w:type="dxa"/>
          </w:tcPr>
          <w:p w14:paraId="47253AC2" w14:textId="77777777" w:rsidR="007344A9" w:rsidRPr="00603EA8" w:rsidRDefault="007344A9" w:rsidP="007344A9">
            <w:pPr>
              <w:spacing w:before="0" w:after="0"/>
              <w:contextualSpacing/>
              <w:jc w:val="center"/>
              <w:rPr>
                <w:sz w:val="18"/>
                <w:szCs w:val="18"/>
              </w:rPr>
            </w:pPr>
          </w:p>
        </w:tc>
        <w:tc>
          <w:tcPr>
            <w:tcW w:w="2063" w:type="dxa"/>
          </w:tcPr>
          <w:p w14:paraId="7A4C097A" w14:textId="77777777" w:rsidR="007344A9" w:rsidRPr="00603EA8" w:rsidRDefault="007344A9" w:rsidP="007344A9">
            <w:pPr>
              <w:spacing w:before="0" w:after="0"/>
              <w:contextualSpacing/>
              <w:jc w:val="center"/>
              <w:rPr>
                <w:sz w:val="18"/>
                <w:szCs w:val="18"/>
              </w:rPr>
            </w:pPr>
          </w:p>
        </w:tc>
        <w:tc>
          <w:tcPr>
            <w:tcW w:w="2064" w:type="dxa"/>
          </w:tcPr>
          <w:p w14:paraId="521487D4" w14:textId="77777777" w:rsidR="007344A9" w:rsidRPr="00603EA8" w:rsidRDefault="007344A9" w:rsidP="007344A9">
            <w:pPr>
              <w:spacing w:before="0" w:after="0"/>
              <w:contextualSpacing/>
              <w:jc w:val="center"/>
              <w:rPr>
                <w:sz w:val="18"/>
                <w:szCs w:val="18"/>
              </w:rPr>
            </w:pPr>
          </w:p>
        </w:tc>
      </w:tr>
      <w:tr w:rsidR="007344A9" w:rsidRPr="007344A9" w14:paraId="648BFBF1" w14:textId="77777777" w:rsidTr="00A37375">
        <w:trPr>
          <w:trHeight w:val="286"/>
        </w:trPr>
        <w:tc>
          <w:tcPr>
            <w:tcW w:w="2457" w:type="dxa"/>
            <w:vAlign w:val="center"/>
          </w:tcPr>
          <w:p w14:paraId="6C890943" w14:textId="77777777" w:rsidR="007344A9" w:rsidRPr="00603EA8" w:rsidRDefault="007344A9" w:rsidP="007344A9">
            <w:pPr>
              <w:pStyle w:val="InstructionsTABRAG"/>
              <w:jc w:val="left"/>
              <w:rPr>
                <w:rFonts w:ascii="Arial Narrow" w:hAnsi="Arial Narrow"/>
                <w:b/>
                <w:i w:val="0"/>
                <w:color w:val="auto"/>
                <w:sz w:val="18"/>
                <w:szCs w:val="18"/>
              </w:rPr>
            </w:pPr>
            <w:r w:rsidRPr="00603EA8">
              <w:rPr>
                <w:rFonts w:ascii="Arial Narrow" w:hAnsi="Arial Narrow"/>
                <w:b/>
                <w:i w:val="0"/>
                <w:color w:val="auto"/>
                <w:sz w:val="18"/>
                <w:szCs w:val="18"/>
              </w:rPr>
              <w:t>Total</w:t>
            </w:r>
          </w:p>
        </w:tc>
        <w:tc>
          <w:tcPr>
            <w:tcW w:w="2063" w:type="dxa"/>
          </w:tcPr>
          <w:p w14:paraId="603549D9" w14:textId="77777777" w:rsidR="007344A9" w:rsidRPr="00603EA8" w:rsidRDefault="007344A9" w:rsidP="007344A9">
            <w:pPr>
              <w:spacing w:before="0" w:after="0"/>
              <w:contextualSpacing/>
              <w:jc w:val="center"/>
              <w:rPr>
                <w:sz w:val="18"/>
                <w:szCs w:val="18"/>
              </w:rPr>
            </w:pPr>
          </w:p>
        </w:tc>
        <w:tc>
          <w:tcPr>
            <w:tcW w:w="2063" w:type="dxa"/>
          </w:tcPr>
          <w:p w14:paraId="775EE312" w14:textId="77777777" w:rsidR="007344A9" w:rsidRPr="00603EA8" w:rsidRDefault="007344A9" w:rsidP="007344A9">
            <w:pPr>
              <w:spacing w:before="0" w:after="0"/>
              <w:contextualSpacing/>
              <w:jc w:val="center"/>
              <w:rPr>
                <w:sz w:val="18"/>
                <w:szCs w:val="18"/>
              </w:rPr>
            </w:pPr>
          </w:p>
        </w:tc>
        <w:tc>
          <w:tcPr>
            <w:tcW w:w="2064" w:type="dxa"/>
          </w:tcPr>
          <w:p w14:paraId="0E3A1032" w14:textId="77777777" w:rsidR="007344A9" w:rsidRPr="00603EA8" w:rsidRDefault="007344A9" w:rsidP="007344A9">
            <w:pPr>
              <w:spacing w:before="0" w:after="0"/>
              <w:contextualSpacing/>
              <w:jc w:val="center"/>
              <w:rPr>
                <w:sz w:val="18"/>
                <w:szCs w:val="18"/>
              </w:rPr>
            </w:pPr>
          </w:p>
        </w:tc>
      </w:tr>
    </w:tbl>
    <w:p w14:paraId="16DE434E" w14:textId="4B8E460C" w:rsidR="005E595C" w:rsidRPr="004619F2" w:rsidRDefault="006B5CAA" w:rsidP="00EE3DC1">
      <w:pPr>
        <w:pStyle w:val="Notedebasdepage"/>
        <w:spacing w:before="60" w:after="240"/>
        <w:rPr>
          <w:rStyle w:val="Appelnotedebasdep"/>
          <w:rFonts w:ascii="Arial Narrow" w:eastAsiaTheme="minorHAnsi" w:hAnsi="Arial Narrow"/>
          <w:noProof w:val="0"/>
          <w:sz w:val="16"/>
          <w:szCs w:val="16"/>
          <w:lang w:eastAsia="en-US"/>
        </w:rPr>
      </w:pPr>
      <w:r w:rsidRPr="006B5CAA">
        <w:rPr>
          <w:rFonts w:ascii="Arial Narrow" w:hAnsi="Arial Narrow"/>
          <w:sz w:val="16"/>
          <w:szCs w:val="16"/>
          <w:vertAlign w:val="superscript"/>
        </w:rPr>
        <w:t>1.</w:t>
      </w:r>
      <w:r>
        <w:rPr>
          <w:rFonts w:ascii="Arial Narrow" w:hAnsi="Arial Narrow"/>
          <w:sz w:val="16"/>
          <w:szCs w:val="16"/>
        </w:rPr>
        <w:t>Les secteurs d’activité sont généralement liés à la structure administrative de l’organisa</w:t>
      </w:r>
      <w:r w:rsidR="000E01BF">
        <w:rPr>
          <w:rFonts w:ascii="Arial Narrow" w:hAnsi="Arial Narrow"/>
          <w:sz w:val="16"/>
          <w:szCs w:val="16"/>
        </w:rPr>
        <w:t>ti</w:t>
      </w:r>
      <w:r>
        <w:rPr>
          <w:rFonts w:ascii="Arial Narrow" w:hAnsi="Arial Narrow"/>
          <w:sz w:val="16"/>
          <w:szCs w:val="16"/>
        </w:rPr>
        <w:t>on et correspondent habituellement aux activités des différents sous-ministériats ou des vice-présidences.</w:t>
      </w:r>
    </w:p>
    <w:p w14:paraId="556C7AF3" w14:textId="0D90ED14" w:rsidR="00694A77" w:rsidRDefault="00694A77" w:rsidP="00081B07">
      <w:pPr>
        <w:pStyle w:val="Titre4"/>
        <w:spacing w:before="0"/>
      </w:pPr>
      <w:r w:rsidRPr="00183D53">
        <w:t>Formation et perfectionnement du personnel</w:t>
      </w:r>
    </w:p>
    <w:p w14:paraId="73EAD6A6" w14:textId="445EB713" w:rsidR="00AD6A1C" w:rsidRPr="00D92701" w:rsidRDefault="00AD6A1C" w:rsidP="00AD6A1C">
      <w:pPr>
        <w:pStyle w:val="Instructions"/>
        <w:rPr>
          <w:rFonts w:eastAsiaTheme="minorHAnsi" w:cs="Arial"/>
          <w:i w:val="0"/>
          <w:iCs/>
          <w:color w:val="000000" w:themeColor="text1"/>
          <w:lang w:eastAsia="en-US"/>
        </w:rPr>
      </w:pPr>
      <w:r w:rsidRPr="00D92701">
        <w:rPr>
          <w:rFonts w:cs="Arial"/>
          <w:i w:val="0"/>
          <w:iCs/>
          <w:color w:val="000000" w:themeColor="text1"/>
        </w:rPr>
        <w:t xml:space="preserve">Les informations ci-dessous sont présentées </w:t>
      </w:r>
      <w:r w:rsidRPr="00D92701">
        <w:rPr>
          <w:rFonts w:eastAsiaTheme="minorHAnsi" w:cs="Arial"/>
          <w:i w:val="0"/>
          <w:iCs/>
          <w:color w:val="000000" w:themeColor="text1"/>
          <w:lang w:eastAsia="en-US"/>
        </w:rPr>
        <w:t xml:space="preserve">selon les </w:t>
      </w:r>
      <w:r w:rsidR="00AE534C">
        <w:rPr>
          <w:rFonts w:eastAsiaTheme="minorHAnsi" w:cs="Arial"/>
          <w:i w:val="0"/>
          <w:iCs/>
          <w:color w:val="000000" w:themeColor="text1"/>
          <w:lang w:eastAsia="en-US"/>
        </w:rPr>
        <w:t>conditions et modalités</w:t>
      </w:r>
      <w:r w:rsidR="00AE534C" w:rsidRPr="00D92701">
        <w:rPr>
          <w:rFonts w:eastAsiaTheme="minorHAnsi" w:cs="Arial"/>
          <w:i w:val="0"/>
          <w:iCs/>
          <w:color w:val="000000" w:themeColor="text1"/>
          <w:lang w:eastAsia="en-US"/>
        </w:rPr>
        <w:t xml:space="preserve"> </w:t>
      </w:r>
      <w:r w:rsidRPr="00D92701">
        <w:rPr>
          <w:rFonts w:eastAsiaTheme="minorHAnsi" w:cs="Arial"/>
          <w:i w:val="0"/>
          <w:iCs/>
          <w:color w:val="000000" w:themeColor="text1"/>
          <w:lang w:eastAsia="en-US"/>
        </w:rPr>
        <w:t>prévu</w:t>
      </w:r>
      <w:r w:rsidR="00AE534C">
        <w:rPr>
          <w:rFonts w:eastAsiaTheme="minorHAnsi" w:cs="Arial"/>
          <w:i w:val="0"/>
          <w:iCs/>
          <w:color w:val="000000" w:themeColor="text1"/>
          <w:lang w:eastAsia="en-US"/>
        </w:rPr>
        <w:t>e</w:t>
      </w:r>
      <w:r w:rsidRPr="00D92701">
        <w:rPr>
          <w:rFonts w:eastAsiaTheme="minorHAnsi" w:cs="Arial"/>
          <w:i w:val="0"/>
          <w:iCs/>
          <w:color w:val="000000" w:themeColor="text1"/>
          <w:lang w:eastAsia="en-US"/>
        </w:rPr>
        <w:t xml:space="preserve">s </w:t>
      </w:r>
      <w:r w:rsidR="00436B17" w:rsidRPr="00D92701">
        <w:rPr>
          <w:rFonts w:eastAsiaTheme="minorHAnsi" w:cs="Arial"/>
          <w:i w:val="0"/>
          <w:iCs/>
          <w:color w:val="000000" w:themeColor="text1"/>
          <w:lang w:eastAsia="en-US"/>
        </w:rPr>
        <w:t>dans</w:t>
      </w:r>
      <w:r w:rsidRPr="00D92701">
        <w:rPr>
          <w:rFonts w:eastAsiaTheme="minorHAnsi" w:cs="Arial"/>
          <w:i w:val="0"/>
          <w:iCs/>
          <w:color w:val="000000" w:themeColor="text1"/>
          <w:lang w:eastAsia="en-US"/>
        </w:rPr>
        <w:t xml:space="preserve"> la </w:t>
      </w:r>
      <w:hyperlink r:id="rId30" w:history="1">
        <w:r w:rsidR="00AE534C" w:rsidRPr="0064708F">
          <w:rPr>
            <w:rStyle w:val="Lienhypertexte"/>
            <w:rFonts w:eastAsiaTheme="minorHAnsi" w:cs="Arial"/>
            <w:lang w:eastAsia="en-US"/>
          </w:rPr>
          <w:t>Loi favorisant le développement et la reconnaissance des compétences de la main-d’œuvre</w:t>
        </w:r>
      </w:hyperlink>
      <w:r w:rsidR="0064708F" w:rsidRPr="003D0498">
        <w:rPr>
          <w:rFonts w:asciiTheme="minorHAnsi" w:hAnsiTheme="minorHAnsi"/>
          <w:bCs/>
          <w:i w:val="0"/>
          <w:iCs/>
          <w:noProof/>
          <w:color w:val="2A7438"/>
          <w:vertAlign w:val="superscript"/>
        </w:rPr>
        <w:t>1</w:t>
      </w:r>
      <w:r w:rsidRPr="00D92701">
        <w:rPr>
          <w:rFonts w:eastAsiaTheme="minorHAnsi" w:cs="Arial"/>
          <w:i w:val="0"/>
          <w:iCs/>
          <w:color w:val="000000" w:themeColor="text1"/>
          <w:lang w:eastAsia="en-US"/>
        </w:rPr>
        <w:t>. Cette reddition de compte</w:t>
      </w:r>
      <w:r w:rsidR="00436B17" w:rsidRPr="00D92701">
        <w:rPr>
          <w:rFonts w:eastAsiaTheme="minorHAnsi" w:cs="Arial"/>
          <w:i w:val="0"/>
          <w:iCs/>
          <w:color w:val="000000" w:themeColor="text1"/>
          <w:lang w:eastAsia="en-US"/>
        </w:rPr>
        <w:t>s</w:t>
      </w:r>
      <w:r w:rsidRPr="00D92701">
        <w:rPr>
          <w:rFonts w:eastAsiaTheme="minorHAnsi" w:cs="Arial"/>
          <w:i w:val="0"/>
          <w:iCs/>
          <w:color w:val="000000" w:themeColor="text1"/>
          <w:lang w:eastAsia="en-US"/>
        </w:rPr>
        <w:t xml:space="preserve"> s’effectue selon l’année civile. </w:t>
      </w:r>
    </w:p>
    <w:p w14:paraId="32BE2024" w14:textId="77777777" w:rsidR="00AD6A1C" w:rsidRPr="006469B6" w:rsidRDefault="00AD6A1C" w:rsidP="00AD6A1C">
      <w:pPr>
        <w:pStyle w:val="Titretableau"/>
      </w:pPr>
      <w:r>
        <w:t>Proportion de la masse salariale investie en formation</w:t>
      </w:r>
    </w:p>
    <w:tbl>
      <w:tblPr>
        <w:tblW w:w="9301"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671"/>
        <w:gridCol w:w="1866"/>
        <w:gridCol w:w="1882"/>
        <w:gridCol w:w="1882"/>
      </w:tblGrid>
      <w:tr w:rsidR="005644FC" w:rsidRPr="001C1500" w14:paraId="640BC672" w14:textId="77777777" w:rsidTr="007511ED">
        <w:trPr>
          <w:trHeight w:val="369"/>
          <w:tblHeader/>
        </w:trPr>
        <w:tc>
          <w:tcPr>
            <w:tcW w:w="3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E3D03B" w14:textId="77777777" w:rsidR="005644FC" w:rsidRPr="00094DF5" w:rsidRDefault="005644FC" w:rsidP="00B075C8">
            <w:pPr>
              <w:pStyle w:val="Tableau-En-tte"/>
            </w:pPr>
          </w:p>
        </w:tc>
        <w:tc>
          <w:tcPr>
            <w:tcW w:w="18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B6F1611" w14:textId="172D0AEC" w:rsidR="005644FC" w:rsidDel="00AE534C" w:rsidRDefault="005644FC" w:rsidP="005644FC">
            <w:pPr>
              <w:pStyle w:val="Tableau-En-tte"/>
              <w:rPr>
                <w:szCs w:val="20"/>
              </w:rPr>
            </w:pPr>
            <w:r>
              <w:rPr>
                <w:szCs w:val="20"/>
              </w:rPr>
              <w:t>2022</w:t>
            </w:r>
          </w:p>
        </w:tc>
        <w:tc>
          <w:tcPr>
            <w:tcW w:w="1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8B84864" w14:textId="4F1BF8C3" w:rsidR="005644FC" w:rsidRPr="00094DF5" w:rsidRDefault="005644FC" w:rsidP="005644FC">
            <w:pPr>
              <w:pStyle w:val="Tableau-En-tte"/>
              <w:rPr>
                <w:szCs w:val="20"/>
              </w:rPr>
            </w:pPr>
            <w:r>
              <w:rPr>
                <w:szCs w:val="20"/>
              </w:rPr>
              <w:t>2023</w:t>
            </w:r>
          </w:p>
        </w:tc>
        <w:tc>
          <w:tcPr>
            <w:tcW w:w="18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BDFFD2" w14:textId="0F45B965" w:rsidR="005644FC" w:rsidRPr="00094DF5" w:rsidRDefault="005644FC" w:rsidP="00B075C8">
            <w:pPr>
              <w:pStyle w:val="Tableau-En-tte"/>
              <w:rPr>
                <w:szCs w:val="20"/>
              </w:rPr>
            </w:pPr>
            <w:r>
              <w:rPr>
                <w:szCs w:val="20"/>
              </w:rPr>
              <w:t>2024</w:t>
            </w:r>
          </w:p>
        </w:tc>
      </w:tr>
      <w:tr w:rsidR="005644FC" w:rsidRPr="003B10AE" w14:paraId="48EB96C1" w14:textId="77777777" w:rsidTr="007511ED">
        <w:trPr>
          <w:trHeight w:val="286"/>
        </w:trPr>
        <w:tc>
          <w:tcPr>
            <w:tcW w:w="3671" w:type="dxa"/>
            <w:tcBorders>
              <w:top w:val="single" w:sz="4" w:space="0" w:color="FFFFFF" w:themeColor="background1"/>
            </w:tcBorders>
            <w:vAlign w:val="center"/>
          </w:tcPr>
          <w:p w14:paraId="32C8F53B" w14:textId="77777777" w:rsidR="005644FC" w:rsidRPr="00E42B42" w:rsidRDefault="005644FC" w:rsidP="00B075C8">
            <w:pPr>
              <w:pStyle w:val="InstructionsTABRAG"/>
              <w:jc w:val="left"/>
              <w:rPr>
                <w:rFonts w:ascii="Arial Narrow" w:hAnsi="Arial Narrow"/>
                <w:i w:val="0"/>
                <w:color w:val="auto"/>
                <w:sz w:val="18"/>
                <w:szCs w:val="18"/>
              </w:rPr>
            </w:pPr>
            <w:r w:rsidRPr="003C6AA1">
              <w:rPr>
                <w:rFonts w:ascii="Arial Narrow" w:hAnsi="Arial Narrow"/>
                <w:i w:val="0"/>
                <w:color w:val="auto"/>
                <w:sz w:val="18"/>
                <w:szCs w:val="18"/>
              </w:rPr>
              <w:t>Proportion de la masse salariale (%)</w:t>
            </w:r>
          </w:p>
        </w:tc>
        <w:tc>
          <w:tcPr>
            <w:tcW w:w="1866" w:type="dxa"/>
            <w:tcBorders>
              <w:top w:val="single" w:sz="4" w:space="0" w:color="FFFFFF" w:themeColor="background1"/>
            </w:tcBorders>
            <w:vAlign w:val="center"/>
          </w:tcPr>
          <w:p w14:paraId="18E7D3B5" w14:textId="77777777" w:rsidR="005644FC" w:rsidRPr="003B10AE" w:rsidRDefault="005644FC" w:rsidP="005644FC">
            <w:pPr>
              <w:spacing w:before="0" w:after="0"/>
              <w:contextualSpacing/>
              <w:jc w:val="center"/>
              <w:rPr>
                <w:sz w:val="18"/>
                <w:szCs w:val="18"/>
              </w:rPr>
            </w:pPr>
          </w:p>
        </w:tc>
        <w:tc>
          <w:tcPr>
            <w:tcW w:w="1882" w:type="dxa"/>
            <w:tcBorders>
              <w:top w:val="single" w:sz="4" w:space="0" w:color="FFFFFF" w:themeColor="background1"/>
            </w:tcBorders>
            <w:vAlign w:val="center"/>
          </w:tcPr>
          <w:p w14:paraId="6274AEE6" w14:textId="3FAE3303" w:rsidR="005644FC" w:rsidRPr="003B10AE" w:rsidRDefault="005644FC" w:rsidP="005644FC">
            <w:pPr>
              <w:spacing w:before="0" w:after="0"/>
              <w:contextualSpacing/>
              <w:jc w:val="center"/>
              <w:rPr>
                <w:sz w:val="18"/>
                <w:szCs w:val="18"/>
              </w:rPr>
            </w:pPr>
          </w:p>
        </w:tc>
        <w:tc>
          <w:tcPr>
            <w:tcW w:w="1882" w:type="dxa"/>
            <w:tcBorders>
              <w:top w:val="single" w:sz="4" w:space="0" w:color="FFFFFF" w:themeColor="background1"/>
            </w:tcBorders>
          </w:tcPr>
          <w:p w14:paraId="31669EEC" w14:textId="77777777" w:rsidR="005644FC" w:rsidRPr="003B10AE" w:rsidRDefault="005644FC" w:rsidP="00B075C8">
            <w:pPr>
              <w:spacing w:before="0" w:after="0"/>
              <w:contextualSpacing/>
              <w:jc w:val="center"/>
              <w:rPr>
                <w:sz w:val="18"/>
                <w:szCs w:val="18"/>
              </w:rPr>
            </w:pPr>
          </w:p>
        </w:tc>
      </w:tr>
    </w:tbl>
    <w:p w14:paraId="40EF7D9D" w14:textId="1C8BBE9E" w:rsidR="005644FC" w:rsidRPr="007511ED" w:rsidRDefault="0064708F" w:rsidP="00AD6A1C">
      <w:pPr>
        <w:pStyle w:val="Titretableau"/>
        <w:rPr>
          <w:rFonts w:ascii="Arial Narrow" w:hAnsi="Arial Narrow" w:cstheme="minorHAnsi"/>
          <w:color w:val="2A7438"/>
        </w:rPr>
      </w:pPr>
      <w:r w:rsidRPr="007511ED">
        <w:rPr>
          <w:rStyle w:val="Appelnotedebasdep"/>
          <w:rFonts w:ascii="Arial Narrow" w:hAnsi="Arial Narrow"/>
          <w:b w:val="0"/>
          <w:bCs/>
          <w:color w:val="2A7438"/>
          <w:sz w:val="16"/>
          <w:szCs w:val="16"/>
        </w:rPr>
        <w:footnoteRef/>
      </w:r>
      <w:r w:rsidRPr="007511ED">
        <w:rPr>
          <w:rFonts w:ascii="Arial Narrow" w:eastAsia="Times New Roman" w:hAnsi="Arial Narrow" w:cs="Times New Roman"/>
          <w:b w:val="0"/>
          <w:bCs/>
          <w:iCs/>
          <w:color w:val="2A7438"/>
          <w:sz w:val="16"/>
          <w:szCs w:val="16"/>
          <w:lang w:eastAsia="fr-CA"/>
        </w:rPr>
        <w:t xml:space="preserve"> Tout employeur dont la masse salariale à l’égard d’une année civile excède 2 000 000 $ est tenu de participer, pour cette année, au développement de la formation de la main-d’oeuvre tel que le prescrit l’article</w:t>
      </w:r>
      <w:r w:rsidR="000D28F3">
        <w:rPr>
          <w:rFonts w:ascii="Arial Narrow" w:eastAsia="Times New Roman" w:hAnsi="Arial Narrow" w:cs="Times New Roman"/>
          <w:b w:val="0"/>
          <w:bCs/>
          <w:iCs/>
          <w:color w:val="2A7438"/>
          <w:sz w:val="16"/>
          <w:szCs w:val="16"/>
          <w:lang w:eastAsia="fr-CA"/>
        </w:rPr>
        <w:t> </w:t>
      </w:r>
      <w:r w:rsidRPr="007511ED">
        <w:rPr>
          <w:rFonts w:ascii="Arial Narrow" w:eastAsia="Times New Roman" w:hAnsi="Arial Narrow" w:cs="Times New Roman"/>
          <w:b w:val="0"/>
          <w:bCs/>
          <w:iCs/>
          <w:color w:val="2A7438"/>
          <w:sz w:val="16"/>
          <w:szCs w:val="16"/>
          <w:lang w:eastAsia="fr-CA"/>
        </w:rPr>
        <w:t xml:space="preserve">3 de la </w:t>
      </w:r>
      <w:r w:rsidRPr="00EE3DC1">
        <w:rPr>
          <w:rFonts w:ascii="Arial Narrow" w:eastAsia="Times New Roman" w:hAnsi="Arial Narrow" w:cs="Times New Roman"/>
          <w:b w:val="0"/>
          <w:bCs/>
          <w:i/>
          <w:color w:val="2A7438"/>
          <w:sz w:val="16"/>
          <w:szCs w:val="16"/>
          <w:lang w:eastAsia="fr-CA"/>
        </w:rPr>
        <w:t>Loi favorisant le développement et la reconnaissance des compétences de la main-d’oeuvre</w:t>
      </w:r>
      <w:r w:rsidRPr="007511ED">
        <w:rPr>
          <w:rFonts w:ascii="Arial Narrow" w:eastAsia="Times New Roman" w:hAnsi="Arial Narrow" w:cs="Times New Roman"/>
          <w:b w:val="0"/>
          <w:bCs/>
          <w:iCs/>
          <w:color w:val="2A7438"/>
          <w:sz w:val="16"/>
          <w:szCs w:val="16"/>
          <w:lang w:eastAsia="fr-CA"/>
        </w:rPr>
        <w:t xml:space="preserve"> (</w:t>
      </w:r>
      <w:hyperlink r:id="rId31" w:tgtFrame="_blank" w:history="1">
        <w:r w:rsidRPr="007511ED">
          <w:rPr>
            <w:rStyle w:val="Lienhypertexte"/>
            <w:rFonts w:ascii="Arial Narrow" w:eastAsia="Times New Roman" w:hAnsi="Arial Narrow" w:cs="Times New Roman"/>
            <w:b w:val="0"/>
            <w:bCs/>
            <w:iCs/>
            <w:color w:val="2A7438"/>
            <w:sz w:val="16"/>
            <w:szCs w:val="16"/>
            <w:lang w:eastAsia="fr-CA"/>
          </w:rPr>
          <w:t>chapitre D-8.3</w:t>
        </w:r>
      </w:hyperlink>
      <w:r w:rsidRPr="007511ED">
        <w:rPr>
          <w:rFonts w:ascii="Arial Narrow" w:eastAsia="Times New Roman" w:hAnsi="Arial Narrow" w:cs="Times New Roman"/>
          <w:b w:val="0"/>
          <w:bCs/>
          <w:iCs/>
          <w:color w:val="2A7438"/>
          <w:sz w:val="16"/>
          <w:szCs w:val="16"/>
          <w:lang w:eastAsia="fr-CA"/>
        </w:rPr>
        <w:t>).</w:t>
      </w:r>
    </w:p>
    <w:p w14:paraId="64C01ED2" w14:textId="77777777" w:rsidR="005644FC" w:rsidRDefault="005644FC">
      <w:pPr>
        <w:spacing w:before="0" w:after="200"/>
        <w:jc w:val="left"/>
        <w:rPr>
          <w:rFonts w:asciiTheme="minorHAnsi" w:eastAsiaTheme="minorEastAsia" w:hAnsiTheme="minorHAnsi"/>
          <w:b/>
          <w:noProof/>
          <w:color w:val="000000" w:themeColor="text1"/>
          <w:sz w:val="21"/>
          <w:szCs w:val="24"/>
          <w:lang w:eastAsia="fr-FR"/>
        </w:rPr>
      </w:pPr>
      <w:r>
        <w:br w:type="page"/>
      </w:r>
    </w:p>
    <w:p w14:paraId="11034DD9" w14:textId="3EB2CB26" w:rsidR="00AD6A1C" w:rsidRPr="006469B6" w:rsidRDefault="00AD6A1C" w:rsidP="00AD6A1C">
      <w:pPr>
        <w:pStyle w:val="Titretableau"/>
      </w:pPr>
      <w:r>
        <w:lastRenderedPageBreak/>
        <w:t>Nombre moyen de jours de formation par personne</w:t>
      </w:r>
    </w:p>
    <w:tbl>
      <w:tblPr>
        <w:tblW w:w="9301"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797"/>
        <w:gridCol w:w="1780"/>
        <w:gridCol w:w="1862"/>
        <w:gridCol w:w="1862"/>
      </w:tblGrid>
      <w:tr w:rsidR="005644FC" w:rsidRPr="001C1500" w14:paraId="35BFF9E1" w14:textId="77777777" w:rsidTr="007511ED">
        <w:trPr>
          <w:trHeight w:val="369"/>
          <w:tblHeader/>
        </w:trPr>
        <w:tc>
          <w:tcPr>
            <w:tcW w:w="3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6CE283E" w14:textId="77777777" w:rsidR="005644FC" w:rsidRPr="00030EF0" w:rsidRDefault="005644FC" w:rsidP="00B075C8">
            <w:pPr>
              <w:pStyle w:val="Tableau-En-tte"/>
            </w:pPr>
          </w:p>
        </w:tc>
        <w:tc>
          <w:tcPr>
            <w:tcW w:w="1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02F203E" w14:textId="4E56F1E8" w:rsidR="005644FC" w:rsidRDefault="005644FC" w:rsidP="00A23167">
            <w:pPr>
              <w:pStyle w:val="Tableau-En-tte"/>
              <w:rPr>
                <w:szCs w:val="20"/>
              </w:rPr>
            </w:pPr>
            <w:r>
              <w:rPr>
                <w:szCs w:val="20"/>
              </w:rPr>
              <w:t>2022</w:t>
            </w:r>
          </w:p>
        </w:tc>
        <w:tc>
          <w:tcPr>
            <w:tcW w:w="1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EAA504" w14:textId="14C37BE8" w:rsidR="005644FC" w:rsidRPr="00094DF5" w:rsidRDefault="005644FC" w:rsidP="00B075C8">
            <w:pPr>
              <w:pStyle w:val="Tableau-En-tte"/>
              <w:rPr>
                <w:szCs w:val="20"/>
              </w:rPr>
            </w:pPr>
            <w:r>
              <w:rPr>
                <w:szCs w:val="20"/>
              </w:rPr>
              <w:t>2023</w:t>
            </w:r>
          </w:p>
        </w:tc>
        <w:tc>
          <w:tcPr>
            <w:tcW w:w="1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DC98A21" w14:textId="2A752496" w:rsidR="005644FC" w:rsidRPr="00094DF5" w:rsidRDefault="005644FC" w:rsidP="00B075C8">
            <w:pPr>
              <w:pStyle w:val="Tableau-En-tte"/>
              <w:rPr>
                <w:szCs w:val="20"/>
              </w:rPr>
            </w:pPr>
            <w:r>
              <w:rPr>
                <w:szCs w:val="20"/>
              </w:rPr>
              <w:t>2024</w:t>
            </w:r>
          </w:p>
        </w:tc>
      </w:tr>
      <w:tr w:rsidR="005644FC" w:rsidRPr="003B10AE" w14:paraId="1E2BBE10" w14:textId="77777777" w:rsidTr="007511ED">
        <w:trPr>
          <w:trHeight w:val="286"/>
        </w:trPr>
        <w:tc>
          <w:tcPr>
            <w:tcW w:w="3797" w:type="dxa"/>
            <w:vAlign w:val="center"/>
          </w:tcPr>
          <w:p w14:paraId="7BDB8D8B" w14:textId="77777777" w:rsidR="005644FC" w:rsidRPr="003C6AA1" w:rsidRDefault="005644FC"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Cadre</w:t>
            </w:r>
          </w:p>
        </w:tc>
        <w:tc>
          <w:tcPr>
            <w:tcW w:w="1780" w:type="dxa"/>
          </w:tcPr>
          <w:p w14:paraId="5E039417" w14:textId="77777777" w:rsidR="005644FC" w:rsidRPr="003B10AE" w:rsidRDefault="005644FC" w:rsidP="00B075C8">
            <w:pPr>
              <w:spacing w:before="0" w:after="0"/>
              <w:contextualSpacing/>
              <w:jc w:val="center"/>
              <w:rPr>
                <w:sz w:val="18"/>
                <w:szCs w:val="18"/>
              </w:rPr>
            </w:pPr>
          </w:p>
        </w:tc>
        <w:tc>
          <w:tcPr>
            <w:tcW w:w="1862" w:type="dxa"/>
          </w:tcPr>
          <w:p w14:paraId="30D1FF77" w14:textId="3AF4D7B2" w:rsidR="005644FC" w:rsidRPr="003B10AE" w:rsidRDefault="005644FC" w:rsidP="00B075C8">
            <w:pPr>
              <w:spacing w:before="0" w:after="0"/>
              <w:contextualSpacing/>
              <w:jc w:val="center"/>
              <w:rPr>
                <w:sz w:val="18"/>
                <w:szCs w:val="18"/>
              </w:rPr>
            </w:pPr>
          </w:p>
        </w:tc>
        <w:tc>
          <w:tcPr>
            <w:tcW w:w="1862" w:type="dxa"/>
          </w:tcPr>
          <w:p w14:paraId="0342365A" w14:textId="77777777" w:rsidR="005644FC" w:rsidRPr="003B10AE" w:rsidRDefault="005644FC" w:rsidP="00B075C8">
            <w:pPr>
              <w:spacing w:before="0" w:after="0"/>
              <w:contextualSpacing/>
              <w:jc w:val="center"/>
              <w:rPr>
                <w:sz w:val="18"/>
                <w:szCs w:val="18"/>
              </w:rPr>
            </w:pPr>
          </w:p>
        </w:tc>
      </w:tr>
      <w:tr w:rsidR="005644FC" w:rsidRPr="003B10AE" w14:paraId="0AE770B9" w14:textId="77777777" w:rsidTr="007511ED">
        <w:trPr>
          <w:trHeight w:val="286"/>
        </w:trPr>
        <w:tc>
          <w:tcPr>
            <w:tcW w:w="3797" w:type="dxa"/>
            <w:vAlign w:val="center"/>
          </w:tcPr>
          <w:p w14:paraId="0F273B78" w14:textId="4689F476" w:rsidR="005644FC" w:rsidRPr="003C6AA1" w:rsidRDefault="005644FC"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Professionnel</w:t>
            </w:r>
          </w:p>
        </w:tc>
        <w:tc>
          <w:tcPr>
            <w:tcW w:w="1780" w:type="dxa"/>
          </w:tcPr>
          <w:p w14:paraId="3DED8DBB" w14:textId="77777777" w:rsidR="005644FC" w:rsidRPr="003B10AE" w:rsidRDefault="005644FC" w:rsidP="00B075C8">
            <w:pPr>
              <w:spacing w:before="0" w:after="0"/>
              <w:contextualSpacing/>
              <w:jc w:val="center"/>
              <w:rPr>
                <w:sz w:val="18"/>
                <w:szCs w:val="18"/>
              </w:rPr>
            </w:pPr>
          </w:p>
        </w:tc>
        <w:tc>
          <w:tcPr>
            <w:tcW w:w="1862" w:type="dxa"/>
          </w:tcPr>
          <w:p w14:paraId="6F2111EE" w14:textId="4A551AAF" w:rsidR="005644FC" w:rsidRPr="003B10AE" w:rsidRDefault="005644FC" w:rsidP="00B075C8">
            <w:pPr>
              <w:spacing w:before="0" w:after="0"/>
              <w:contextualSpacing/>
              <w:jc w:val="center"/>
              <w:rPr>
                <w:sz w:val="18"/>
                <w:szCs w:val="18"/>
              </w:rPr>
            </w:pPr>
          </w:p>
        </w:tc>
        <w:tc>
          <w:tcPr>
            <w:tcW w:w="1862" w:type="dxa"/>
          </w:tcPr>
          <w:p w14:paraId="62B9BF29" w14:textId="77777777" w:rsidR="005644FC" w:rsidRPr="003B10AE" w:rsidRDefault="005644FC" w:rsidP="00B075C8">
            <w:pPr>
              <w:spacing w:before="0" w:after="0"/>
              <w:contextualSpacing/>
              <w:jc w:val="center"/>
              <w:rPr>
                <w:sz w:val="18"/>
                <w:szCs w:val="18"/>
              </w:rPr>
            </w:pPr>
          </w:p>
        </w:tc>
      </w:tr>
      <w:tr w:rsidR="005644FC" w:rsidRPr="003B10AE" w14:paraId="02B8DEEE" w14:textId="77777777" w:rsidTr="007511ED">
        <w:trPr>
          <w:trHeight w:val="286"/>
        </w:trPr>
        <w:tc>
          <w:tcPr>
            <w:tcW w:w="3797" w:type="dxa"/>
            <w:vAlign w:val="center"/>
          </w:tcPr>
          <w:p w14:paraId="6BDC211A" w14:textId="77777777" w:rsidR="005644FC" w:rsidRPr="003C6AA1" w:rsidRDefault="005644FC"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Fonctionnaire</w:t>
            </w:r>
          </w:p>
        </w:tc>
        <w:tc>
          <w:tcPr>
            <w:tcW w:w="1780" w:type="dxa"/>
          </w:tcPr>
          <w:p w14:paraId="3D6F78F7" w14:textId="77777777" w:rsidR="005644FC" w:rsidRPr="003B10AE" w:rsidRDefault="005644FC" w:rsidP="00B075C8">
            <w:pPr>
              <w:spacing w:before="0" w:after="0"/>
              <w:contextualSpacing/>
              <w:jc w:val="center"/>
              <w:rPr>
                <w:sz w:val="18"/>
                <w:szCs w:val="18"/>
              </w:rPr>
            </w:pPr>
          </w:p>
        </w:tc>
        <w:tc>
          <w:tcPr>
            <w:tcW w:w="1862" w:type="dxa"/>
          </w:tcPr>
          <w:p w14:paraId="76EECF9D" w14:textId="5D6316D3" w:rsidR="005644FC" w:rsidRPr="003B10AE" w:rsidRDefault="005644FC" w:rsidP="00B075C8">
            <w:pPr>
              <w:spacing w:before="0" w:after="0"/>
              <w:contextualSpacing/>
              <w:jc w:val="center"/>
              <w:rPr>
                <w:sz w:val="18"/>
                <w:szCs w:val="18"/>
              </w:rPr>
            </w:pPr>
          </w:p>
        </w:tc>
        <w:tc>
          <w:tcPr>
            <w:tcW w:w="1862" w:type="dxa"/>
          </w:tcPr>
          <w:p w14:paraId="429FACE7" w14:textId="77777777" w:rsidR="005644FC" w:rsidRPr="003B10AE" w:rsidRDefault="005644FC" w:rsidP="00B075C8">
            <w:pPr>
              <w:spacing w:before="0" w:after="0"/>
              <w:contextualSpacing/>
              <w:jc w:val="center"/>
              <w:rPr>
                <w:sz w:val="18"/>
                <w:szCs w:val="18"/>
              </w:rPr>
            </w:pPr>
          </w:p>
        </w:tc>
      </w:tr>
      <w:tr w:rsidR="005644FC" w:rsidRPr="003B10AE" w14:paraId="1D6E99DD" w14:textId="77777777" w:rsidTr="007511ED">
        <w:trPr>
          <w:trHeight w:val="286"/>
        </w:trPr>
        <w:tc>
          <w:tcPr>
            <w:tcW w:w="3797" w:type="dxa"/>
            <w:vAlign w:val="center"/>
          </w:tcPr>
          <w:p w14:paraId="094D0F1B" w14:textId="5D5D6DCA" w:rsidR="005644FC" w:rsidRPr="003C6AA1" w:rsidRDefault="005644FC" w:rsidP="00B075C8">
            <w:pPr>
              <w:pStyle w:val="InstructionsTABRAG"/>
              <w:jc w:val="left"/>
              <w:rPr>
                <w:rFonts w:ascii="Arial Narrow" w:hAnsi="Arial Narrow"/>
                <w:i w:val="0"/>
                <w:color w:val="auto"/>
                <w:sz w:val="18"/>
                <w:szCs w:val="18"/>
              </w:rPr>
            </w:pPr>
            <w:r>
              <w:rPr>
                <w:rFonts w:ascii="Arial Narrow" w:hAnsi="Arial Narrow"/>
                <w:i w:val="0"/>
                <w:color w:val="auto"/>
                <w:sz w:val="18"/>
                <w:szCs w:val="18"/>
              </w:rPr>
              <w:t>T</w:t>
            </w:r>
            <w:r w:rsidRPr="004619F2">
              <w:rPr>
                <w:rFonts w:ascii="Arial Narrow" w:hAnsi="Arial Narrow"/>
                <w:i w:val="0"/>
                <w:color w:val="auto"/>
                <w:sz w:val="18"/>
                <w:szCs w:val="18"/>
              </w:rPr>
              <w:t>otal</w:t>
            </w:r>
            <w:r w:rsidRPr="004619F2">
              <w:rPr>
                <w:rFonts w:ascii="Arial Narrow" w:hAnsi="Arial Narrow"/>
                <w:i w:val="0"/>
                <w:color w:val="auto"/>
                <w:sz w:val="18"/>
                <w:szCs w:val="18"/>
                <w:vertAlign w:val="superscript"/>
              </w:rPr>
              <w:t>1</w:t>
            </w:r>
          </w:p>
        </w:tc>
        <w:tc>
          <w:tcPr>
            <w:tcW w:w="1780" w:type="dxa"/>
          </w:tcPr>
          <w:p w14:paraId="71E94231" w14:textId="77777777" w:rsidR="005644FC" w:rsidRPr="003B10AE" w:rsidRDefault="005644FC" w:rsidP="00B075C8">
            <w:pPr>
              <w:spacing w:before="0" w:after="0"/>
              <w:contextualSpacing/>
              <w:jc w:val="center"/>
              <w:rPr>
                <w:sz w:val="18"/>
                <w:szCs w:val="18"/>
              </w:rPr>
            </w:pPr>
          </w:p>
        </w:tc>
        <w:tc>
          <w:tcPr>
            <w:tcW w:w="1862" w:type="dxa"/>
          </w:tcPr>
          <w:p w14:paraId="6C492C97" w14:textId="78806D2D" w:rsidR="005644FC" w:rsidRPr="003B10AE" w:rsidRDefault="005644FC" w:rsidP="00B075C8">
            <w:pPr>
              <w:spacing w:before="0" w:after="0"/>
              <w:contextualSpacing/>
              <w:jc w:val="center"/>
              <w:rPr>
                <w:sz w:val="18"/>
                <w:szCs w:val="18"/>
              </w:rPr>
            </w:pPr>
          </w:p>
        </w:tc>
        <w:tc>
          <w:tcPr>
            <w:tcW w:w="1862" w:type="dxa"/>
          </w:tcPr>
          <w:p w14:paraId="4E408D03" w14:textId="77777777" w:rsidR="005644FC" w:rsidRPr="003B10AE" w:rsidRDefault="005644FC" w:rsidP="00B075C8">
            <w:pPr>
              <w:spacing w:before="0" w:after="0"/>
              <w:contextualSpacing/>
              <w:jc w:val="center"/>
              <w:rPr>
                <w:sz w:val="18"/>
                <w:szCs w:val="18"/>
              </w:rPr>
            </w:pPr>
          </w:p>
        </w:tc>
      </w:tr>
    </w:tbl>
    <w:p w14:paraId="76968DBA" w14:textId="77777777" w:rsidR="00AE534C" w:rsidRDefault="004619F2" w:rsidP="00AE534C">
      <w:pPr>
        <w:pStyle w:val="Notedebasdepage"/>
        <w:rPr>
          <w:rFonts w:ascii="Arial Narrow" w:hAnsi="Arial Narrow"/>
          <w:sz w:val="16"/>
          <w:szCs w:val="16"/>
        </w:rPr>
      </w:pPr>
      <w:r w:rsidRPr="004619F2">
        <w:rPr>
          <w:rStyle w:val="Appelnotedebasdep"/>
          <w:rFonts w:ascii="Arial Narrow" w:hAnsi="Arial Narrow"/>
          <w:sz w:val="16"/>
          <w:szCs w:val="16"/>
        </w:rPr>
        <w:footnoteRef/>
      </w:r>
      <w:r w:rsidRPr="004619F2">
        <w:rPr>
          <w:rStyle w:val="Appelnotedebasdep"/>
          <w:rFonts w:ascii="Arial Narrow" w:hAnsi="Arial Narrow"/>
          <w:sz w:val="16"/>
          <w:szCs w:val="16"/>
          <w:vertAlign w:val="baseline"/>
        </w:rPr>
        <w:t xml:space="preserve"> Nombre moyen de jours de formation par personne pour l’ensemble du personnel, soit le personnel cadre, le personnel professionnel et le personnel fonctionnaire.</w:t>
      </w:r>
    </w:p>
    <w:p w14:paraId="125DE6C9" w14:textId="77777777" w:rsidR="00AE534C" w:rsidRDefault="00AE534C" w:rsidP="00AE534C">
      <w:pPr>
        <w:pStyle w:val="Notedebasdepage"/>
        <w:rPr>
          <w:rFonts w:ascii="Arial Narrow" w:hAnsi="Arial Narrow"/>
          <w:sz w:val="16"/>
          <w:szCs w:val="16"/>
        </w:rPr>
      </w:pPr>
    </w:p>
    <w:p w14:paraId="323871A9" w14:textId="76B89E91" w:rsidR="00AD6A1C" w:rsidRDefault="00AD6A1C" w:rsidP="00AD6A1C">
      <w:pPr>
        <w:pStyle w:val="Titretableau"/>
      </w:pPr>
      <w:r>
        <w:t>Somme allouée par personne</w:t>
      </w:r>
    </w:p>
    <w:tbl>
      <w:tblPr>
        <w:tblW w:w="9301"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787"/>
        <w:gridCol w:w="1859"/>
        <w:gridCol w:w="1796"/>
        <w:gridCol w:w="1859"/>
      </w:tblGrid>
      <w:tr w:rsidR="00A23167" w:rsidRPr="001C1500" w14:paraId="78A52592" w14:textId="77777777" w:rsidTr="007511ED">
        <w:trPr>
          <w:trHeight w:val="369"/>
          <w:tblHeader/>
        </w:trPr>
        <w:tc>
          <w:tcPr>
            <w:tcW w:w="3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6D1F2F" w14:textId="77777777" w:rsidR="00A23167" w:rsidRPr="00094DF5" w:rsidRDefault="00A23167" w:rsidP="00B075C8">
            <w:pPr>
              <w:pStyle w:val="Tableau-En-tte"/>
            </w:pPr>
          </w:p>
        </w:tc>
        <w:tc>
          <w:tcPr>
            <w:tcW w:w="18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7523029" w14:textId="77777777" w:rsidR="00A23167" w:rsidRPr="00094DF5" w:rsidRDefault="00A23167" w:rsidP="00B075C8">
            <w:pPr>
              <w:pStyle w:val="Tableau-En-tte"/>
              <w:rPr>
                <w:szCs w:val="20"/>
              </w:rPr>
            </w:pPr>
            <w:r>
              <w:rPr>
                <w:szCs w:val="20"/>
              </w:rPr>
              <w:t>2022</w:t>
            </w:r>
          </w:p>
        </w:tc>
        <w:tc>
          <w:tcPr>
            <w:tcW w:w="1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EEEB777" w14:textId="2C38653D" w:rsidR="00A23167" w:rsidRDefault="00A23167" w:rsidP="00A23167">
            <w:pPr>
              <w:pStyle w:val="Tableau-En-tte"/>
              <w:rPr>
                <w:szCs w:val="20"/>
              </w:rPr>
            </w:pPr>
            <w:r>
              <w:rPr>
                <w:szCs w:val="20"/>
              </w:rPr>
              <w:t>2023</w:t>
            </w:r>
          </w:p>
        </w:tc>
        <w:tc>
          <w:tcPr>
            <w:tcW w:w="18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70E3F73" w14:textId="01D35F5D" w:rsidR="00A23167" w:rsidRPr="00094DF5" w:rsidRDefault="00A23167" w:rsidP="00B075C8">
            <w:pPr>
              <w:pStyle w:val="Tableau-En-tte"/>
              <w:rPr>
                <w:szCs w:val="20"/>
              </w:rPr>
            </w:pPr>
            <w:r>
              <w:rPr>
                <w:szCs w:val="20"/>
              </w:rPr>
              <w:t>2024</w:t>
            </w:r>
          </w:p>
        </w:tc>
      </w:tr>
      <w:tr w:rsidR="00A23167" w:rsidRPr="003B10AE" w14:paraId="2C59390E" w14:textId="77777777" w:rsidTr="007511ED">
        <w:trPr>
          <w:trHeight w:val="286"/>
        </w:trPr>
        <w:tc>
          <w:tcPr>
            <w:tcW w:w="3787" w:type="dxa"/>
            <w:vAlign w:val="center"/>
          </w:tcPr>
          <w:p w14:paraId="729F498C" w14:textId="7D1CC330" w:rsidR="00A23167" w:rsidRPr="00E42B42" w:rsidRDefault="00A23167" w:rsidP="00B075C8">
            <w:pPr>
              <w:pStyle w:val="InstructionsTABRAG"/>
              <w:jc w:val="left"/>
              <w:rPr>
                <w:rFonts w:ascii="Arial Narrow" w:hAnsi="Arial Narrow"/>
                <w:i w:val="0"/>
                <w:color w:val="auto"/>
                <w:sz w:val="18"/>
                <w:szCs w:val="18"/>
              </w:rPr>
            </w:pPr>
            <w:r w:rsidRPr="003C6AA1">
              <w:rPr>
                <w:rFonts w:ascii="Arial Narrow" w:hAnsi="Arial Narrow"/>
                <w:i w:val="0"/>
                <w:color w:val="auto"/>
                <w:sz w:val="18"/>
                <w:szCs w:val="18"/>
              </w:rPr>
              <w:t>Somme allouée par personne</w:t>
            </w:r>
            <w:r>
              <w:rPr>
                <w:rFonts w:ascii="Arial Narrow" w:hAnsi="Arial Narrow"/>
                <w:i w:val="0"/>
                <w:color w:val="auto"/>
                <w:sz w:val="18"/>
                <w:szCs w:val="18"/>
                <w:vertAlign w:val="superscript"/>
              </w:rPr>
              <w:t>1</w:t>
            </w:r>
          </w:p>
        </w:tc>
        <w:tc>
          <w:tcPr>
            <w:tcW w:w="1859" w:type="dxa"/>
          </w:tcPr>
          <w:p w14:paraId="63D57545" w14:textId="77777777" w:rsidR="00A23167" w:rsidRPr="003B10AE" w:rsidRDefault="00A23167" w:rsidP="00B075C8">
            <w:pPr>
              <w:spacing w:before="0" w:after="0"/>
              <w:contextualSpacing/>
              <w:jc w:val="center"/>
              <w:rPr>
                <w:sz w:val="18"/>
                <w:szCs w:val="18"/>
              </w:rPr>
            </w:pPr>
          </w:p>
        </w:tc>
        <w:tc>
          <w:tcPr>
            <w:tcW w:w="1796" w:type="dxa"/>
          </w:tcPr>
          <w:p w14:paraId="224D6B00" w14:textId="77777777" w:rsidR="00A23167" w:rsidRPr="003B10AE" w:rsidRDefault="00A23167" w:rsidP="00B075C8">
            <w:pPr>
              <w:spacing w:before="0" w:after="0"/>
              <w:contextualSpacing/>
              <w:jc w:val="center"/>
              <w:rPr>
                <w:sz w:val="18"/>
                <w:szCs w:val="18"/>
              </w:rPr>
            </w:pPr>
          </w:p>
        </w:tc>
        <w:tc>
          <w:tcPr>
            <w:tcW w:w="1859" w:type="dxa"/>
          </w:tcPr>
          <w:p w14:paraId="0F00CA2F" w14:textId="1701274D" w:rsidR="00A23167" w:rsidRPr="003B10AE" w:rsidRDefault="00A23167" w:rsidP="00B075C8">
            <w:pPr>
              <w:spacing w:before="0" w:after="0"/>
              <w:contextualSpacing/>
              <w:jc w:val="center"/>
              <w:rPr>
                <w:sz w:val="18"/>
                <w:szCs w:val="18"/>
              </w:rPr>
            </w:pPr>
          </w:p>
        </w:tc>
      </w:tr>
    </w:tbl>
    <w:p w14:paraId="5451EE71" w14:textId="630007E9" w:rsidR="004619F2" w:rsidRPr="00D619BB" w:rsidRDefault="00D92701" w:rsidP="00EE3DC1">
      <w:pPr>
        <w:pStyle w:val="Notedebasdepage"/>
        <w:spacing w:after="240"/>
        <w:rPr>
          <w:rStyle w:val="Appelnotedebasdep"/>
          <w:rFonts w:ascii="Arial Narrow" w:eastAsiaTheme="minorHAnsi" w:hAnsi="Arial Narrow"/>
          <w:noProof w:val="0"/>
          <w:sz w:val="16"/>
          <w:szCs w:val="16"/>
          <w:lang w:eastAsia="en-US"/>
        </w:rPr>
      </w:pPr>
      <w:r w:rsidRPr="00D92701">
        <w:rPr>
          <w:rFonts w:ascii="Arial Narrow" w:hAnsi="Arial Narrow"/>
          <w:sz w:val="16"/>
          <w:szCs w:val="16"/>
          <w:vertAlign w:val="superscript"/>
        </w:rPr>
        <w:t>1</w:t>
      </w:r>
      <w:r w:rsidR="00D619BB" w:rsidRPr="00D92701">
        <w:rPr>
          <w:rStyle w:val="Appelnotedebasdep"/>
          <w:rFonts w:ascii="Arial Narrow" w:hAnsi="Arial Narrow"/>
          <w:sz w:val="16"/>
          <w:szCs w:val="16"/>
        </w:rPr>
        <w:t xml:space="preserve"> </w:t>
      </w:r>
      <w:r w:rsidR="00D619BB" w:rsidRPr="00D619BB">
        <w:rPr>
          <w:rFonts w:ascii="Arial Narrow" w:eastAsia="Times New Roman" w:hAnsi="Arial Narrow" w:cs="Times New Roman"/>
          <w:sz w:val="16"/>
          <w:szCs w:val="16"/>
          <w:lang w:eastAsia="fr-CA"/>
        </w:rPr>
        <w:t>Somme allouée aux dépenses de formation par personne pour l’ensemble du personnel, soit le personnel cadre, le personnel professionnel</w:t>
      </w:r>
      <w:r w:rsidR="00D619BB">
        <w:rPr>
          <w:rFonts w:ascii="Arial Narrow" w:eastAsia="Times New Roman" w:hAnsi="Arial Narrow" w:cs="Times New Roman"/>
          <w:sz w:val="16"/>
          <w:szCs w:val="16"/>
          <w:lang w:eastAsia="fr-CA"/>
        </w:rPr>
        <w:t xml:space="preserve"> et le personnel fonctionnaire.</w:t>
      </w:r>
    </w:p>
    <w:p w14:paraId="7E0AA47E" w14:textId="4C1CE0F6" w:rsidR="003C6AA1" w:rsidRPr="00183D53" w:rsidRDefault="003C6AA1" w:rsidP="003C6AA1">
      <w:pPr>
        <w:pStyle w:val="Titre4"/>
      </w:pPr>
      <w:r>
        <w:t>T</w:t>
      </w:r>
      <w:r w:rsidRPr="00183D53">
        <w:t xml:space="preserve">aux de départ volontaire du personnel </w:t>
      </w:r>
      <w:r w:rsidR="00A24225">
        <w:t>régulier</w:t>
      </w:r>
    </w:p>
    <w:p w14:paraId="79557A3E" w14:textId="17809697" w:rsidR="003C6AA1" w:rsidRPr="00D92701" w:rsidRDefault="003C6AA1" w:rsidP="00713B69">
      <w:pPr>
        <w:rPr>
          <w:rFonts w:ascii="Arial" w:eastAsia="Times New Roman" w:hAnsi="Arial" w:cs="Arial"/>
          <w:iCs/>
          <w:color w:val="000000" w:themeColor="text1"/>
          <w:sz w:val="20"/>
          <w:szCs w:val="20"/>
          <w:lang w:eastAsia="fr-CA"/>
        </w:rPr>
      </w:pPr>
      <w:r w:rsidRPr="00D92701">
        <w:rPr>
          <w:rFonts w:ascii="Arial" w:eastAsia="Times New Roman" w:hAnsi="Arial" w:cs="Arial"/>
          <w:iCs/>
          <w:color w:val="000000" w:themeColor="text1"/>
          <w:sz w:val="20"/>
          <w:szCs w:val="20"/>
          <w:lang w:eastAsia="fr-CA"/>
        </w:rPr>
        <w:t xml:space="preserve">Le taux de départ volontaire de la fonction publique est le rapport, exprimé en pourcentage, entre le nombre d’employés </w:t>
      </w:r>
      <w:r w:rsidR="00A24225" w:rsidRPr="00D92701">
        <w:rPr>
          <w:rFonts w:ascii="Arial" w:eastAsia="Times New Roman" w:hAnsi="Arial" w:cs="Arial"/>
          <w:iCs/>
          <w:color w:val="000000" w:themeColor="text1"/>
          <w:sz w:val="20"/>
          <w:szCs w:val="20"/>
          <w:lang w:eastAsia="fr-CA"/>
        </w:rPr>
        <w:t>régulier</w:t>
      </w:r>
      <w:r w:rsidR="00453B07" w:rsidRPr="00D92701">
        <w:rPr>
          <w:rFonts w:ascii="Arial" w:eastAsia="Times New Roman" w:hAnsi="Arial" w:cs="Arial"/>
          <w:iCs/>
          <w:color w:val="000000" w:themeColor="text1"/>
          <w:sz w:val="20"/>
          <w:szCs w:val="20"/>
          <w:lang w:eastAsia="fr-CA"/>
        </w:rPr>
        <w:t>s</w:t>
      </w:r>
      <w:r w:rsidRPr="00D92701">
        <w:rPr>
          <w:rFonts w:ascii="Arial" w:eastAsia="Times New Roman" w:hAnsi="Arial" w:cs="Arial"/>
          <w:iCs/>
          <w:color w:val="000000" w:themeColor="text1"/>
          <w:sz w:val="20"/>
          <w:szCs w:val="20"/>
          <w:lang w:eastAsia="fr-CA"/>
        </w:rPr>
        <w:t xml:space="preserve"> (temporaires et permanents</w:t>
      </w:r>
      <w:r w:rsidR="00BD4BC2">
        <w:rPr>
          <w:rFonts w:ascii="Arial" w:eastAsia="Times New Roman" w:hAnsi="Arial" w:cs="Arial"/>
          <w:iCs/>
          <w:color w:val="000000" w:themeColor="text1"/>
          <w:sz w:val="20"/>
          <w:szCs w:val="20"/>
          <w:lang w:eastAsia="fr-CA"/>
        </w:rPr>
        <w:t>, excluant les titulaires d’un emploi supérieur</w:t>
      </w:r>
      <w:r w:rsidRPr="00D92701">
        <w:rPr>
          <w:rFonts w:ascii="Arial" w:eastAsia="Times New Roman" w:hAnsi="Arial" w:cs="Arial"/>
          <w:iCs/>
          <w:color w:val="000000" w:themeColor="text1"/>
          <w:sz w:val="20"/>
          <w:szCs w:val="20"/>
          <w:lang w:eastAsia="fr-CA"/>
        </w:rPr>
        <w:t>), qui ont volontairement quitté l’organisation (démission ou retraite) durant une période de référence, généralement l’année financière, et le nombre moyen d’employés au cours de cette même période. Le taux de départ volontaire ministériel comprend aussi les mouvements de sortie de type mutation.</w:t>
      </w:r>
    </w:p>
    <w:p w14:paraId="5F3FA21E" w14:textId="44A3D923" w:rsidR="002F7E58" w:rsidRPr="00D92701" w:rsidDel="008E1DC5" w:rsidRDefault="003C6AA1" w:rsidP="002F7E58">
      <w:pPr>
        <w:rPr>
          <w:rFonts w:ascii="Arial" w:eastAsia="Times New Roman" w:hAnsi="Arial" w:cs="Arial"/>
          <w:iCs/>
          <w:color w:val="000000" w:themeColor="text1"/>
          <w:sz w:val="20"/>
          <w:szCs w:val="20"/>
          <w:lang w:eastAsia="fr-CA"/>
        </w:rPr>
      </w:pPr>
      <w:r w:rsidRPr="00D92701" w:rsidDel="008E1DC5">
        <w:rPr>
          <w:rFonts w:ascii="Arial" w:eastAsia="Times New Roman" w:hAnsi="Arial" w:cs="Arial"/>
          <w:iCs/>
          <w:color w:val="000000" w:themeColor="text1"/>
          <w:sz w:val="20"/>
          <w:szCs w:val="20"/>
          <w:lang w:eastAsia="fr-CA"/>
        </w:rPr>
        <w:t>Les départs involontaires</w:t>
      </w:r>
      <w:r w:rsidR="00E07B26" w:rsidRPr="00D92701">
        <w:rPr>
          <w:rFonts w:ascii="Arial" w:eastAsia="Times New Roman" w:hAnsi="Arial" w:cs="Arial"/>
          <w:iCs/>
          <w:color w:val="000000" w:themeColor="text1"/>
          <w:sz w:val="20"/>
          <w:szCs w:val="20"/>
          <w:lang w:eastAsia="fr-CA"/>
        </w:rPr>
        <w:t xml:space="preserve">, quant à </w:t>
      </w:r>
      <w:r w:rsidR="00EA790E" w:rsidRPr="00D92701">
        <w:rPr>
          <w:rFonts w:ascii="Arial" w:eastAsia="Times New Roman" w:hAnsi="Arial" w:cs="Arial"/>
          <w:iCs/>
          <w:color w:val="000000" w:themeColor="text1"/>
          <w:sz w:val="20"/>
          <w:szCs w:val="20"/>
          <w:lang w:eastAsia="fr-CA"/>
        </w:rPr>
        <w:t xml:space="preserve">eux, </w:t>
      </w:r>
      <w:r w:rsidR="00EA790E" w:rsidRPr="00D92701" w:rsidDel="008E1DC5">
        <w:rPr>
          <w:rFonts w:ascii="Arial" w:eastAsia="Times New Roman" w:hAnsi="Arial" w:cs="Arial"/>
          <w:iCs/>
          <w:color w:val="000000" w:themeColor="text1"/>
          <w:sz w:val="20"/>
          <w:szCs w:val="20"/>
          <w:lang w:eastAsia="fr-CA"/>
        </w:rPr>
        <w:t>comprennent</w:t>
      </w:r>
      <w:r w:rsidRPr="00D92701" w:rsidDel="008E1DC5">
        <w:rPr>
          <w:rFonts w:ascii="Arial" w:eastAsia="Times New Roman" w:hAnsi="Arial" w:cs="Arial"/>
          <w:iCs/>
          <w:color w:val="000000" w:themeColor="text1"/>
          <w:sz w:val="20"/>
          <w:szCs w:val="20"/>
          <w:lang w:eastAsia="fr-CA"/>
        </w:rPr>
        <w:t xml:space="preserve"> toutes les situations indépendantes de la volonté de l’employé, nota</w:t>
      </w:r>
      <w:r w:rsidR="00903AEC" w:rsidRPr="00D92701" w:rsidDel="008E1DC5">
        <w:rPr>
          <w:rFonts w:ascii="Arial" w:eastAsia="Times New Roman" w:hAnsi="Arial" w:cs="Arial"/>
          <w:iCs/>
          <w:color w:val="000000" w:themeColor="text1"/>
          <w:sz w:val="20"/>
          <w:szCs w:val="20"/>
          <w:lang w:eastAsia="fr-CA"/>
        </w:rPr>
        <w:t>mment les situations où celui-ci se voi</w:t>
      </w:r>
      <w:r w:rsidR="00EE2B33" w:rsidRPr="00D92701" w:rsidDel="008E1DC5">
        <w:rPr>
          <w:rFonts w:ascii="Arial" w:eastAsia="Times New Roman" w:hAnsi="Arial" w:cs="Arial"/>
          <w:iCs/>
          <w:color w:val="000000" w:themeColor="text1"/>
          <w:sz w:val="20"/>
          <w:szCs w:val="20"/>
          <w:lang w:eastAsia="fr-CA"/>
        </w:rPr>
        <w:t>t</w:t>
      </w:r>
      <w:r w:rsidRPr="00D92701" w:rsidDel="008E1DC5">
        <w:rPr>
          <w:rFonts w:ascii="Arial" w:eastAsia="Times New Roman" w:hAnsi="Arial" w:cs="Arial"/>
          <w:iCs/>
          <w:color w:val="000000" w:themeColor="text1"/>
          <w:sz w:val="20"/>
          <w:szCs w:val="20"/>
          <w:lang w:eastAsia="fr-CA"/>
        </w:rPr>
        <w:t xml:space="preserve"> imposer une décision. Cela comprend, </w:t>
      </w:r>
      <w:r w:rsidR="00DE21DC" w:rsidRPr="00D92701" w:rsidDel="008E1DC5">
        <w:rPr>
          <w:rFonts w:ascii="Arial" w:eastAsia="Times New Roman" w:hAnsi="Arial" w:cs="Arial"/>
          <w:iCs/>
          <w:color w:val="000000" w:themeColor="text1"/>
          <w:sz w:val="20"/>
          <w:szCs w:val="20"/>
          <w:lang w:eastAsia="fr-CA"/>
        </w:rPr>
        <w:t>par exemple</w:t>
      </w:r>
      <w:r w:rsidRPr="00D92701" w:rsidDel="008E1DC5">
        <w:rPr>
          <w:rFonts w:ascii="Arial" w:eastAsia="Times New Roman" w:hAnsi="Arial" w:cs="Arial"/>
          <w:iCs/>
          <w:color w:val="000000" w:themeColor="text1"/>
          <w:sz w:val="20"/>
          <w:szCs w:val="20"/>
          <w:lang w:eastAsia="fr-CA"/>
        </w:rPr>
        <w:t>,</w:t>
      </w:r>
      <w:r w:rsidR="002F7E58" w:rsidRPr="00D92701" w:rsidDel="008E1DC5">
        <w:rPr>
          <w:rFonts w:ascii="Arial" w:eastAsia="Times New Roman" w:hAnsi="Arial" w:cs="Arial"/>
          <w:iCs/>
          <w:color w:val="000000" w:themeColor="text1"/>
          <w:sz w:val="20"/>
          <w:szCs w:val="20"/>
          <w:lang w:eastAsia="fr-CA"/>
        </w:rPr>
        <w:t xml:space="preserve"> les mises à pied et les décès.</w:t>
      </w:r>
    </w:p>
    <w:p w14:paraId="3A482F75" w14:textId="77777777" w:rsidR="00FA34EF" w:rsidRDefault="00FA34EF">
      <w:pPr>
        <w:spacing w:before="0" w:after="200"/>
        <w:jc w:val="left"/>
        <w:rPr>
          <w:rFonts w:ascii="Arial" w:eastAsia="Times New Roman" w:hAnsi="Arial" w:cs="Times New Roman"/>
          <w:b/>
          <w:iCs/>
          <w:color w:val="2A7438"/>
          <w:sz w:val="20"/>
          <w:szCs w:val="20"/>
          <w:lang w:eastAsia="fr-CA"/>
        </w:rPr>
      </w:pPr>
      <w:r>
        <w:rPr>
          <w:b/>
          <w:i/>
          <w:iCs/>
          <w:color w:val="2A7438"/>
        </w:rPr>
        <w:br w:type="page"/>
      </w:r>
    </w:p>
    <w:p w14:paraId="44B1F22F" w14:textId="77777777" w:rsidR="00A23167" w:rsidRPr="006469B6" w:rsidRDefault="00A23167" w:rsidP="00A23167">
      <w:pPr>
        <w:pStyle w:val="Titretableau"/>
      </w:pPr>
      <w:r w:rsidRPr="00DF347A">
        <w:lastRenderedPageBreak/>
        <w:t>Taux de départ volontaire</w:t>
      </w:r>
      <w:r>
        <w:t xml:space="preserve"> </w:t>
      </w:r>
      <w:r w:rsidRPr="00DF347A">
        <w:t xml:space="preserve">du personnel </w:t>
      </w:r>
      <w:r>
        <w:t>régulier</w:t>
      </w:r>
    </w:p>
    <w:tbl>
      <w:tblPr>
        <w:tblW w:w="9498"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779"/>
        <w:gridCol w:w="1108"/>
        <w:gridCol w:w="1078"/>
        <w:gridCol w:w="1110"/>
        <w:gridCol w:w="1063"/>
        <w:gridCol w:w="1109"/>
        <w:gridCol w:w="1065"/>
        <w:gridCol w:w="1186"/>
      </w:tblGrid>
      <w:tr w:rsidR="00EE3DC1" w14:paraId="3650AA65" w14:textId="77777777" w:rsidTr="00D62867">
        <w:trPr>
          <w:trHeight w:val="286"/>
        </w:trPr>
        <w:tc>
          <w:tcPr>
            <w:tcW w:w="1779" w:type="dxa"/>
            <w:tcBorders>
              <w:left w:val="single" w:sz="4" w:space="0" w:color="005DA1" w:themeColor="accent1"/>
              <w:bottom w:val="single" w:sz="12" w:space="0" w:color="005DA1" w:themeColor="accent1"/>
              <w:right w:val="single" w:sz="4" w:space="0" w:color="FFFFFF" w:themeColor="background1"/>
            </w:tcBorders>
            <w:shd w:val="clear" w:color="auto" w:fill="005DA1"/>
            <w:vAlign w:val="center"/>
          </w:tcPr>
          <w:p w14:paraId="307FE92B" w14:textId="77777777" w:rsidR="00BD4BC2" w:rsidRPr="00EE3DC1" w:rsidRDefault="00BD4BC2" w:rsidP="00EE3DC1">
            <w:pPr>
              <w:pStyle w:val="Tableau-En-tte"/>
              <w:rPr>
                <w:i/>
              </w:rPr>
            </w:pPr>
          </w:p>
        </w:tc>
        <w:tc>
          <w:tcPr>
            <w:tcW w:w="1108"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3620D496" w14:textId="502BB0B4" w:rsidR="00A23167" w:rsidRPr="00EE3DC1" w:rsidRDefault="00BD4BC2" w:rsidP="00EE3DC1">
            <w:pPr>
              <w:pStyle w:val="Tableau-En-tte"/>
              <w:rPr>
                <w:i/>
              </w:rPr>
            </w:pPr>
            <w:r w:rsidRPr="00EE3DC1">
              <w:t>Nombre</w:t>
            </w:r>
            <w:r w:rsidR="00A23167" w:rsidRPr="00EE3DC1">
              <w:t xml:space="preserve"> 2022-2023</w:t>
            </w:r>
          </w:p>
        </w:tc>
        <w:tc>
          <w:tcPr>
            <w:tcW w:w="1078"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248860A6" w14:textId="4A9AC739" w:rsidR="00BD4BC2" w:rsidRPr="00A23167" w:rsidRDefault="00BD4BC2" w:rsidP="00EE3DC1">
            <w:pPr>
              <w:pStyle w:val="Tableau-En-tte"/>
            </w:pPr>
            <w:r w:rsidRPr="00A23167">
              <w:t>Taux (%)</w:t>
            </w:r>
            <w:r w:rsidR="004744C6">
              <w:t xml:space="preserve"> 2022-2023</w:t>
            </w:r>
          </w:p>
        </w:tc>
        <w:tc>
          <w:tcPr>
            <w:tcW w:w="1110"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1EF09833" w14:textId="6CD42DDE" w:rsidR="00A23167" w:rsidRPr="00A23167" w:rsidRDefault="00BD4BC2" w:rsidP="00EE3DC1">
            <w:pPr>
              <w:pStyle w:val="Tableau-En-tte"/>
            </w:pPr>
            <w:r w:rsidRPr="00A23167">
              <w:t>Nombre</w:t>
            </w:r>
            <w:r w:rsidR="00A23167" w:rsidRPr="00A23167">
              <w:t xml:space="preserve"> 2023-2024</w:t>
            </w:r>
          </w:p>
        </w:tc>
        <w:tc>
          <w:tcPr>
            <w:tcW w:w="1063"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0F0B927B" w14:textId="7557A970" w:rsidR="00BD4BC2" w:rsidRPr="00A23167" w:rsidRDefault="00BD4BC2" w:rsidP="00EE3DC1">
            <w:pPr>
              <w:pStyle w:val="Tableau-En-tte"/>
            </w:pPr>
            <w:r w:rsidRPr="00A23167">
              <w:t>Taux (%)</w:t>
            </w:r>
            <w:r w:rsidR="004744C6">
              <w:t xml:space="preserve"> 2023-2024</w:t>
            </w:r>
          </w:p>
        </w:tc>
        <w:tc>
          <w:tcPr>
            <w:tcW w:w="1109"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49FF23C4" w14:textId="270D32FE" w:rsidR="00BD4BC2" w:rsidRPr="00A23167" w:rsidRDefault="00BD4BC2" w:rsidP="00EE3DC1">
            <w:pPr>
              <w:pStyle w:val="Tableau-En-tte"/>
            </w:pPr>
            <w:r w:rsidRPr="00A23167">
              <w:t>Nombre</w:t>
            </w:r>
            <w:r w:rsidR="00A23167" w:rsidRPr="00A23167">
              <w:t xml:space="preserve"> 2024-2025</w:t>
            </w:r>
          </w:p>
        </w:tc>
        <w:tc>
          <w:tcPr>
            <w:tcW w:w="1065" w:type="dxa"/>
            <w:tcBorders>
              <w:top w:val="single" w:sz="4" w:space="0" w:color="FFFFFF" w:themeColor="background1"/>
              <w:left w:val="single" w:sz="4" w:space="0" w:color="FFFFFF" w:themeColor="background1"/>
              <w:bottom w:val="single" w:sz="12" w:space="0" w:color="005DA1" w:themeColor="accent1"/>
              <w:right w:val="single" w:sz="4" w:space="0" w:color="FFFFFF" w:themeColor="background1"/>
            </w:tcBorders>
            <w:shd w:val="clear" w:color="auto" w:fill="005DA1"/>
            <w:vAlign w:val="center"/>
          </w:tcPr>
          <w:p w14:paraId="5C0C010D" w14:textId="76A0A2A4" w:rsidR="00BD4BC2" w:rsidRPr="00A23167" w:rsidRDefault="00BD4BC2" w:rsidP="00EE3DC1">
            <w:pPr>
              <w:pStyle w:val="Tableau-En-tte"/>
            </w:pPr>
            <w:r w:rsidRPr="00A23167">
              <w:t>Taux (%)</w:t>
            </w:r>
            <w:r w:rsidR="004744C6">
              <w:t xml:space="preserve"> 2024-2025</w:t>
            </w:r>
          </w:p>
        </w:tc>
        <w:tc>
          <w:tcPr>
            <w:tcW w:w="1186" w:type="dxa"/>
            <w:tcBorders>
              <w:top w:val="single" w:sz="4" w:space="0" w:color="FFFFFF" w:themeColor="background1"/>
              <w:left w:val="single" w:sz="4" w:space="0" w:color="FFFFFF" w:themeColor="background1"/>
              <w:bottom w:val="single" w:sz="12" w:space="0" w:color="005DA1" w:themeColor="accent1"/>
              <w:right w:val="single" w:sz="4" w:space="0" w:color="005DA1" w:themeColor="accent1"/>
            </w:tcBorders>
            <w:shd w:val="clear" w:color="auto" w:fill="005DA1"/>
          </w:tcPr>
          <w:p w14:paraId="53912A4F" w14:textId="63EB7A5C" w:rsidR="00BD4BC2" w:rsidRPr="00A23167" w:rsidRDefault="00BD4BC2" w:rsidP="00EE3DC1">
            <w:pPr>
              <w:pStyle w:val="Tableau-En-tte"/>
            </w:pPr>
            <w:r w:rsidRPr="00A23167">
              <w:t>Taux de la fonction publique (%)</w:t>
            </w:r>
            <w:r w:rsidRPr="00EE3DC1">
              <w:rPr>
                <w:vertAlign w:val="superscript"/>
              </w:rPr>
              <w:t>2</w:t>
            </w:r>
            <w:r w:rsidR="004744C6">
              <w:rPr>
                <w:vertAlign w:val="superscript"/>
              </w:rPr>
              <w:t xml:space="preserve"> </w:t>
            </w:r>
            <w:r w:rsidR="00FD42FB">
              <w:rPr>
                <w:vertAlign w:val="superscript"/>
              </w:rPr>
              <w:br/>
            </w:r>
            <w:r w:rsidR="004744C6" w:rsidRPr="00EE3DC1">
              <w:t>2024-2025</w:t>
            </w:r>
          </w:p>
        </w:tc>
      </w:tr>
      <w:tr w:rsidR="00BD4BC2" w:rsidRPr="002B16AC" w14:paraId="233386F1" w14:textId="77777777" w:rsidTr="00637698">
        <w:trPr>
          <w:trHeight w:val="340"/>
        </w:trPr>
        <w:tc>
          <w:tcPr>
            <w:tcW w:w="1779" w:type="dxa"/>
            <w:tcBorders>
              <w:top w:val="single" w:sz="12" w:space="0" w:color="005DA1" w:themeColor="accent1"/>
              <w:bottom w:val="single" w:sz="4" w:space="0" w:color="0070C0"/>
              <w:right w:val="single" w:sz="12" w:space="0" w:color="005DA1" w:themeColor="accent1"/>
            </w:tcBorders>
            <w:vAlign w:val="center"/>
          </w:tcPr>
          <w:p w14:paraId="3FADA1D8" w14:textId="77777777" w:rsidR="00BD4BC2" w:rsidRPr="00E42B42" w:rsidRDefault="00BD4BC2" w:rsidP="00637698">
            <w:pPr>
              <w:pStyle w:val="InstructionsTABRAG"/>
              <w:jc w:val="left"/>
              <w:rPr>
                <w:rFonts w:ascii="Arial Narrow" w:hAnsi="Arial Narrow"/>
                <w:i w:val="0"/>
                <w:color w:val="auto"/>
                <w:sz w:val="18"/>
                <w:szCs w:val="18"/>
              </w:rPr>
            </w:pPr>
            <w:r>
              <w:rPr>
                <w:rFonts w:ascii="Arial Narrow" w:hAnsi="Arial Narrow"/>
                <w:i w:val="0"/>
                <w:color w:val="auto"/>
                <w:sz w:val="18"/>
                <w:szCs w:val="18"/>
              </w:rPr>
              <w:t>R</w:t>
            </w:r>
            <w:r w:rsidRPr="003D0498">
              <w:rPr>
                <w:rFonts w:ascii="Arial Narrow" w:hAnsi="Arial Narrow"/>
                <w:i w:val="0"/>
                <w:color w:val="auto"/>
                <w:sz w:val="18"/>
                <w:szCs w:val="18"/>
              </w:rPr>
              <w:t>etraite</w:t>
            </w:r>
          </w:p>
        </w:tc>
        <w:tc>
          <w:tcPr>
            <w:tcW w:w="1108" w:type="dxa"/>
            <w:tcBorders>
              <w:top w:val="single" w:sz="12" w:space="0" w:color="005DA1" w:themeColor="accent1"/>
              <w:left w:val="single" w:sz="12" w:space="0" w:color="005DA1" w:themeColor="accent1"/>
              <w:bottom w:val="single" w:sz="4" w:space="0" w:color="0070C0"/>
            </w:tcBorders>
            <w:vAlign w:val="center"/>
          </w:tcPr>
          <w:p w14:paraId="0326AD72" w14:textId="77777777" w:rsidR="00BD4BC2" w:rsidRPr="002852F0" w:rsidRDefault="00BD4BC2" w:rsidP="00637698">
            <w:pPr>
              <w:pStyle w:val="InstructionsTABRAG"/>
              <w:rPr>
                <w:rFonts w:ascii="Arial Narrow" w:hAnsi="Arial Narrow"/>
                <w:i w:val="0"/>
                <w:color w:val="auto"/>
                <w:sz w:val="18"/>
                <w:szCs w:val="18"/>
              </w:rPr>
            </w:pPr>
          </w:p>
        </w:tc>
        <w:tc>
          <w:tcPr>
            <w:tcW w:w="1078" w:type="dxa"/>
            <w:tcBorders>
              <w:top w:val="single" w:sz="12" w:space="0" w:color="005DA1" w:themeColor="accent1"/>
              <w:bottom w:val="single" w:sz="4" w:space="0" w:color="0070C0"/>
              <w:right w:val="single" w:sz="12" w:space="0" w:color="005DA1" w:themeColor="accent1"/>
            </w:tcBorders>
            <w:vAlign w:val="center"/>
          </w:tcPr>
          <w:p w14:paraId="7DD8ADF3" w14:textId="77777777" w:rsidR="00BD4BC2" w:rsidRPr="003D0498" w:rsidRDefault="00BD4BC2" w:rsidP="00637698">
            <w:pPr>
              <w:spacing w:before="0" w:after="0"/>
              <w:contextualSpacing/>
              <w:jc w:val="center"/>
              <w:rPr>
                <w:rFonts w:cs="Arial"/>
                <w:color w:val="2A7438"/>
                <w:sz w:val="18"/>
                <w:szCs w:val="18"/>
              </w:rPr>
            </w:pPr>
            <w:r w:rsidRPr="003D0498">
              <w:rPr>
                <w:rFonts w:cs="Arial"/>
                <w:color w:val="2A7438"/>
                <w:sz w:val="18"/>
                <w:szCs w:val="18"/>
              </w:rPr>
              <w:t>Voir note 1</w:t>
            </w:r>
          </w:p>
        </w:tc>
        <w:tc>
          <w:tcPr>
            <w:tcW w:w="1110" w:type="dxa"/>
            <w:tcBorders>
              <w:top w:val="single" w:sz="12" w:space="0" w:color="005DA1" w:themeColor="accent1"/>
              <w:left w:val="single" w:sz="12" w:space="0" w:color="005DA1" w:themeColor="accent1"/>
              <w:bottom w:val="single" w:sz="4" w:space="0" w:color="0070C0"/>
            </w:tcBorders>
            <w:vAlign w:val="center"/>
          </w:tcPr>
          <w:p w14:paraId="7C9644AD" w14:textId="77777777" w:rsidR="00BD4BC2" w:rsidRPr="002852F0" w:rsidRDefault="00BD4BC2" w:rsidP="00637698">
            <w:pPr>
              <w:spacing w:before="0" w:after="0"/>
              <w:contextualSpacing/>
              <w:jc w:val="center"/>
              <w:rPr>
                <w:sz w:val="18"/>
                <w:szCs w:val="18"/>
              </w:rPr>
            </w:pPr>
          </w:p>
        </w:tc>
        <w:tc>
          <w:tcPr>
            <w:tcW w:w="1063" w:type="dxa"/>
            <w:tcBorders>
              <w:top w:val="single" w:sz="12" w:space="0" w:color="005DA1" w:themeColor="accent1"/>
              <w:bottom w:val="single" w:sz="4" w:space="0" w:color="0070C0"/>
              <w:right w:val="single" w:sz="12" w:space="0" w:color="005DA1" w:themeColor="accent1"/>
            </w:tcBorders>
            <w:vAlign w:val="center"/>
          </w:tcPr>
          <w:p w14:paraId="2BD5AC4A" w14:textId="77777777" w:rsidR="00BD4BC2" w:rsidRPr="002852F0" w:rsidRDefault="00BD4BC2" w:rsidP="00637698">
            <w:pPr>
              <w:spacing w:before="0" w:after="0"/>
              <w:contextualSpacing/>
              <w:jc w:val="center"/>
              <w:rPr>
                <w:sz w:val="18"/>
                <w:szCs w:val="18"/>
              </w:rPr>
            </w:pPr>
            <w:r w:rsidRPr="002B16AC">
              <w:rPr>
                <w:rFonts w:cs="Arial"/>
                <w:color w:val="2A7438"/>
                <w:sz w:val="18"/>
                <w:szCs w:val="18"/>
              </w:rPr>
              <w:t>Voir note 1</w:t>
            </w:r>
          </w:p>
        </w:tc>
        <w:tc>
          <w:tcPr>
            <w:tcW w:w="1109" w:type="dxa"/>
            <w:tcBorders>
              <w:top w:val="single" w:sz="12" w:space="0" w:color="005DA1" w:themeColor="accent1"/>
              <w:left w:val="single" w:sz="12" w:space="0" w:color="005DA1" w:themeColor="accent1"/>
              <w:bottom w:val="single" w:sz="4" w:space="0" w:color="0070C0"/>
            </w:tcBorders>
            <w:vAlign w:val="center"/>
          </w:tcPr>
          <w:p w14:paraId="3F3F6E12" w14:textId="77777777" w:rsidR="00BD4BC2" w:rsidRPr="002852F0" w:rsidRDefault="00BD4BC2" w:rsidP="00637698">
            <w:pPr>
              <w:spacing w:before="0" w:after="0"/>
              <w:contextualSpacing/>
              <w:jc w:val="center"/>
              <w:rPr>
                <w:sz w:val="18"/>
                <w:szCs w:val="18"/>
              </w:rPr>
            </w:pPr>
          </w:p>
        </w:tc>
        <w:tc>
          <w:tcPr>
            <w:tcW w:w="1065" w:type="dxa"/>
            <w:tcBorders>
              <w:top w:val="single" w:sz="12" w:space="0" w:color="005DA1" w:themeColor="accent1"/>
              <w:bottom w:val="single" w:sz="4" w:space="0" w:color="0070C0"/>
              <w:right w:val="single" w:sz="4" w:space="0" w:color="005DA1" w:themeColor="accent1"/>
            </w:tcBorders>
            <w:vAlign w:val="center"/>
          </w:tcPr>
          <w:p w14:paraId="7F6E848C" w14:textId="77777777" w:rsidR="00BD4BC2" w:rsidRPr="002852F0" w:rsidRDefault="00BD4BC2" w:rsidP="00637698">
            <w:pPr>
              <w:spacing w:before="0" w:after="0"/>
              <w:contextualSpacing/>
              <w:jc w:val="center"/>
              <w:rPr>
                <w:sz w:val="18"/>
                <w:szCs w:val="18"/>
              </w:rPr>
            </w:pPr>
            <w:r w:rsidRPr="002B16AC">
              <w:rPr>
                <w:rFonts w:cs="Arial"/>
                <w:color w:val="2A7438"/>
                <w:sz w:val="18"/>
                <w:szCs w:val="18"/>
              </w:rPr>
              <w:t>Voir note 1</w:t>
            </w:r>
          </w:p>
        </w:tc>
        <w:tc>
          <w:tcPr>
            <w:tcW w:w="1186" w:type="dxa"/>
            <w:tcBorders>
              <w:top w:val="single" w:sz="12" w:space="0" w:color="005DA1" w:themeColor="accent1"/>
              <w:bottom w:val="single" w:sz="4" w:space="0" w:color="0070C0"/>
              <w:right w:val="single" w:sz="4" w:space="0" w:color="005DA1" w:themeColor="accent1"/>
            </w:tcBorders>
            <w:shd w:val="clear" w:color="auto" w:fill="EFF8FF"/>
            <w:vAlign w:val="center"/>
          </w:tcPr>
          <w:p w14:paraId="4DDFF129" w14:textId="77777777" w:rsidR="00BD4BC2" w:rsidRPr="002B16AC" w:rsidRDefault="00BD4BC2" w:rsidP="00637698">
            <w:pPr>
              <w:spacing w:before="0" w:after="0"/>
              <w:contextualSpacing/>
              <w:jc w:val="center"/>
              <w:rPr>
                <w:rFonts w:cs="Arial"/>
                <w:color w:val="2A7438"/>
                <w:sz w:val="18"/>
                <w:szCs w:val="18"/>
              </w:rPr>
            </w:pPr>
            <w:r>
              <w:rPr>
                <w:rFonts w:cs="Arial"/>
                <w:color w:val="2A7438"/>
                <w:sz w:val="18"/>
                <w:szCs w:val="18"/>
              </w:rPr>
              <w:t>Voir note 6</w:t>
            </w:r>
          </w:p>
        </w:tc>
      </w:tr>
      <w:tr w:rsidR="00BD4BC2" w:rsidRPr="002B16AC" w14:paraId="0F8FBC33" w14:textId="77777777" w:rsidTr="00637698">
        <w:trPr>
          <w:trHeight w:val="286"/>
        </w:trPr>
        <w:tc>
          <w:tcPr>
            <w:tcW w:w="1779" w:type="dxa"/>
            <w:tcBorders>
              <w:top w:val="single" w:sz="4" w:space="0" w:color="0070C0"/>
              <w:bottom w:val="single" w:sz="4" w:space="0" w:color="0070C0"/>
              <w:right w:val="single" w:sz="12" w:space="0" w:color="005DA1" w:themeColor="accent1"/>
            </w:tcBorders>
            <w:vAlign w:val="center"/>
          </w:tcPr>
          <w:p w14:paraId="0ACC8540" w14:textId="77777777" w:rsidR="00BD4BC2" w:rsidRDefault="00BD4BC2" w:rsidP="00637698">
            <w:pPr>
              <w:pStyle w:val="InstructionsTABRAG"/>
              <w:jc w:val="left"/>
              <w:rPr>
                <w:rFonts w:ascii="Arial Narrow" w:hAnsi="Arial Narrow"/>
                <w:i w:val="0"/>
                <w:color w:val="auto"/>
                <w:sz w:val="18"/>
                <w:szCs w:val="18"/>
              </w:rPr>
            </w:pPr>
            <w:r>
              <w:rPr>
                <w:rFonts w:ascii="Arial Narrow" w:hAnsi="Arial Narrow"/>
                <w:i w:val="0"/>
                <w:color w:val="auto"/>
                <w:sz w:val="18"/>
                <w:szCs w:val="18"/>
              </w:rPr>
              <w:t>D</w:t>
            </w:r>
            <w:r w:rsidRPr="003D0498">
              <w:rPr>
                <w:rFonts w:ascii="Arial Narrow" w:hAnsi="Arial Narrow"/>
                <w:i w:val="0"/>
                <w:color w:val="auto"/>
                <w:sz w:val="18"/>
                <w:szCs w:val="18"/>
              </w:rPr>
              <w:t>émission</w:t>
            </w:r>
          </w:p>
        </w:tc>
        <w:tc>
          <w:tcPr>
            <w:tcW w:w="1108" w:type="dxa"/>
            <w:tcBorders>
              <w:top w:val="single" w:sz="4" w:space="0" w:color="0070C0"/>
              <w:left w:val="single" w:sz="12" w:space="0" w:color="005DA1" w:themeColor="accent1"/>
              <w:bottom w:val="single" w:sz="4" w:space="0" w:color="0070C0"/>
            </w:tcBorders>
            <w:vAlign w:val="center"/>
          </w:tcPr>
          <w:p w14:paraId="6320967B" w14:textId="77777777" w:rsidR="00BD4BC2" w:rsidRPr="002852F0" w:rsidRDefault="00BD4BC2" w:rsidP="00637698">
            <w:pPr>
              <w:pStyle w:val="InstructionsTABRAG"/>
              <w:rPr>
                <w:rFonts w:ascii="Arial Narrow" w:hAnsi="Arial Narrow"/>
                <w:i w:val="0"/>
                <w:color w:val="auto"/>
                <w:sz w:val="18"/>
                <w:szCs w:val="18"/>
              </w:rPr>
            </w:pPr>
          </w:p>
        </w:tc>
        <w:tc>
          <w:tcPr>
            <w:tcW w:w="1078" w:type="dxa"/>
            <w:tcBorders>
              <w:top w:val="single" w:sz="4" w:space="0" w:color="0070C0"/>
              <w:bottom w:val="single" w:sz="4" w:space="0" w:color="0070C0"/>
              <w:right w:val="single" w:sz="12" w:space="0" w:color="005DA1" w:themeColor="accent1"/>
            </w:tcBorders>
            <w:vAlign w:val="center"/>
          </w:tcPr>
          <w:p w14:paraId="7439C94B" w14:textId="77777777" w:rsidR="00BD4BC2" w:rsidRPr="003D0498" w:rsidRDefault="00BD4BC2" w:rsidP="00637698">
            <w:pPr>
              <w:spacing w:before="0" w:after="0"/>
              <w:contextualSpacing/>
              <w:jc w:val="center"/>
              <w:rPr>
                <w:rFonts w:cs="Arial"/>
                <w:color w:val="2A7438"/>
                <w:sz w:val="18"/>
                <w:szCs w:val="18"/>
              </w:rPr>
            </w:pPr>
            <w:r w:rsidRPr="003D0498">
              <w:rPr>
                <w:rFonts w:cs="Arial"/>
                <w:color w:val="2A7438"/>
                <w:sz w:val="18"/>
                <w:szCs w:val="18"/>
              </w:rPr>
              <w:t>Voir note 2</w:t>
            </w:r>
          </w:p>
        </w:tc>
        <w:tc>
          <w:tcPr>
            <w:tcW w:w="1110" w:type="dxa"/>
            <w:tcBorders>
              <w:top w:val="single" w:sz="4" w:space="0" w:color="0070C0"/>
              <w:left w:val="single" w:sz="12" w:space="0" w:color="005DA1" w:themeColor="accent1"/>
              <w:bottom w:val="single" w:sz="4" w:space="0" w:color="0070C0"/>
            </w:tcBorders>
            <w:vAlign w:val="center"/>
          </w:tcPr>
          <w:p w14:paraId="67EC2F90" w14:textId="77777777" w:rsidR="00BD4BC2" w:rsidRPr="002852F0" w:rsidRDefault="00BD4BC2" w:rsidP="00637698">
            <w:pPr>
              <w:spacing w:before="0" w:after="0"/>
              <w:contextualSpacing/>
              <w:jc w:val="center"/>
              <w:rPr>
                <w:sz w:val="18"/>
                <w:szCs w:val="18"/>
              </w:rPr>
            </w:pPr>
          </w:p>
        </w:tc>
        <w:tc>
          <w:tcPr>
            <w:tcW w:w="1063" w:type="dxa"/>
            <w:tcBorders>
              <w:top w:val="single" w:sz="4" w:space="0" w:color="0070C0"/>
              <w:bottom w:val="single" w:sz="4" w:space="0" w:color="0070C0"/>
              <w:right w:val="single" w:sz="12" w:space="0" w:color="005DA1" w:themeColor="accent1"/>
            </w:tcBorders>
            <w:vAlign w:val="center"/>
          </w:tcPr>
          <w:p w14:paraId="6AE9A81D" w14:textId="77777777" w:rsidR="00BD4BC2" w:rsidRPr="002852F0" w:rsidRDefault="00BD4BC2" w:rsidP="00637698">
            <w:pPr>
              <w:spacing w:before="0" w:after="0"/>
              <w:contextualSpacing/>
              <w:jc w:val="center"/>
              <w:rPr>
                <w:sz w:val="18"/>
                <w:szCs w:val="18"/>
              </w:rPr>
            </w:pPr>
            <w:r w:rsidRPr="002B16AC">
              <w:rPr>
                <w:rFonts w:cs="Arial"/>
                <w:color w:val="2A7438"/>
                <w:sz w:val="18"/>
                <w:szCs w:val="18"/>
              </w:rPr>
              <w:t>Voir note 2</w:t>
            </w:r>
          </w:p>
        </w:tc>
        <w:tc>
          <w:tcPr>
            <w:tcW w:w="1109" w:type="dxa"/>
            <w:tcBorders>
              <w:top w:val="single" w:sz="4" w:space="0" w:color="0070C0"/>
              <w:left w:val="single" w:sz="12" w:space="0" w:color="005DA1" w:themeColor="accent1"/>
              <w:bottom w:val="single" w:sz="4" w:space="0" w:color="0070C0"/>
            </w:tcBorders>
            <w:vAlign w:val="center"/>
          </w:tcPr>
          <w:p w14:paraId="20E34398" w14:textId="77777777" w:rsidR="00BD4BC2" w:rsidRPr="002852F0" w:rsidRDefault="00BD4BC2" w:rsidP="00637698">
            <w:pPr>
              <w:spacing w:before="0" w:after="0"/>
              <w:contextualSpacing/>
              <w:jc w:val="center"/>
              <w:rPr>
                <w:sz w:val="18"/>
                <w:szCs w:val="18"/>
              </w:rPr>
            </w:pPr>
          </w:p>
        </w:tc>
        <w:tc>
          <w:tcPr>
            <w:tcW w:w="1065" w:type="dxa"/>
            <w:tcBorders>
              <w:top w:val="single" w:sz="4" w:space="0" w:color="0070C0"/>
              <w:bottom w:val="single" w:sz="4" w:space="0" w:color="0070C0"/>
              <w:right w:val="single" w:sz="4" w:space="0" w:color="005DA1" w:themeColor="accent1"/>
            </w:tcBorders>
            <w:vAlign w:val="center"/>
          </w:tcPr>
          <w:p w14:paraId="49A4D6CA" w14:textId="77777777" w:rsidR="00BD4BC2" w:rsidRPr="002852F0" w:rsidRDefault="00BD4BC2" w:rsidP="00637698">
            <w:pPr>
              <w:spacing w:before="0" w:after="0"/>
              <w:contextualSpacing/>
              <w:jc w:val="center"/>
              <w:rPr>
                <w:sz w:val="18"/>
                <w:szCs w:val="18"/>
              </w:rPr>
            </w:pPr>
            <w:r w:rsidRPr="002B16AC">
              <w:rPr>
                <w:rFonts w:cs="Arial"/>
                <w:color w:val="2A7438"/>
                <w:sz w:val="18"/>
                <w:szCs w:val="18"/>
              </w:rPr>
              <w:t>Voir note 2</w:t>
            </w:r>
          </w:p>
        </w:tc>
        <w:tc>
          <w:tcPr>
            <w:tcW w:w="1186" w:type="dxa"/>
            <w:tcBorders>
              <w:top w:val="single" w:sz="4" w:space="0" w:color="0070C0"/>
              <w:bottom w:val="single" w:sz="4" w:space="0" w:color="0070C0"/>
              <w:right w:val="single" w:sz="4" w:space="0" w:color="005DA1" w:themeColor="accent1"/>
            </w:tcBorders>
            <w:shd w:val="clear" w:color="auto" w:fill="EFF8FF"/>
            <w:vAlign w:val="center"/>
          </w:tcPr>
          <w:p w14:paraId="53D0E28A" w14:textId="77777777" w:rsidR="00BD4BC2" w:rsidRPr="002B16AC" w:rsidRDefault="00BD4BC2" w:rsidP="00637698">
            <w:pPr>
              <w:spacing w:before="0" w:after="0"/>
              <w:contextualSpacing/>
              <w:jc w:val="center"/>
              <w:rPr>
                <w:rFonts w:cs="Arial"/>
                <w:color w:val="2A7438"/>
                <w:sz w:val="18"/>
                <w:szCs w:val="18"/>
              </w:rPr>
            </w:pPr>
            <w:r>
              <w:rPr>
                <w:rFonts w:cs="Arial"/>
                <w:color w:val="2A7438"/>
                <w:sz w:val="18"/>
                <w:szCs w:val="18"/>
              </w:rPr>
              <w:t>Voir note 6</w:t>
            </w:r>
          </w:p>
        </w:tc>
      </w:tr>
      <w:tr w:rsidR="00BD4BC2" w:rsidRPr="002B16AC" w14:paraId="7760D1B9" w14:textId="77777777" w:rsidTr="00637698">
        <w:trPr>
          <w:trHeight w:val="286"/>
        </w:trPr>
        <w:tc>
          <w:tcPr>
            <w:tcW w:w="1779" w:type="dxa"/>
            <w:tcBorders>
              <w:top w:val="single" w:sz="4" w:space="0" w:color="0070C0"/>
              <w:bottom w:val="single" w:sz="4" w:space="0" w:color="0070C0"/>
              <w:right w:val="single" w:sz="12" w:space="0" w:color="005DA1" w:themeColor="accent1"/>
            </w:tcBorders>
            <w:vAlign w:val="center"/>
          </w:tcPr>
          <w:p w14:paraId="1833B1DE" w14:textId="77777777" w:rsidR="00BD4BC2" w:rsidRDefault="00BD4BC2" w:rsidP="00637698">
            <w:pPr>
              <w:pStyle w:val="InstructionsTABRAG"/>
              <w:jc w:val="left"/>
              <w:rPr>
                <w:rFonts w:ascii="Arial Narrow" w:hAnsi="Arial Narrow"/>
                <w:i w:val="0"/>
                <w:color w:val="auto"/>
                <w:sz w:val="18"/>
                <w:szCs w:val="18"/>
              </w:rPr>
            </w:pPr>
            <w:r>
              <w:rPr>
                <w:rFonts w:ascii="Arial Narrow" w:hAnsi="Arial Narrow"/>
                <w:i w:val="0"/>
                <w:color w:val="auto"/>
                <w:sz w:val="18"/>
                <w:szCs w:val="18"/>
              </w:rPr>
              <w:t>Mutation de sortie</w:t>
            </w:r>
          </w:p>
        </w:tc>
        <w:tc>
          <w:tcPr>
            <w:tcW w:w="1108" w:type="dxa"/>
            <w:tcBorders>
              <w:top w:val="single" w:sz="4" w:space="0" w:color="0070C0"/>
              <w:left w:val="single" w:sz="12" w:space="0" w:color="005DA1" w:themeColor="accent1"/>
              <w:bottom w:val="single" w:sz="4" w:space="0" w:color="0070C0"/>
            </w:tcBorders>
            <w:vAlign w:val="center"/>
          </w:tcPr>
          <w:p w14:paraId="123B541D" w14:textId="77777777" w:rsidR="00BD4BC2" w:rsidRPr="002852F0" w:rsidRDefault="00BD4BC2" w:rsidP="00637698">
            <w:pPr>
              <w:pStyle w:val="InstructionsTABRAG"/>
              <w:rPr>
                <w:rFonts w:ascii="Arial Narrow" w:hAnsi="Arial Narrow"/>
                <w:i w:val="0"/>
                <w:color w:val="auto"/>
                <w:sz w:val="18"/>
                <w:szCs w:val="18"/>
              </w:rPr>
            </w:pPr>
          </w:p>
        </w:tc>
        <w:tc>
          <w:tcPr>
            <w:tcW w:w="1078" w:type="dxa"/>
            <w:tcBorders>
              <w:top w:val="single" w:sz="4" w:space="0" w:color="0070C0"/>
              <w:bottom w:val="single" w:sz="4" w:space="0" w:color="0070C0"/>
              <w:right w:val="single" w:sz="12" w:space="0" w:color="005DA1" w:themeColor="accent1"/>
            </w:tcBorders>
            <w:vAlign w:val="center"/>
          </w:tcPr>
          <w:p w14:paraId="0916946F" w14:textId="77777777" w:rsidR="00BD4BC2" w:rsidRPr="003D0498" w:rsidRDefault="00BD4BC2" w:rsidP="00637698">
            <w:pPr>
              <w:spacing w:before="0" w:after="0"/>
              <w:contextualSpacing/>
              <w:jc w:val="center"/>
              <w:rPr>
                <w:rFonts w:cs="Arial"/>
                <w:color w:val="2A7438"/>
                <w:sz w:val="18"/>
                <w:szCs w:val="18"/>
              </w:rPr>
            </w:pPr>
            <w:r w:rsidRPr="003D0498">
              <w:rPr>
                <w:rFonts w:cs="Arial"/>
                <w:color w:val="2A7438"/>
                <w:sz w:val="18"/>
                <w:szCs w:val="18"/>
              </w:rPr>
              <w:t>Voir note 3</w:t>
            </w:r>
          </w:p>
        </w:tc>
        <w:tc>
          <w:tcPr>
            <w:tcW w:w="1110" w:type="dxa"/>
            <w:tcBorders>
              <w:top w:val="single" w:sz="4" w:space="0" w:color="0070C0"/>
              <w:left w:val="single" w:sz="12" w:space="0" w:color="005DA1" w:themeColor="accent1"/>
              <w:bottom w:val="single" w:sz="4" w:space="0" w:color="0070C0"/>
            </w:tcBorders>
            <w:vAlign w:val="center"/>
          </w:tcPr>
          <w:p w14:paraId="42492D22" w14:textId="77777777" w:rsidR="00BD4BC2" w:rsidRPr="002852F0" w:rsidRDefault="00BD4BC2" w:rsidP="00637698">
            <w:pPr>
              <w:spacing w:before="0" w:after="0"/>
              <w:contextualSpacing/>
              <w:jc w:val="center"/>
              <w:rPr>
                <w:sz w:val="18"/>
                <w:szCs w:val="18"/>
              </w:rPr>
            </w:pPr>
          </w:p>
        </w:tc>
        <w:tc>
          <w:tcPr>
            <w:tcW w:w="1063" w:type="dxa"/>
            <w:tcBorders>
              <w:top w:val="single" w:sz="4" w:space="0" w:color="0070C0"/>
              <w:bottom w:val="single" w:sz="4" w:space="0" w:color="0070C0"/>
              <w:right w:val="single" w:sz="12" w:space="0" w:color="005DA1" w:themeColor="accent1"/>
            </w:tcBorders>
            <w:vAlign w:val="center"/>
          </w:tcPr>
          <w:p w14:paraId="0C553DC8" w14:textId="77777777" w:rsidR="00BD4BC2" w:rsidRPr="002852F0" w:rsidRDefault="00BD4BC2" w:rsidP="00637698">
            <w:pPr>
              <w:spacing w:before="0" w:after="0"/>
              <w:contextualSpacing/>
              <w:jc w:val="center"/>
              <w:rPr>
                <w:sz w:val="18"/>
                <w:szCs w:val="18"/>
              </w:rPr>
            </w:pPr>
            <w:r w:rsidRPr="002B16AC">
              <w:rPr>
                <w:rFonts w:cs="Arial"/>
                <w:color w:val="2A7438"/>
                <w:sz w:val="18"/>
                <w:szCs w:val="18"/>
              </w:rPr>
              <w:t>Voir note 3</w:t>
            </w:r>
          </w:p>
        </w:tc>
        <w:tc>
          <w:tcPr>
            <w:tcW w:w="1109" w:type="dxa"/>
            <w:tcBorders>
              <w:top w:val="single" w:sz="4" w:space="0" w:color="0070C0"/>
              <w:left w:val="single" w:sz="12" w:space="0" w:color="005DA1" w:themeColor="accent1"/>
              <w:bottom w:val="single" w:sz="4" w:space="0" w:color="0070C0"/>
            </w:tcBorders>
            <w:vAlign w:val="center"/>
          </w:tcPr>
          <w:p w14:paraId="3D2FDF9F" w14:textId="77777777" w:rsidR="00BD4BC2" w:rsidRPr="002852F0" w:rsidRDefault="00BD4BC2" w:rsidP="00637698">
            <w:pPr>
              <w:spacing w:before="0" w:after="0"/>
              <w:contextualSpacing/>
              <w:jc w:val="center"/>
              <w:rPr>
                <w:sz w:val="18"/>
                <w:szCs w:val="18"/>
              </w:rPr>
            </w:pPr>
          </w:p>
        </w:tc>
        <w:tc>
          <w:tcPr>
            <w:tcW w:w="1065" w:type="dxa"/>
            <w:tcBorders>
              <w:top w:val="single" w:sz="4" w:space="0" w:color="0070C0"/>
              <w:bottom w:val="single" w:sz="4" w:space="0" w:color="0070C0"/>
              <w:right w:val="single" w:sz="4" w:space="0" w:color="005DA1" w:themeColor="accent1"/>
            </w:tcBorders>
            <w:vAlign w:val="center"/>
          </w:tcPr>
          <w:p w14:paraId="70A2B8EA" w14:textId="77777777" w:rsidR="00BD4BC2" w:rsidRPr="002852F0" w:rsidRDefault="00BD4BC2" w:rsidP="00637698">
            <w:pPr>
              <w:spacing w:before="0" w:after="0"/>
              <w:contextualSpacing/>
              <w:jc w:val="center"/>
              <w:rPr>
                <w:sz w:val="18"/>
                <w:szCs w:val="18"/>
              </w:rPr>
            </w:pPr>
            <w:r w:rsidRPr="002B16AC">
              <w:rPr>
                <w:rFonts w:cs="Arial"/>
                <w:color w:val="2A7438"/>
                <w:sz w:val="18"/>
                <w:szCs w:val="18"/>
              </w:rPr>
              <w:t>Voir note 3</w:t>
            </w:r>
          </w:p>
        </w:tc>
        <w:tc>
          <w:tcPr>
            <w:tcW w:w="1186" w:type="dxa"/>
            <w:tcBorders>
              <w:top w:val="single" w:sz="4" w:space="0" w:color="0070C0"/>
              <w:bottom w:val="single" w:sz="4" w:space="0" w:color="0070C0"/>
              <w:right w:val="single" w:sz="4" w:space="0" w:color="005DA1" w:themeColor="accent1"/>
            </w:tcBorders>
            <w:shd w:val="clear" w:color="auto" w:fill="EFF8FF"/>
            <w:vAlign w:val="center"/>
          </w:tcPr>
          <w:p w14:paraId="2D9CE743" w14:textId="77777777" w:rsidR="00BD4BC2" w:rsidRPr="002B16AC" w:rsidRDefault="00BD4BC2" w:rsidP="00637698">
            <w:pPr>
              <w:spacing w:before="0" w:after="0"/>
              <w:contextualSpacing/>
              <w:jc w:val="center"/>
              <w:rPr>
                <w:rFonts w:cs="Arial"/>
                <w:color w:val="2A7438"/>
                <w:sz w:val="18"/>
                <w:szCs w:val="18"/>
              </w:rPr>
            </w:pPr>
            <w:r>
              <w:rPr>
                <w:rFonts w:cs="Arial"/>
                <w:color w:val="2A7438"/>
                <w:sz w:val="18"/>
                <w:szCs w:val="18"/>
              </w:rPr>
              <w:t>Voir note 6</w:t>
            </w:r>
          </w:p>
        </w:tc>
      </w:tr>
      <w:tr w:rsidR="00BD4BC2" w14:paraId="3E11F660" w14:textId="77777777" w:rsidTr="00637698">
        <w:trPr>
          <w:trHeight w:val="286"/>
        </w:trPr>
        <w:tc>
          <w:tcPr>
            <w:tcW w:w="1779" w:type="dxa"/>
            <w:tcBorders>
              <w:top w:val="single" w:sz="4" w:space="0" w:color="0070C0"/>
              <w:right w:val="single" w:sz="12" w:space="0" w:color="005DA1" w:themeColor="accent1"/>
            </w:tcBorders>
            <w:vAlign w:val="center"/>
          </w:tcPr>
          <w:p w14:paraId="585AA4FC" w14:textId="77777777" w:rsidR="00BD4BC2" w:rsidRDefault="00BD4BC2" w:rsidP="00637698">
            <w:pPr>
              <w:pStyle w:val="InstructionsTABRAG"/>
              <w:jc w:val="left"/>
              <w:rPr>
                <w:rFonts w:ascii="Arial Narrow" w:hAnsi="Arial Narrow"/>
                <w:i w:val="0"/>
                <w:color w:val="auto"/>
                <w:sz w:val="18"/>
                <w:szCs w:val="18"/>
              </w:rPr>
            </w:pPr>
            <w:r>
              <w:rPr>
                <w:rFonts w:ascii="Arial Narrow" w:hAnsi="Arial Narrow"/>
                <w:i w:val="0"/>
                <w:color w:val="auto"/>
                <w:sz w:val="18"/>
                <w:szCs w:val="18"/>
              </w:rPr>
              <w:t>Total - Départ volontaire</w:t>
            </w:r>
            <w:r w:rsidRPr="003D0498">
              <w:rPr>
                <w:rFonts w:ascii="Arial Narrow" w:hAnsi="Arial Narrow"/>
                <w:i w:val="0"/>
                <w:color w:val="auto"/>
                <w:sz w:val="18"/>
                <w:szCs w:val="18"/>
                <w:vertAlign w:val="superscript"/>
              </w:rPr>
              <w:t>1</w:t>
            </w:r>
          </w:p>
        </w:tc>
        <w:tc>
          <w:tcPr>
            <w:tcW w:w="1108" w:type="dxa"/>
            <w:tcBorders>
              <w:top w:val="single" w:sz="4" w:space="0" w:color="0070C0"/>
              <w:left w:val="single" w:sz="12" w:space="0" w:color="005DA1" w:themeColor="accent1"/>
            </w:tcBorders>
            <w:vAlign w:val="center"/>
          </w:tcPr>
          <w:p w14:paraId="28783E46" w14:textId="77777777" w:rsidR="00BD4BC2" w:rsidRPr="002852F0" w:rsidRDefault="00BD4BC2" w:rsidP="00637698">
            <w:pPr>
              <w:pStyle w:val="InstructionsTABRAG"/>
              <w:rPr>
                <w:rFonts w:ascii="Arial Narrow" w:hAnsi="Arial Narrow"/>
                <w:i w:val="0"/>
                <w:color w:val="auto"/>
                <w:sz w:val="18"/>
                <w:szCs w:val="18"/>
              </w:rPr>
            </w:pPr>
          </w:p>
        </w:tc>
        <w:tc>
          <w:tcPr>
            <w:tcW w:w="1078" w:type="dxa"/>
            <w:tcBorders>
              <w:top w:val="single" w:sz="4" w:space="0" w:color="0070C0"/>
              <w:right w:val="single" w:sz="12" w:space="0" w:color="005DA1" w:themeColor="accent1"/>
            </w:tcBorders>
            <w:vAlign w:val="center"/>
          </w:tcPr>
          <w:p w14:paraId="27F9DE65" w14:textId="77777777" w:rsidR="00BD4BC2" w:rsidRPr="00082282" w:rsidRDefault="00BD4BC2" w:rsidP="00637698">
            <w:pPr>
              <w:spacing w:before="0" w:after="0"/>
              <w:contextualSpacing/>
              <w:jc w:val="center"/>
              <w:rPr>
                <w:rFonts w:cs="Arial"/>
                <w:color w:val="2A7438"/>
                <w:sz w:val="18"/>
                <w:szCs w:val="18"/>
              </w:rPr>
            </w:pPr>
            <w:r>
              <w:rPr>
                <w:rFonts w:cs="Arial"/>
                <w:color w:val="2A7438"/>
                <w:sz w:val="18"/>
                <w:szCs w:val="18"/>
              </w:rPr>
              <w:t>Voir note 4</w:t>
            </w:r>
          </w:p>
        </w:tc>
        <w:tc>
          <w:tcPr>
            <w:tcW w:w="1110" w:type="dxa"/>
            <w:tcBorders>
              <w:top w:val="single" w:sz="4" w:space="0" w:color="0070C0"/>
              <w:left w:val="single" w:sz="12" w:space="0" w:color="005DA1" w:themeColor="accent1"/>
            </w:tcBorders>
            <w:vAlign w:val="center"/>
          </w:tcPr>
          <w:p w14:paraId="37D58FCD" w14:textId="77777777" w:rsidR="00BD4BC2" w:rsidRPr="00B3653A" w:rsidRDefault="00BD4BC2" w:rsidP="00637698">
            <w:pPr>
              <w:spacing w:before="0" w:after="0"/>
              <w:contextualSpacing/>
              <w:jc w:val="center"/>
              <w:rPr>
                <w:sz w:val="18"/>
                <w:szCs w:val="18"/>
              </w:rPr>
            </w:pPr>
          </w:p>
        </w:tc>
        <w:tc>
          <w:tcPr>
            <w:tcW w:w="1063" w:type="dxa"/>
            <w:tcBorders>
              <w:top w:val="single" w:sz="4" w:space="0" w:color="0070C0"/>
              <w:right w:val="single" w:sz="12" w:space="0" w:color="005DA1" w:themeColor="accent1"/>
            </w:tcBorders>
            <w:vAlign w:val="center"/>
          </w:tcPr>
          <w:p w14:paraId="16FA6D6A" w14:textId="77777777" w:rsidR="00BD4BC2" w:rsidRPr="00082282" w:rsidRDefault="00BD4BC2" w:rsidP="00637698">
            <w:pPr>
              <w:spacing w:before="0" w:after="0"/>
              <w:contextualSpacing/>
              <w:jc w:val="center"/>
              <w:rPr>
                <w:rFonts w:cs="Arial"/>
                <w:color w:val="2A7438"/>
                <w:sz w:val="18"/>
                <w:szCs w:val="18"/>
              </w:rPr>
            </w:pPr>
            <w:r>
              <w:rPr>
                <w:rFonts w:cs="Arial"/>
                <w:color w:val="2A7438"/>
                <w:sz w:val="18"/>
                <w:szCs w:val="18"/>
              </w:rPr>
              <w:t>Voir note 4</w:t>
            </w:r>
          </w:p>
        </w:tc>
        <w:tc>
          <w:tcPr>
            <w:tcW w:w="1109" w:type="dxa"/>
            <w:tcBorders>
              <w:top w:val="single" w:sz="4" w:space="0" w:color="0070C0"/>
              <w:left w:val="single" w:sz="12" w:space="0" w:color="005DA1" w:themeColor="accent1"/>
            </w:tcBorders>
            <w:vAlign w:val="center"/>
          </w:tcPr>
          <w:p w14:paraId="204428FE" w14:textId="77777777" w:rsidR="00BD4BC2" w:rsidRPr="00B3653A" w:rsidRDefault="00BD4BC2" w:rsidP="00637698">
            <w:pPr>
              <w:spacing w:before="0" w:after="0"/>
              <w:contextualSpacing/>
              <w:jc w:val="center"/>
              <w:rPr>
                <w:sz w:val="18"/>
                <w:szCs w:val="18"/>
              </w:rPr>
            </w:pPr>
          </w:p>
        </w:tc>
        <w:tc>
          <w:tcPr>
            <w:tcW w:w="1065" w:type="dxa"/>
            <w:tcBorders>
              <w:top w:val="single" w:sz="4" w:space="0" w:color="0070C0"/>
              <w:right w:val="single" w:sz="4" w:space="0" w:color="005DA1" w:themeColor="accent1"/>
            </w:tcBorders>
            <w:vAlign w:val="center"/>
          </w:tcPr>
          <w:p w14:paraId="71E55590" w14:textId="77777777" w:rsidR="00BD4BC2" w:rsidRPr="00082282" w:rsidRDefault="00BD4BC2" w:rsidP="00637698">
            <w:pPr>
              <w:spacing w:before="0" w:after="0"/>
              <w:contextualSpacing/>
              <w:jc w:val="center"/>
              <w:rPr>
                <w:rFonts w:cs="Arial"/>
                <w:color w:val="2A7438"/>
                <w:sz w:val="18"/>
                <w:szCs w:val="18"/>
              </w:rPr>
            </w:pPr>
            <w:r>
              <w:rPr>
                <w:rFonts w:cs="Arial"/>
                <w:color w:val="2A7438"/>
                <w:sz w:val="18"/>
                <w:szCs w:val="18"/>
              </w:rPr>
              <w:t>Voir note 4</w:t>
            </w:r>
          </w:p>
        </w:tc>
        <w:tc>
          <w:tcPr>
            <w:tcW w:w="1186" w:type="dxa"/>
            <w:tcBorders>
              <w:top w:val="single" w:sz="4" w:space="0" w:color="0070C0"/>
              <w:right w:val="single" w:sz="4" w:space="0" w:color="005DA1" w:themeColor="accent1"/>
            </w:tcBorders>
            <w:shd w:val="clear" w:color="auto" w:fill="EFF8FF"/>
            <w:vAlign w:val="center"/>
          </w:tcPr>
          <w:p w14:paraId="0610657C" w14:textId="77777777" w:rsidR="00BD4BC2" w:rsidRDefault="00BD4BC2" w:rsidP="00637698">
            <w:pPr>
              <w:spacing w:before="0" w:after="0"/>
              <w:contextualSpacing/>
              <w:jc w:val="center"/>
              <w:rPr>
                <w:rFonts w:cs="Arial"/>
                <w:color w:val="2A7438"/>
                <w:sz w:val="18"/>
                <w:szCs w:val="18"/>
              </w:rPr>
            </w:pPr>
            <w:r>
              <w:rPr>
                <w:rFonts w:cs="Arial"/>
                <w:color w:val="2A7438"/>
                <w:sz w:val="18"/>
                <w:szCs w:val="18"/>
              </w:rPr>
              <w:t>Voir note 6</w:t>
            </w:r>
          </w:p>
        </w:tc>
      </w:tr>
      <w:tr w:rsidR="00BD4BC2" w:rsidRPr="002B16AC" w14:paraId="042C56B7" w14:textId="77777777" w:rsidTr="00637698">
        <w:trPr>
          <w:trHeight w:val="286"/>
        </w:trPr>
        <w:tc>
          <w:tcPr>
            <w:tcW w:w="1779" w:type="dxa"/>
            <w:tcBorders>
              <w:top w:val="single" w:sz="4" w:space="0" w:color="0070C0"/>
              <w:right w:val="single" w:sz="12" w:space="0" w:color="005DA1" w:themeColor="accent1"/>
            </w:tcBorders>
            <w:vAlign w:val="center"/>
          </w:tcPr>
          <w:p w14:paraId="5225A0C8" w14:textId="77777777" w:rsidR="00BD4BC2" w:rsidRDefault="00BD4BC2" w:rsidP="00637698">
            <w:pPr>
              <w:pStyle w:val="InstructionsTABRAG"/>
              <w:jc w:val="left"/>
              <w:rPr>
                <w:rFonts w:ascii="Arial Narrow" w:hAnsi="Arial Narrow"/>
                <w:i w:val="0"/>
                <w:color w:val="auto"/>
                <w:sz w:val="18"/>
                <w:szCs w:val="18"/>
              </w:rPr>
            </w:pPr>
            <w:r>
              <w:rPr>
                <w:rFonts w:ascii="Arial Narrow" w:hAnsi="Arial Narrow"/>
                <w:i w:val="0"/>
                <w:color w:val="auto"/>
                <w:sz w:val="18"/>
                <w:szCs w:val="18"/>
              </w:rPr>
              <w:t>Nombre moyen d’employés durant la période de référence</w:t>
            </w:r>
          </w:p>
        </w:tc>
        <w:tc>
          <w:tcPr>
            <w:tcW w:w="1108" w:type="dxa"/>
            <w:tcBorders>
              <w:top w:val="single" w:sz="4" w:space="0" w:color="0070C0"/>
              <w:left w:val="single" w:sz="12" w:space="0" w:color="005DA1" w:themeColor="accent1"/>
            </w:tcBorders>
            <w:vAlign w:val="center"/>
          </w:tcPr>
          <w:p w14:paraId="089605AE" w14:textId="77777777" w:rsidR="00BD4BC2" w:rsidRPr="002852F0" w:rsidRDefault="00BD4BC2" w:rsidP="00637698">
            <w:pPr>
              <w:spacing w:before="0" w:after="0"/>
              <w:contextualSpacing/>
              <w:jc w:val="center"/>
              <w:rPr>
                <w:sz w:val="18"/>
                <w:szCs w:val="18"/>
              </w:rPr>
            </w:pPr>
            <w:r w:rsidRPr="003D0498">
              <w:rPr>
                <w:rFonts w:cs="Arial"/>
                <w:color w:val="2A7438"/>
                <w:sz w:val="18"/>
                <w:szCs w:val="18"/>
              </w:rPr>
              <w:t>Voir note 5</w:t>
            </w:r>
          </w:p>
        </w:tc>
        <w:tc>
          <w:tcPr>
            <w:tcW w:w="1078" w:type="dxa"/>
            <w:tcBorders>
              <w:top w:val="single" w:sz="4" w:space="0" w:color="0070C0"/>
              <w:right w:val="single" w:sz="12" w:space="0" w:color="005DA1" w:themeColor="accent1"/>
            </w:tcBorders>
            <w:vAlign w:val="center"/>
          </w:tcPr>
          <w:p w14:paraId="7E64A2B3" w14:textId="77777777" w:rsidR="00BD4BC2" w:rsidRPr="00B3653A" w:rsidRDefault="00BD4BC2" w:rsidP="00637698">
            <w:pPr>
              <w:spacing w:before="0" w:after="0"/>
              <w:contextualSpacing/>
              <w:jc w:val="center"/>
              <w:rPr>
                <w:sz w:val="18"/>
                <w:szCs w:val="18"/>
              </w:rPr>
            </w:pPr>
            <w:r w:rsidRPr="003D0498">
              <w:rPr>
                <w:rFonts w:cs="Arial"/>
                <w:color w:val="2A7438"/>
                <w:sz w:val="18"/>
                <w:szCs w:val="18"/>
              </w:rPr>
              <w:t>s. o.</w:t>
            </w:r>
          </w:p>
        </w:tc>
        <w:tc>
          <w:tcPr>
            <w:tcW w:w="1110" w:type="dxa"/>
            <w:tcBorders>
              <w:top w:val="single" w:sz="4" w:space="0" w:color="0070C0"/>
              <w:left w:val="single" w:sz="12" w:space="0" w:color="005DA1" w:themeColor="accent1"/>
            </w:tcBorders>
            <w:vAlign w:val="center"/>
          </w:tcPr>
          <w:p w14:paraId="75C29998" w14:textId="77777777" w:rsidR="00BD4BC2" w:rsidRPr="00B3653A" w:rsidRDefault="00BD4BC2" w:rsidP="00637698">
            <w:pPr>
              <w:spacing w:before="0" w:after="0"/>
              <w:contextualSpacing/>
              <w:jc w:val="center"/>
              <w:rPr>
                <w:sz w:val="18"/>
                <w:szCs w:val="18"/>
              </w:rPr>
            </w:pPr>
            <w:r w:rsidRPr="002B16AC">
              <w:rPr>
                <w:rFonts w:cs="Arial"/>
                <w:color w:val="2A7438"/>
                <w:sz w:val="18"/>
                <w:szCs w:val="18"/>
              </w:rPr>
              <w:t>Voir note 5</w:t>
            </w:r>
          </w:p>
        </w:tc>
        <w:tc>
          <w:tcPr>
            <w:tcW w:w="1063" w:type="dxa"/>
            <w:tcBorders>
              <w:top w:val="single" w:sz="4" w:space="0" w:color="0070C0"/>
              <w:right w:val="single" w:sz="12" w:space="0" w:color="005DA1" w:themeColor="accent1"/>
            </w:tcBorders>
            <w:vAlign w:val="center"/>
          </w:tcPr>
          <w:p w14:paraId="458B6410" w14:textId="77777777" w:rsidR="00BD4BC2" w:rsidRPr="00B3653A" w:rsidRDefault="00BD4BC2" w:rsidP="00637698">
            <w:pPr>
              <w:spacing w:before="0" w:after="0"/>
              <w:contextualSpacing/>
              <w:jc w:val="center"/>
              <w:rPr>
                <w:sz w:val="18"/>
                <w:szCs w:val="18"/>
              </w:rPr>
            </w:pPr>
            <w:r w:rsidRPr="002B16AC">
              <w:rPr>
                <w:rFonts w:cs="Arial"/>
                <w:color w:val="2A7438"/>
                <w:sz w:val="18"/>
                <w:szCs w:val="18"/>
              </w:rPr>
              <w:t>s. o.</w:t>
            </w:r>
          </w:p>
        </w:tc>
        <w:tc>
          <w:tcPr>
            <w:tcW w:w="1109" w:type="dxa"/>
            <w:tcBorders>
              <w:top w:val="single" w:sz="4" w:space="0" w:color="0070C0"/>
              <w:left w:val="single" w:sz="12" w:space="0" w:color="005DA1" w:themeColor="accent1"/>
            </w:tcBorders>
            <w:vAlign w:val="center"/>
          </w:tcPr>
          <w:p w14:paraId="0F8A9FCB" w14:textId="77777777" w:rsidR="00BD4BC2" w:rsidRPr="00B3653A" w:rsidRDefault="00BD4BC2" w:rsidP="00637698">
            <w:pPr>
              <w:spacing w:before="0" w:after="0"/>
              <w:contextualSpacing/>
              <w:jc w:val="center"/>
              <w:rPr>
                <w:sz w:val="18"/>
                <w:szCs w:val="18"/>
              </w:rPr>
            </w:pPr>
            <w:r w:rsidRPr="002B16AC">
              <w:rPr>
                <w:rFonts w:cs="Arial"/>
                <w:color w:val="2A7438"/>
                <w:sz w:val="18"/>
                <w:szCs w:val="18"/>
              </w:rPr>
              <w:t>Voir note 5</w:t>
            </w:r>
          </w:p>
        </w:tc>
        <w:tc>
          <w:tcPr>
            <w:tcW w:w="1065" w:type="dxa"/>
            <w:tcBorders>
              <w:top w:val="single" w:sz="4" w:space="0" w:color="0070C0"/>
              <w:right w:val="single" w:sz="4" w:space="0" w:color="005DA1" w:themeColor="accent1"/>
            </w:tcBorders>
            <w:vAlign w:val="center"/>
          </w:tcPr>
          <w:p w14:paraId="5420EA63" w14:textId="77777777" w:rsidR="00BD4BC2" w:rsidRPr="00B3653A" w:rsidRDefault="00BD4BC2" w:rsidP="00637698">
            <w:pPr>
              <w:spacing w:before="0" w:after="0"/>
              <w:contextualSpacing/>
              <w:jc w:val="center"/>
              <w:rPr>
                <w:sz w:val="18"/>
                <w:szCs w:val="18"/>
              </w:rPr>
            </w:pPr>
            <w:r w:rsidRPr="002B16AC">
              <w:rPr>
                <w:rFonts w:cs="Arial"/>
                <w:color w:val="2A7438"/>
                <w:sz w:val="18"/>
                <w:szCs w:val="18"/>
              </w:rPr>
              <w:t>s. o.</w:t>
            </w:r>
          </w:p>
        </w:tc>
        <w:tc>
          <w:tcPr>
            <w:tcW w:w="1186" w:type="dxa"/>
            <w:tcBorders>
              <w:top w:val="single" w:sz="4" w:space="0" w:color="0070C0"/>
              <w:right w:val="single" w:sz="4" w:space="0" w:color="005DA1" w:themeColor="accent1"/>
            </w:tcBorders>
            <w:shd w:val="clear" w:color="auto" w:fill="EFF8FF"/>
            <w:vAlign w:val="center"/>
          </w:tcPr>
          <w:p w14:paraId="0DCCC849" w14:textId="77777777" w:rsidR="00BD4BC2" w:rsidRPr="002B16AC" w:rsidRDefault="00BD4BC2" w:rsidP="00637698">
            <w:pPr>
              <w:spacing w:before="0" w:after="0"/>
              <w:contextualSpacing/>
              <w:jc w:val="center"/>
              <w:rPr>
                <w:rFonts w:cs="Arial"/>
                <w:color w:val="2A7438"/>
                <w:sz w:val="18"/>
                <w:szCs w:val="18"/>
              </w:rPr>
            </w:pPr>
            <w:r>
              <w:rPr>
                <w:rFonts w:cs="Arial"/>
                <w:color w:val="2A7438"/>
                <w:sz w:val="18"/>
                <w:szCs w:val="18"/>
              </w:rPr>
              <w:t>s. o.</w:t>
            </w:r>
          </w:p>
        </w:tc>
      </w:tr>
    </w:tbl>
    <w:p w14:paraId="306DD276" w14:textId="77777777" w:rsidR="00BD4BC2" w:rsidRPr="003E4B99" w:rsidRDefault="00BD4BC2" w:rsidP="00BD4BC2">
      <w:pPr>
        <w:pStyle w:val="Notedebasdepage"/>
        <w:rPr>
          <w:rFonts w:ascii="Arial Narrow" w:hAnsi="Arial Narrow"/>
          <w:vertAlign w:val="superscript"/>
        </w:rPr>
      </w:pPr>
      <w:r w:rsidRPr="003E4B99">
        <w:rPr>
          <w:rFonts w:ascii="Arial Narrow" w:hAnsi="Arial Narrow"/>
          <w:vertAlign w:val="superscript"/>
        </w:rPr>
        <w:t>1 Total des employés ayant pris leur retraite, ayant démissionné et ayant effectué une mutation de sortie.</w:t>
      </w:r>
    </w:p>
    <w:p w14:paraId="002FC7B2" w14:textId="23F0EA1F" w:rsidR="00BD4BC2" w:rsidRPr="003E4B99" w:rsidRDefault="00BD4BC2" w:rsidP="00BD4BC2">
      <w:pPr>
        <w:pStyle w:val="Notedebasdepage"/>
        <w:rPr>
          <w:rFonts w:ascii="Arial Narrow" w:hAnsi="Arial Narrow"/>
          <w:vertAlign w:val="superscript"/>
        </w:rPr>
      </w:pPr>
      <w:r w:rsidRPr="003E4B99">
        <w:rPr>
          <w:rFonts w:ascii="Arial Narrow" w:hAnsi="Arial Narrow"/>
          <w:vertAlign w:val="superscript"/>
        </w:rPr>
        <w:t>2 Les taux de mutation de sortie et de départ volontaire pour la fonction publique représentent la moyenne des taux de la fonction publique : le taux de départ volontaire ministériel et le taux de mutation de sortie ministériel sont comparables à la moyenne de l’ensemble des taux de départ volontaire de chaque organisation et à la moyenne des taux de mutation de sortie de chaque organisation puisqu’ils comprennent les mouvements de type mutation de sortie.</w:t>
      </w:r>
    </w:p>
    <w:p w14:paraId="3BD9E1BC" w14:textId="77777777" w:rsidR="00BD4BC2" w:rsidRDefault="00BD4BC2" w:rsidP="005613D0"/>
    <w:p w14:paraId="714A40DC" w14:textId="2861D327" w:rsidR="00BD4BC2" w:rsidRDefault="00BD4BC2" w:rsidP="006517F1">
      <w:pPr>
        <w:pStyle w:val="Instructions"/>
        <w:spacing w:after="0"/>
        <w:rPr>
          <w:rFonts w:cs="Arial"/>
          <w:bCs/>
          <w:i w:val="0"/>
          <w:iCs/>
          <w:color w:val="2A7438"/>
        </w:rPr>
      </w:pPr>
      <w:r w:rsidRPr="008A1857">
        <w:rPr>
          <w:rFonts w:cs="Arial"/>
          <w:b/>
          <w:i w:val="0"/>
          <w:iCs/>
          <w:color w:val="2A7438"/>
        </w:rPr>
        <w:t xml:space="preserve">Instruction : </w:t>
      </w:r>
      <w:r w:rsidRPr="0047422F">
        <w:rPr>
          <w:rFonts w:cs="Arial"/>
          <w:bCs/>
          <w:i w:val="0"/>
          <w:iCs/>
          <w:color w:val="2A7438"/>
        </w:rPr>
        <w:t>Les données présentées doivent inclurent le nombre d’employés réguliers (temporaires et permanents, excluant les titulaires d’un emploi supérieur).</w:t>
      </w:r>
      <w:r w:rsidR="006517F1">
        <w:rPr>
          <w:rFonts w:cs="Arial"/>
          <w:bCs/>
          <w:i w:val="0"/>
          <w:iCs/>
          <w:color w:val="2A7438"/>
        </w:rPr>
        <w:t xml:space="preserve"> </w:t>
      </w:r>
      <w:r w:rsidRPr="003D0498">
        <w:rPr>
          <w:rFonts w:cs="Arial"/>
          <w:bCs/>
          <w:i w:val="0"/>
          <w:iCs/>
          <w:color w:val="2A7438"/>
        </w:rPr>
        <w:t xml:space="preserve">Vous êtes invités à présenter les données consolidées pour l’année financière visée qui vous sont transmises par le </w:t>
      </w:r>
      <w:r>
        <w:rPr>
          <w:rFonts w:cs="Arial"/>
          <w:bCs/>
          <w:i w:val="0"/>
          <w:iCs/>
          <w:color w:val="2A7438"/>
        </w:rPr>
        <w:t>SCT</w:t>
      </w:r>
      <w:r w:rsidRPr="003D0498">
        <w:rPr>
          <w:rFonts w:cs="Arial"/>
          <w:bCs/>
          <w:i w:val="0"/>
          <w:iCs/>
          <w:color w:val="2A7438"/>
        </w:rPr>
        <w:t xml:space="preserve"> à la fin du premier trimestre de la nouvelle année financière.</w:t>
      </w:r>
    </w:p>
    <w:p w14:paraId="52911C7A" w14:textId="77777777" w:rsidR="006517F1" w:rsidRPr="006517F1" w:rsidRDefault="006517F1" w:rsidP="006517F1">
      <w:pPr>
        <w:pStyle w:val="Instructions"/>
        <w:spacing w:after="0"/>
        <w:rPr>
          <w:rFonts w:cs="Arial"/>
          <w:bCs/>
          <w:i w:val="0"/>
          <w:iCs/>
          <w:color w:val="2A7438"/>
        </w:rPr>
      </w:pPr>
    </w:p>
    <w:p w14:paraId="48A737AD"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1 : Calcul du taux de retraite</w:t>
      </w:r>
    </w:p>
    <w:p w14:paraId="520FB626" w14:textId="77777777" w:rsidR="00BD4BC2" w:rsidRPr="003D0498" w:rsidRDefault="00FA4D66"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r>
                <m:rPr>
                  <m:sty m:val="p"/>
                </m:rPr>
                <w:rPr>
                  <w:rFonts w:ascii="Cambria Math" w:hAnsi="Cambria Math" w:cs="Arial"/>
                  <w:color w:val="2A7438"/>
                  <w:sz w:val="20"/>
                  <w:szCs w:val="20"/>
                </w:rPr>
                <m:t>Nombre d’employés ayant quitté à la retraite (de la fonction publique) durant la période de référence x 100</m:t>
              </m: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3FCBA287"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2 : Calcul du taux de démission</w:t>
      </w:r>
    </w:p>
    <w:p w14:paraId="0226DCE7" w14:textId="77777777" w:rsidR="00BD4BC2" w:rsidRPr="003D0498" w:rsidRDefault="00FA4D66"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r>
                <m:rPr>
                  <m:sty m:val="p"/>
                </m:rPr>
                <w:rPr>
                  <w:rFonts w:ascii="Cambria Math" w:hAnsi="Cambria Math" w:cs="Arial"/>
                  <w:color w:val="2A7438"/>
                  <w:sz w:val="20"/>
                  <w:szCs w:val="20"/>
                </w:rPr>
                <m:t>Nombre d’employés ayant démissionné (de la fonction publique) durant la période de référence x 100</m:t>
              </m: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27F544D0"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3 : Calcul du taux de mutation</w:t>
      </w:r>
      <w:r>
        <w:rPr>
          <w:rFonts w:cs="Arial"/>
          <w:b/>
          <w:i w:val="0"/>
          <w:iCs/>
          <w:color w:val="2A7438"/>
        </w:rPr>
        <w:t xml:space="preserve"> de sortie</w:t>
      </w:r>
    </w:p>
    <w:p w14:paraId="075DB091" w14:textId="77777777" w:rsidR="00BD4BC2" w:rsidRPr="003D0498" w:rsidRDefault="00FA4D66"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eqArr>
                <m:eqArrPr>
                  <m:ctrlPr>
                    <w:rPr>
                      <w:rFonts w:ascii="Cambria Math" w:hAnsi="Cambria Math" w:cs="Arial"/>
                      <w:color w:val="2A7438"/>
                      <w:sz w:val="20"/>
                      <w:szCs w:val="20"/>
                    </w:rPr>
                  </m:ctrlPr>
                </m:eqArrPr>
                <m:e>
                  <m:r>
                    <m:rPr>
                      <m:sty m:val="p"/>
                    </m:rPr>
                    <w:rPr>
                      <w:rFonts w:ascii="Cambria Math" w:hAnsi="Cambria Math" w:cs="Arial"/>
                      <w:color w:val="2A7438"/>
                      <w:sz w:val="20"/>
                      <w:szCs w:val="20"/>
                    </w:rPr>
                    <m:t xml:space="preserve">Nombre d’employés ayant quitté le ministère ou </m:t>
                  </m:r>
                  <m:sSup>
                    <m:sSupPr>
                      <m:ctrlPr>
                        <w:rPr>
                          <w:rFonts w:ascii="Cambria Math" w:hAnsi="Cambria Math" w:cs="Arial"/>
                          <w:color w:val="2A7438"/>
                          <w:sz w:val="20"/>
                          <w:szCs w:val="20"/>
                        </w:rPr>
                      </m:ctrlPr>
                    </m:sSupPr>
                    <m:e>
                      <m:r>
                        <m:rPr>
                          <m:sty m:val="p"/>
                        </m:rPr>
                        <w:rPr>
                          <w:rFonts w:ascii="Cambria Math" w:hAnsi="Cambria Math" w:cs="Arial"/>
                          <w:color w:val="2A7438"/>
                          <w:sz w:val="20"/>
                          <w:szCs w:val="20"/>
                        </w:rPr>
                        <m:t>l</m:t>
                      </m:r>
                    </m:e>
                    <m:sup>
                      <m:r>
                        <m:rPr>
                          <m:sty m:val="p"/>
                        </m:rPr>
                        <w:rPr>
                          <w:rFonts w:ascii="Cambria Math" w:hAnsi="Cambria Math" w:cs="Arial"/>
                          <w:color w:val="2A7438"/>
                          <w:sz w:val="20"/>
                          <w:szCs w:val="20"/>
                        </w:rPr>
                        <m:t>'</m:t>
                      </m:r>
                    </m:sup>
                  </m:sSup>
                  <m:r>
                    <m:rPr>
                      <m:sty m:val="p"/>
                    </m:rPr>
                    <w:rPr>
                      <w:rFonts w:ascii="Cambria Math" w:hAnsi="Cambria Math" w:cs="Arial"/>
                      <w:color w:val="2A7438"/>
                      <w:sz w:val="20"/>
                      <w:szCs w:val="20"/>
                    </w:rPr>
                    <m:t xml:space="preserve">organisme en mutation de sortie </m:t>
                  </m:r>
                </m:e>
                <m:e>
                  <m:r>
                    <m:rPr>
                      <m:sty m:val="p"/>
                    </m:rPr>
                    <w:rPr>
                      <w:rFonts w:ascii="Cambria Math" w:hAnsi="Cambria Math" w:cs="Arial"/>
                      <w:color w:val="2A7438"/>
                      <w:sz w:val="20"/>
                      <w:szCs w:val="20"/>
                    </w:rPr>
                    <m:t>durant la période de référence x 100</m:t>
                  </m:r>
                </m:e>
              </m:eqAr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304B5C5B" w14:textId="77777777" w:rsidR="00BD4BC2" w:rsidRPr="008A1857" w:rsidRDefault="00BD4BC2" w:rsidP="00BD4BC2">
      <w:pPr>
        <w:pStyle w:val="Instructions"/>
        <w:spacing w:after="0"/>
        <w:rPr>
          <w:rFonts w:cs="Arial"/>
          <w:b/>
          <w:i w:val="0"/>
          <w:iCs/>
          <w:color w:val="2A7438"/>
        </w:rPr>
      </w:pPr>
      <w:r w:rsidRPr="008A1857">
        <w:rPr>
          <w:rFonts w:cs="Arial"/>
          <w:b/>
          <w:i w:val="0"/>
          <w:iCs/>
          <w:color w:val="2A7438"/>
        </w:rPr>
        <w:t>Note 4 : Calcul du taux de départ volontaire ministériel</w:t>
      </w:r>
    </w:p>
    <w:p w14:paraId="5622D2F1" w14:textId="77777777" w:rsidR="00BD4BC2" w:rsidRPr="003D0498" w:rsidRDefault="00FA4D66" w:rsidP="00BD4BC2">
      <w:pPr>
        <w:spacing w:before="240" w:after="240"/>
        <w:rPr>
          <w:rFonts w:ascii="Arial" w:hAnsi="Arial" w:cs="Arial"/>
          <w:color w:val="2A7438"/>
          <w:sz w:val="20"/>
          <w:szCs w:val="20"/>
        </w:rPr>
      </w:pPr>
      <m:oMathPara>
        <m:oMath>
          <m:f>
            <m:fPr>
              <m:ctrlPr>
                <w:rPr>
                  <w:rFonts w:ascii="Cambria Math" w:hAnsi="Cambria Math" w:cs="Arial"/>
                  <w:i/>
                  <w:color w:val="2A7438"/>
                  <w:sz w:val="20"/>
                  <w:szCs w:val="20"/>
                </w:rPr>
              </m:ctrlPr>
            </m:fPr>
            <m:num>
              <m:eqArr>
                <m:eqArrPr>
                  <m:ctrlPr>
                    <w:rPr>
                      <w:rFonts w:ascii="Cambria Math" w:hAnsi="Cambria Math" w:cs="Arial"/>
                      <w:color w:val="2A7438"/>
                      <w:sz w:val="20"/>
                      <w:szCs w:val="20"/>
                    </w:rPr>
                  </m:ctrlPr>
                </m:eqArrPr>
                <m:e>
                  <m:r>
                    <m:rPr>
                      <m:sty m:val="p"/>
                    </m:rPr>
                    <w:rPr>
                      <w:rFonts w:ascii="Cambria Math" w:hAnsi="Cambria Math" w:cs="Arial"/>
                      <w:color w:val="2A7438"/>
                      <w:sz w:val="20"/>
                      <w:szCs w:val="20"/>
                    </w:rPr>
                    <m:t xml:space="preserve">Nombre d’employés ayant quitté la fonction publique </m:t>
                  </m:r>
                  <m:d>
                    <m:dPr>
                      <m:ctrlPr>
                        <w:rPr>
                          <w:rFonts w:ascii="Cambria Math" w:hAnsi="Cambria Math" w:cs="Arial"/>
                          <w:color w:val="2A7438"/>
                          <w:sz w:val="20"/>
                          <w:szCs w:val="20"/>
                        </w:rPr>
                      </m:ctrlPr>
                    </m:dPr>
                    <m:e>
                      <m:r>
                        <m:rPr>
                          <m:sty m:val="p"/>
                        </m:rPr>
                        <w:rPr>
                          <w:rFonts w:ascii="Cambria Math" w:hAnsi="Cambria Math" w:cs="Arial"/>
                          <w:color w:val="2A7438"/>
                          <w:sz w:val="20"/>
                          <w:szCs w:val="20"/>
                        </w:rPr>
                        <m:t>retraite ou démission</m:t>
                      </m:r>
                    </m:e>
                  </m:d>
                </m:e>
                <m:e>
                  <m:r>
                    <m:rPr>
                      <m:sty m:val="p"/>
                    </m:rPr>
                    <w:rPr>
                      <w:rFonts w:ascii="Cambria Math" w:hAnsi="Cambria Math" w:cs="Arial"/>
                      <w:color w:val="2A7438"/>
                      <w:sz w:val="20"/>
                      <w:szCs w:val="20"/>
                    </w:rPr>
                    <m:t>et le ministère ou l’organisme (mutation de sortie) durant la période de référence x 100</m:t>
                  </m:r>
                </m:e>
              </m:eqArr>
            </m:num>
            <m:den>
              <m:r>
                <m:rPr>
                  <m:sty m:val="p"/>
                </m:rPr>
                <w:rPr>
                  <w:rFonts w:ascii="Cambria Math" w:hAnsi="Cambria Math" w:cs="Arial"/>
                  <w:color w:val="2A7438"/>
                  <w:sz w:val="20"/>
                  <w:szCs w:val="20"/>
                </w:rPr>
                <m:t>Nombre moyen d’employés du ministère ou de l’organisme durant la période de référence</m:t>
              </m:r>
            </m:den>
          </m:f>
        </m:oMath>
      </m:oMathPara>
    </w:p>
    <w:p w14:paraId="440973DF" w14:textId="77777777" w:rsidR="003E4B99" w:rsidRDefault="003E4B99">
      <w:pPr>
        <w:spacing w:before="0" w:after="200"/>
        <w:jc w:val="left"/>
        <w:rPr>
          <w:rFonts w:ascii="Arial" w:hAnsi="Arial" w:cs="Arial"/>
          <w:b/>
          <w:color w:val="2A7438"/>
          <w:sz w:val="20"/>
          <w:szCs w:val="20"/>
        </w:rPr>
      </w:pPr>
      <w:r>
        <w:rPr>
          <w:rFonts w:ascii="Arial" w:hAnsi="Arial" w:cs="Arial"/>
          <w:b/>
          <w:color w:val="2A7438"/>
          <w:sz w:val="20"/>
          <w:szCs w:val="20"/>
        </w:rPr>
        <w:br w:type="page"/>
      </w:r>
    </w:p>
    <w:p w14:paraId="1103571F" w14:textId="421F40E5" w:rsidR="00BD4BC2" w:rsidRPr="008A1857" w:rsidRDefault="00BD4BC2" w:rsidP="00BD4BC2">
      <w:pPr>
        <w:spacing w:before="0" w:after="200"/>
        <w:jc w:val="left"/>
        <w:rPr>
          <w:rFonts w:ascii="Arial" w:hAnsi="Arial" w:cs="Arial"/>
          <w:color w:val="2A7438"/>
          <w:sz w:val="20"/>
          <w:szCs w:val="20"/>
        </w:rPr>
      </w:pPr>
      <w:r w:rsidRPr="008A1857">
        <w:rPr>
          <w:rFonts w:ascii="Arial" w:hAnsi="Arial" w:cs="Arial"/>
          <w:b/>
          <w:color w:val="2A7438"/>
          <w:sz w:val="20"/>
          <w:szCs w:val="20"/>
        </w:rPr>
        <w:lastRenderedPageBreak/>
        <w:t>Note 5 : Nombre moyen d’employés du ministère ou de l’organisme durant la période de référence</w:t>
      </w:r>
    </w:p>
    <w:p w14:paraId="4832057F" w14:textId="77777777" w:rsidR="00BD4BC2" w:rsidRDefault="00BD4BC2" w:rsidP="00BD4BC2">
      <w:pPr>
        <w:spacing w:before="0" w:after="200"/>
        <w:jc w:val="left"/>
        <w:rPr>
          <w:rFonts w:ascii="Arial" w:hAnsi="Arial" w:cs="Arial"/>
          <w:color w:val="2A7438"/>
          <w:sz w:val="20"/>
          <w:szCs w:val="20"/>
        </w:rPr>
      </w:pPr>
      <w:r w:rsidRPr="008A1857">
        <w:rPr>
          <w:rFonts w:ascii="Arial" w:hAnsi="Arial" w:cs="Arial"/>
          <w:color w:val="2A7438"/>
          <w:sz w:val="20"/>
          <w:szCs w:val="20"/>
        </w:rPr>
        <w:t xml:space="preserve">Le nombre moyen d’employés du ministère ou de l’organisme durant la période de référence est la somme du nombre d’employés au début de l’année budgétaire et du nombre d’employés à la fermeture de chaque paie de fin de trimestre (juin, septembre, décembre et mars), divisée par 5. </w:t>
      </w:r>
    </w:p>
    <w:p w14:paraId="4209ACAF" w14:textId="77777777" w:rsidR="00BD4BC2" w:rsidRPr="003D0498" w:rsidRDefault="00BD4BC2" w:rsidP="00BD4BC2">
      <w:pPr>
        <w:spacing w:before="0" w:after="200"/>
        <w:jc w:val="left"/>
        <w:rPr>
          <w:rFonts w:ascii="Arial" w:hAnsi="Arial" w:cs="Arial"/>
          <w:b/>
          <w:color w:val="2A7438"/>
          <w:sz w:val="20"/>
          <w:szCs w:val="20"/>
        </w:rPr>
      </w:pPr>
      <w:r w:rsidRPr="003D0498">
        <w:rPr>
          <w:rFonts w:ascii="Arial" w:hAnsi="Arial" w:cs="Arial"/>
          <w:b/>
          <w:color w:val="2A7438"/>
          <w:sz w:val="20"/>
          <w:szCs w:val="20"/>
        </w:rPr>
        <w:t>Note 6 : Données comparatives de la fonction publique</w:t>
      </w:r>
    </w:p>
    <w:p w14:paraId="08327D5C" w14:textId="77777777" w:rsidR="00BD4BC2" w:rsidRPr="00C45A43" w:rsidRDefault="00BD4BC2" w:rsidP="00BD4BC2">
      <w:pPr>
        <w:pStyle w:val="Instructions"/>
        <w:rPr>
          <w:rFonts w:cs="Arial"/>
          <w:bCs/>
          <w:iCs/>
          <w:color w:val="2A7438"/>
        </w:rPr>
      </w:pPr>
      <w:r>
        <w:rPr>
          <w:rFonts w:cs="Arial"/>
          <w:bCs/>
          <w:i w:val="0"/>
          <w:iCs/>
          <w:color w:val="2A7438"/>
        </w:rPr>
        <w:t xml:space="preserve">Les données comparatives consolidées de la fonction publique </w:t>
      </w:r>
      <w:r w:rsidRPr="00C45A43">
        <w:rPr>
          <w:rFonts w:cs="Arial"/>
          <w:bCs/>
          <w:i w:val="0"/>
          <w:iCs/>
          <w:color w:val="2A7438"/>
        </w:rPr>
        <w:t xml:space="preserve">vous sont transmises par le </w:t>
      </w:r>
      <w:r>
        <w:rPr>
          <w:rFonts w:cs="Arial"/>
          <w:bCs/>
          <w:i w:val="0"/>
          <w:iCs/>
          <w:color w:val="2A7438"/>
        </w:rPr>
        <w:t xml:space="preserve">SCT </w:t>
      </w:r>
      <w:r w:rsidRPr="00C45A43">
        <w:rPr>
          <w:rFonts w:cs="Arial"/>
          <w:bCs/>
          <w:i w:val="0"/>
          <w:iCs/>
          <w:color w:val="2A7438"/>
        </w:rPr>
        <w:t>à la fin du premier trimestre de la nouvelle année financière.</w:t>
      </w:r>
    </w:p>
    <w:p w14:paraId="45E7FC86" w14:textId="77777777" w:rsidR="00BD4BC2" w:rsidRDefault="00BD4BC2" w:rsidP="005613D0"/>
    <w:p w14:paraId="4C577029" w14:textId="426E7DA0" w:rsidR="002F7E58" w:rsidRPr="00713B69" w:rsidRDefault="002F7E58" w:rsidP="00713B69">
      <w:pPr>
        <w:rPr>
          <w:rFonts w:eastAsia="Segoe UI" w:cs="Segoe UI"/>
          <w:b/>
        </w:rPr>
      </w:pPr>
      <w:r w:rsidRPr="00713B69">
        <w:rPr>
          <w:b/>
        </w:rPr>
        <w:t>Renseignements supplémentaires</w:t>
      </w:r>
    </w:p>
    <w:p w14:paraId="5176BD7E" w14:textId="73B3BBFE" w:rsidR="002F7E58" w:rsidRDefault="002F7E58" w:rsidP="007A2F3E">
      <w:pPr>
        <w:spacing w:before="0" w:after="0"/>
      </w:pPr>
      <w:r>
        <w:t>Secrétariat du Conseil du trésor</w:t>
      </w:r>
    </w:p>
    <w:p w14:paraId="513FF702" w14:textId="6B378702" w:rsidR="009426F7" w:rsidRDefault="009426F7" w:rsidP="007A2F3E">
      <w:pPr>
        <w:spacing w:before="0" w:after="0"/>
      </w:pPr>
      <w:hyperlink r:id="rId32" w:history="1">
        <w:r w:rsidRPr="00A31117">
          <w:rPr>
            <w:rStyle w:val="Lienhypertexte"/>
          </w:rPr>
          <w:t>infogestionrh@sct.gouv.qc.ca</w:t>
        </w:r>
      </w:hyperlink>
    </w:p>
    <w:p w14:paraId="0316CBAC" w14:textId="4DE89CA5" w:rsidR="00DC2113" w:rsidRPr="0048724A" w:rsidRDefault="00DC2113" w:rsidP="0048724A"/>
    <w:p w14:paraId="729499CA" w14:textId="040402D7" w:rsidR="009D7BD2" w:rsidRPr="009D7BD2" w:rsidRDefault="009D7BD2" w:rsidP="009D7BD2">
      <w:pPr>
        <w:keepNext/>
        <w:keepLines/>
        <w:jc w:val="left"/>
        <w:outlineLvl w:val="3"/>
        <w:rPr>
          <w:rFonts w:ascii="Arial Gras" w:eastAsiaTheme="majorEastAsia" w:hAnsi="Arial Gras" w:cstheme="majorBidi" w:hint="eastAsia"/>
          <w:b/>
          <w:iCs/>
          <w:color w:val="005DA1"/>
          <w:sz w:val="24"/>
        </w:rPr>
      </w:pPr>
      <w:r w:rsidRPr="009D7BD2">
        <w:rPr>
          <w:rFonts w:ascii="Arial Gras" w:eastAsiaTheme="majorEastAsia" w:hAnsi="Arial Gras" w:cstheme="majorBidi"/>
          <w:b/>
          <w:iCs/>
          <w:color w:val="005DA1"/>
          <w:sz w:val="24"/>
        </w:rPr>
        <w:t>Régionalisation de 5</w:t>
      </w:r>
      <w:r w:rsidR="00453B07">
        <w:rPr>
          <w:rFonts w:ascii="Arial Gras" w:eastAsiaTheme="majorEastAsia" w:hAnsi="Arial Gras" w:cstheme="majorBidi" w:hint="eastAsia"/>
          <w:b/>
          <w:iCs/>
          <w:color w:val="005DA1"/>
          <w:sz w:val="24"/>
        </w:rPr>
        <w:t> </w:t>
      </w:r>
      <w:r w:rsidRPr="009D7BD2">
        <w:rPr>
          <w:rFonts w:ascii="Arial Gras" w:eastAsiaTheme="majorEastAsia" w:hAnsi="Arial Gras" w:cstheme="majorBidi"/>
          <w:b/>
          <w:iCs/>
          <w:color w:val="005DA1"/>
          <w:sz w:val="24"/>
        </w:rPr>
        <w:t>000</w:t>
      </w:r>
      <w:r w:rsidR="00EC1AD6">
        <w:rPr>
          <w:rFonts w:ascii="Arial Gras" w:eastAsiaTheme="majorEastAsia" w:hAnsi="Arial Gras" w:cstheme="majorBidi" w:hint="eastAsia"/>
          <w:b/>
          <w:iCs/>
          <w:color w:val="005DA1"/>
          <w:sz w:val="24"/>
        </w:rPr>
        <w:t> </w:t>
      </w:r>
      <w:r w:rsidRPr="009D7BD2">
        <w:rPr>
          <w:rFonts w:ascii="Arial Gras" w:eastAsiaTheme="majorEastAsia" w:hAnsi="Arial Gras" w:cstheme="majorBidi"/>
          <w:b/>
          <w:iCs/>
          <w:color w:val="005DA1"/>
          <w:sz w:val="24"/>
        </w:rPr>
        <w:t>emplois de l’administration publique</w:t>
      </w:r>
    </w:p>
    <w:p w14:paraId="49DCE0A7" w14:textId="149D22EE" w:rsidR="009D7BD2" w:rsidRPr="00D92701" w:rsidRDefault="009D7BD2" w:rsidP="009D7BD2">
      <w:pPr>
        <w:rPr>
          <w:rFonts w:ascii="Arial" w:hAnsi="Arial" w:cs="Arial"/>
          <w:sz w:val="20"/>
          <w:szCs w:val="20"/>
        </w:rPr>
      </w:pPr>
      <w:r w:rsidRPr="00D92701">
        <w:rPr>
          <w:rFonts w:ascii="Arial" w:hAnsi="Arial" w:cs="Arial"/>
          <w:sz w:val="20"/>
          <w:szCs w:val="20"/>
        </w:rPr>
        <w:t>En octobre 2018, le gouvernement du Québec s’est engagé à réaliser un projet ambitieux et porteur pour l’ensemble de l’administration publique québécoise</w:t>
      </w:r>
      <w:r w:rsidR="00A44544" w:rsidRPr="00D92701">
        <w:rPr>
          <w:rStyle w:val="Appelnotedebasdep"/>
          <w:rFonts w:ascii="Arial" w:hAnsi="Arial" w:cs="Arial"/>
          <w:sz w:val="20"/>
          <w:szCs w:val="20"/>
        </w:rPr>
        <w:footnoteReference w:id="2"/>
      </w:r>
      <w:r w:rsidR="006C2C60" w:rsidRPr="00D92701">
        <w:rPr>
          <w:rFonts w:ascii="Arial" w:hAnsi="Arial" w:cs="Arial"/>
          <w:sz w:val="20"/>
          <w:szCs w:val="20"/>
        </w:rPr>
        <w:t> :</w:t>
      </w:r>
      <w:r w:rsidRPr="00D92701">
        <w:rPr>
          <w:rFonts w:ascii="Arial" w:hAnsi="Arial" w:cs="Arial"/>
          <w:sz w:val="20"/>
          <w:szCs w:val="20"/>
        </w:rPr>
        <w:t xml:space="preserve"> la régionalisation de 5 000 emplois. Le projet, sur un horizon de dix ans, est une priorité pour renforcer l’occupation et la vitalité économique du territoire québécois.</w:t>
      </w:r>
    </w:p>
    <w:p w14:paraId="39A353B0" w14:textId="01E97291" w:rsidR="009D7BD2" w:rsidRPr="000710CD" w:rsidRDefault="000C682E" w:rsidP="009D7BD2">
      <w:pPr>
        <w:spacing w:before="0" w:line="260" w:lineRule="exact"/>
        <w:rPr>
          <w:rFonts w:ascii="Arial" w:eastAsia="Times New Roman" w:hAnsi="Arial" w:cs="Times New Roman"/>
          <w:iCs/>
          <w:color w:val="2A7438"/>
          <w:sz w:val="20"/>
          <w:szCs w:val="20"/>
          <w:lang w:eastAsia="fr-CA"/>
        </w:rPr>
      </w:pPr>
      <w:r>
        <w:rPr>
          <w:rFonts w:ascii="Arial" w:eastAsia="Times New Roman" w:hAnsi="Arial" w:cs="Times New Roman"/>
          <w:iCs/>
          <w:color w:val="2A7438"/>
          <w:sz w:val="20"/>
          <w:szCs w:val="20"/>
          <w:lang w:eastAsia="fr-CA"/>
        </w:rPr>
        <w:t>Instruction</w:t>
      </w:r>
      <w:r w:rsidR="006C2C60">
        <w:rPr>
          <w:rFonts w:ascii="Arial" w:eastAsia="Times New Roman" w:hAnsi="Arial" w:cs="Times New Roman"/>
          <w:iCs/>
          <w:color w:val="2A7438"/>
          <w:sz w:val="20"/>
          <w:szCs w:val="20"/>
          <w:lang w:eastAsia="fr-CA"/>
        </w:rPr>
        <w:t> :</w:t>
      </w:r>
      <w:r>
        <w:rPr>
          <w:rFonts w:ascii="Arial" w:eastAsia="Times New Roman" w:hAnsi="Arial" w:cs="Times New Roman"/>
          <w:iCs/>
          <w:color w:val="2A7438"/>
          <w:sz w:val="20"/>
          <w:szCs w:val="20"/>
          <w:lang w:eastAsia="fr-CA"/>
        </w:rPr>
        <w:t xml:space="preserve"> </w:t>
      </w:r>
      <w:r w:rsidR="00826B46">
        <w:rPr>
          <w:rFonts w:ascii="Arial" w:eastAsia="Times New Roman" w:hAnsi="Arial" w:cs="Times New Roman"/>
          <w:iCs/>
          <w:color w:val="2A7438"/>
          <w:sz w:val="20"/>
          <w:szCs w:val="20"/>
          <w:lang w:eastAsia="fr-CA"/>
        </w:rPr>
        <w:t>L</w:t>
      </w:r>
      <w:r w:rsidR="009D7BD2" w:rsidRPr="000710CD">
        <w:rPr>
          <w:rFonts w:ascii="Arial" w:eastAsia="Times New Roman" w:hAnsi="Arial" w:cs="Times New Roman"/>
          <w:iCs/>
          <w:color w:val="2A7438"/>
          <w:sz w:val="20"/>
          <w:szCs w:val="20"/>
          <w:lang w:eastAsia="fr-CA"/>
        </w:rPr>
        <w:t xml:space="preserve">es organisations de l’administration publique visées par le Plan gouvernemental de régionalisation sont tenues de développer des mécanismes de suivi, en continu, du nombre d’emplois qu’elles régionalisent. Les résultats relatifs à l’atteinte de leur cible de régionalisation doivent être présentés dans leur </w:t>
      </w:r>
      <w:r w:rsidR="00CC3E8C" w:rsidRPr="000710CD">
        <w:rPr>
          <w:rFonts w:ascii="Arial" w:eastAsia="Times New Roman" w:hAnsi="Arial" w:cs="Times New Roman"/>
          <w:iCs/>
          <w:color w:val="2A7438"/>
          <w:sz w:val="20"/>
          <w:szCs w:val="20"/>
          <w:lang w:eastAsia="fr-CA"/>
        </w:rPr>
        <w:t>RAG</w:t>
      </w:r>
      <w:r w:rsidR="009D7BD2" w:rsidRPr="000710CD">
        <w:rPr>
          <w:rFonts w:ascii="Arial" w:eastAsia="Times New Roman" w:hAnsi="Arial" w:cs="Times New Roman"/>
          <w:iCs/>
          <w:color w:val="2A7438"/>
          <w:sz w:val="20"/>
          <w:szCs w:val="20"/>
          <w:lang w:eastAsia="fr-CA"/>
        </w:rPr>
        <w:t>.</w:t>
      </w:r>
    </w:p>
    <w:p w14:paraId="49CE6BCA" w14:textId="3D596D6B" w:rsidR="009D7BD2" w:rsidRPr="000710CD" w:rsidRDefault="00DD2E12" w:rsidP="009D7BD2">
      <w:pPr>
        <w:rPr>
          <w:rFonts w:ascii="Arial" w:eastAsia="Times New Roman" w:hAnsi="Arial" w:cs="Times New Roman"/>
          <w:iCs/>
          <w:color w:val="2A7438"/>
          <w:sz w:val="20"/>
          <w:szCs w:val="20"/>
          <w:lang w:eastAsia="fr-CA"/>
        </w:rPr>
      </w:pPr>
      <w:bookmarkStart w:id="68" w:name="_Hlk72467584"/>
      <w:r>
        <w:rPr>
          <w:rFonts w:ascii="Arial" w:eastAsia="Times New Roman" w:hAnsi="Arial" w:cs="Times New Roman"/>
          <w:iCs/>
          <w:color w:val="2A7438"/>
          <w:sz w:val="20"/>
          <w:szCs w:val="20"/>
          <w:lang w:eastAsia="fr-CA"/>
        </w:rPr>
        <w:t xml:space="preserve">Considérant que la cible de régionalisation a été atteinte au 30 septembre 2024, </w:t>
      </w:r>
      <w:r w:rsidRPr="003D380E">
        <w:rPr>
          <w:rFonts w:ascii="Arial" w:eastAsia="Times New Roman" w:hAnsi="Arial" w:cs="Times New Roman"/>
          <w:iCs/>
          <w:color w:val="2A7438"/>
          <w:sz w:val="20"/>
          <w:szCs w:val="20"/>
          <w:lang w:eastAsia="fr-CA"/>
        </w:rPr>
        <w:t>et que les organisations n’ont plus de cible individuelle à atteindre</w:t>
      </w:r>
      <w:r>
        <w:rPr>
          <w:rFonts w:ascii="Arial" w:eastAsia="Times New Roman" w:hAnsi="Arial" w:cs="Times New Roman"/>
          <w:iCs/>
          <w:color w:val="2A7438"/>
          <w:sz w:val="20"/>
          <w:szCs w:val="20"/>
          <w:lang w:eastAsia="fr-CA"/>
        </w:rPr>
        <w:t>, l’obligation pour celles-ci de rendre compte de leur effort de régionalisation dans leur RAG cessera à compter de</w:t>
      </w:r>
      <w:r w:rsidRPr="002E2722">
        <w:rPr>
          <w:rFonts w:ascii="Arial" w:eastAsia="Times New Roman" w:hAnsi="Arial" w:cs="Times New Roman"/>
          <w:iCs/>
          <w:color w:val="2A7438"/>
          <w:sz w:val="20"/>
          <w:szCs w:val="20"/>
          <w:lang w:eastAsia="fr-CA"/>
        </w:rPr>
        <w:t xml:space="preserve"> l’exercice 2025-2026</w:t>
      </w:r>
      <w:r>
        <w:rPr>
          <w:rFonts w:ascii="Arial" w:eastAsia="Times New Roman" w:hAnsi="Arial" w:cs="Times New Roman"/>
          <w:iCs/>
          <w:color w:val="2A7438"/>
          <w:sz w:val="20"/>
          <w:szCs w:val="20"/>
          <w:lang w:eastAsia="fr-CA"/>
        </w:rPr>
        <w:t>.</w:t>
      </w:r>
    </w:p>
    <w:bookmarkEnd w:id="68"/>
    <w:p w14:paraId="3C8FFCD4" w14:textId="0354D6D1" w:rsidR="00450A14" w:rsidRPr="009D7BD2" w:rsidRDefault="009D7BD2" w:rsidP="007511ED">
      <w:pPr>
        <w:spacing w:before="0" w:after="200"/>
        <w:jc w:val="left"/>
      </w:pPr>
      <w:r w:rsidRPr="009D7BD2">
        <w:t xml:space="preserve">Emplois régionalisés au </w:t>
      </w:r>
      <w:r w:rsidR="00DD2E12">
        <w:t>30 septembre</w:t>
      </w:r>
      <w:r w:rsidRPr="009D7BD2">
        <w:t xml:space="preserve"> 202</w:t>
      </w:r>
      <w:r w:rsidR="00DD2E12">
        <w:t>4</w:t>
      </w:r>
      <w:r w:rsidR="00A44544">
        <w:rPr>
          <w:rStyle w:val="Appelnotedebasdep"/>
          <w:color w:val="002E50" w:themeColor="accent1" w:themeShade="80"/>
        </w:rPr>
        <w:footnoteReference w:id="3"/>
      </w:r>
    </w:p>
    <w:tbl>
      <w:tblPr>
        <w:tblW w:w="7088"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119"/>
        <w:gridCol w:w="3969"/>
      </w:tblGrid>
      <w:tr w:rsidR="009D7BD2" w:rsidRPr="009D7BD2" w14:paraId="5D7D0D67" w14:textId="77777777" w:rsidTr="00F32BFB">
        <w:trPr>
          <w:trHeight w:val="369"/>
          <w:tblHeader/>
        </w:trPr>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39420D" w14:textId="2E5A4DCB" w:rsidR="009D7BD2" w:rsidRPr="009D7BD2" w:rsidRDefault="009D7BD2" w:rsidP="00A37375">
            <w:pPr>
              <w:pStyle w:val="Tableau-En-tte"/>
            </w:pPr>
            <w:r w:rsidRPr="009D7BD2">
              <w:t>Cible des emplois à régionaliser par l’organisation au 30</w:t>
            </w:r>
            <w:r w:rsidR="00062BFF">
              <w:t> </w:t>
            </w:r>
            <w:r w:rsidRPr="009D7BD2">
              <w:t>septembre 2028</w:t>
            </w:r>
          </w:p>
        </w:tc>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FA7A54A" w14:textId="35A305F7" w:rsidR="009D7BD2" w:rsidRPr="009D7BD2" w:rsidRDefault="009D7BD2" w:rsidP="00A37375">
            <w:pPr>
              <w:pStyle w:val="Tableau-En-tte"/>
            </w:pPr>
            <w:r w:rsidRPr="009D7BD2">
              <w:t xml:space="preserve">Total des emplois régionalisés par l’organisation </w:t>
            </w:r>
            <w:r w:rsidR="00417B59">
              <w:t>du</w:t>
            </w:r>
            <w:r w:rsidRPr="009D7BD2">
              <w:t xml:space="preserve"> 1</w:t>
            </w:r>
            <w:r w:rsidRPr="009D7BD2">
              <w:rPr>
                <w:vertAlign w:val="superscript"/>
              </w:rPr>
              <w:t>er</w:t>
            </w:r>
            <w:r w:rsidR="00062BFF">
              <w:t> </w:t>
            </w:r>
            <w:r w:rsidRPr="009D7BD2">
              <w:t xml:space="preserve">octobre 2018 </w:t>
            </w:r>
            <w:r w:rsidR="00417B59">
              <w:t>au</w:t>
            </w:r>
            <w:r w:rsidRPr="009D7BD2">
              <w:t xml:space="preserve"> </w:t>
            </w:r>
            <w:r w:rsidR="00DD2E12">
              <w:t>30 septembre 2024</w:t>
            </w:r>
          </w:p>
        </w:tc>
      </w:tr>
      <w:tr w:rsidR="009D7BD2" w:rsidRPr="009D7BD2" w14:paraId="50C8A635" w14:textId="77777777" w:rsidTr="00F32BFB">
        <w:trPr>
          <w:trHeight w:val="286"/>
        </w:trPr>
        <w:tc>
          <w:tcPr>
            <w:tcW w:w="3119" w:type="dxa"/>
            <w:tcBorders>
              <w:top w:val="single" w:sz="4" w:space="0" w:color="FFFFFF" w:themeColor="background1"/>
            </w:tcBorders>
            <w:vAlign w:val="center"/>
          </w:tcPr>
          <w:p w14:paraId="21781CA2" w14:textId="719453C4" w:rsidR="009D7BD2" w:rsidRPr="000F5207" w:rsidRDefault="009D7BD2" w:rsidP="009D7BD2">
            <w:pPr>
              <w:spacing w:before="0" w:after="0"/>
              <w:contextualSpacing/>
              <w:jc w:val="center"/>
              <w:rPr>
                <w:iCs/>
                <w:sz w:val="18"/>
                <w:szCs w:val="18"/>
              </w:rPr>
            </w:pPr>
            <w:r w:rsidRPr="000F5207">
              <w:rPr>
                <w:rFonts w:ascii="Arial" w:eastAsia="Times New Roman" w:hAnsi="Arial" w:cs="Times New Roman"/>
                <w:iCs/>
                <w:color w:val="2A7438"/>
                <w:sz w:val="18"/>
                <w:szCs w:val="18"/>
                <w:lang w:eastAsia="fr-CA"/>
              </w:rPr>
              <w:t xml:space="preserve">Inscrire la cible d’emplois régionalisés que votre organisation doit atteindre au </w:t>
            </w:r>
            <w:r w:rsidR="006233FA">
              <w:rPr>
                <w:rFonts w:ascii="Arial" w:eastAsia="Times New Roman" w:hAnsi="Arial" w:cs="Times New Roman"/>
                <w:iCs/>
                <w:color w:val="2A7438"/>
                <w:sz w:val="18"/>
                <w:szCs w:val="18"/>
                <w:lang w:eastAsia="fr-CA"/>
              </w:rPr>
              <w:br/>
            </w:r>
            <w:r w:rsidRPr="000F5207">
              <w:rPr>
                <w:rFonts w:ascii="Arial" w:eastAsia="Times New Roman" w:hAnsi="Arial" w:cs="Times New Roman"/>
                <w:iCs/>
                <w:color w:val="2A7438"/>
                <w:sz w:val="18"/>
                <w:szCs w:val="18"/>
                <w:lang w:eastAsia="fr-CA"/>
              </w:rPr>
              <w:t>30</w:t>
            </w:r>
            <w:r w:rsidR="00062BFF" w:rsidRPr="000F5207">
              <w:rPr>
                <w:rFonts w:ascii="Arial" w:eastAsia="Times New Roman" w:hAnsi="Arial" w:cs="Times New Roman"/>
                <w:iCs/>
                <w:color w:val="2A7438"/>
                <w:sz w:val="18"/>
                <w:szCs w:val="18"/>
                <w:lang w:eastAsia="fr-CA"/>
              </w:rPr>
              <w:t> </w:t>
            </w:r>
            <w:r w:rsidRPr="000F5207">
              <w:rPr>
                <w:rFonts w:ascii="Arial" w:eastAsia="Times New Roman" w:hAnsi="Arial" w:cs="Times New Roman"/>
                <w:iCs/>
                <w:color w:val="2A7438"/>
                <w:sz w:val="18"/>
                <w:szCs w:val="18"/>
                <w:lang w:eastAsia="fr-CA"/>
              </w:rPr>
              <w:t>septembre 2028.</w:t>
            </w:r>
          </w:p>
        </w:tc>
        <w:tc>
          <w:tcPr>
            <w:tcW w:w="3969" w:type="dxa"/>
            <w:tcBorders>
              <w:top w:val="single" w:sz="4" w:space="0" w:color="FFFFFF" w:themeColor="background1"/>
            </w:tcBorders>
          </w:tcPr>
          <w:p w14:paraId="17EF4221" w14:textId="41056C38" w:rsidR="009D7BD2" w:rsidRPr="000F5207" w:rsidRDefault="009D7BD2" w:rsidP="009D7BD2">
            <w:pPr>
              <w:spacing w:before="0" w:after="0"/>
              <w:contextualSpacing/>
              <w:jc w:val="center"/>
              <w:rPr>
                <w:iCs/>
                <w:sz w:val="18"/>
                <w:szCs w:val="18"/>
              </w:rPr>
            </w:pPr>
            <w:r w:rsidRPr="00442509">
              <w:rPr>
                <w:rFonts w:ascii="Arial" w:eastAsia="Times New Roman" w:hAnsi="Arial" w:cs="Times New Roman"/>
                <w:iCs/>
                <w:color w:val="2A7438"/>
                <w:sz w:val="18"/>
                <w:szCs w:val="18"/>
                <w:highlight w:val="yellow"/>
                <w:lang w:eastAsia="fr-CA"/>
              </w:rPr>
              <w:t xml:space="preserve">Inscrire le nombre total d’emplois régionalisés par votre organisation </w:t>
            </w:r>
            <w:r w:rsidR="002F6917" w:rsidRPr="00442509">
              <w:rPr>
                <w:rFonts w:ascii="Arial" w:eastAsia="Times New Roman" w:hAnsi="Arial" w:cs="Times New Roman"/>
                <w:iCs/>
                <w:color w:val="2A7438"/>
                <w:sz w:val="18"/>
                <w:szCs w:val="18"/>
                <w:highlight w:val="yellow"/>
                <w:lang w:eastAsia="fr-CA"/>
              </w:rPr>
              <w:t>du</w:t>
            </w:r>
            <w:r w:rsidRPr="00442509">
              <w:rPr>
                <w:rFonts w:ascii="Arial" w:eastAsia="Times New Roman" w:hAnsi="Arial" w:cs="Times New Roman"/>
                <w:iCs/>
                <w:color w:val="2A7438"/>
                <w:sz w:val="18"/>
                <w:szCs w:val="18"/>
                <w:highlight w:val="yellow"/>
                <w:lang w:eastAsia="fr-CA"/>
              </w:rPr>
              <w:t xml:space="preserve"> 1</w:t>
            </w:r>
            <w:r w:rsidRPr="00442509">
              <w:rPr>
                <w:rFonts w:ascii="Arial" w:eastAsia="Times New Roman" w:hAnsi="Arial" w:cs="Times New Roman"/>
                <w:iCs/>
                <w:color w:val="2A7438"/>
                <w:sz w:val="18"/>
                <w:szCs w:val="18"/>
                <w:highlight w:val="yellow"/>
                <w:vertAlign w:val="superscript"/>
                <w:lang w:eastAsia="fr-CA"/>
              </w:rPr>
              <w:t>er</w:t>
            </w:r>
            <w:r w:rsidR="00062BFF" w:rsidRPr="00442509">
              <w:rPr>
                <w:rFonts w:ascii="Arial" w:eastAsia="Times New Roman" w:hAnsi="Arial" w:cs="Times New Roman"/>
                <w:iCs/>
                <w:color w:val="2A7438"/>
                <w:sz w:val="18"/>
                <w:szCs w:val="18"/>
                <w:highlight w:val="yellow"/>
                <w:lang w:eastAsia="fr-CA"/>
              </w:rPr>
              <w:t> </w:t>
            </w:r>
            <w:r w:rsidRPr="00442509">
              <w:rPr>
                <w:rFonts w:ascii="Arial" w:eastAsia="Times New Roman" w:hAnsi="Arial" w:cs="Times New Roman"/>
                <w:iCs/>
                <w:color w:val="2A7438"/>
                <w:sz w:val="18"/>
                <w:szCs w:val="18"/>
                <w:highlight w:val="yellow"/>
                <w:lang w:eastAsia="fr-CA"/>
              </w:rPr>
              <w:t xml:space="preserve">octobre 2018 </w:t>
            </w:r>
            <w:r w:rsidR="002F6917" w:rsidRPr="00442509">
              <w:rPr>
                <w:rFonts w:ascii="Arial" w:eastAsia="Times New Roman" w:hAnsi="Arial" w:cs="Times New Roman"/>
                <w:iCs/>
                <w:color w:val="2A7438"/>
                <w:sz w:val="18"/>
                <w:szCs w:val="18"/>
                <w:highlight w:val="yellow"/>
                <w:lang w:eastAsia="fr-CA"/>
              </w:rPr>
              <w:t>au</w:t>
            </w:r>
            <w:r w:rsidRPr="00442509">
              <w:rPr>
                <w:rFonts w:ascii="Arial" w:eastAsia="Times New Roman" w:hAnsi="Arial" w:cs="Times New Roman"/>
                <w:iCs/>
                <w:color w:val="2A7438"/>
                <w:sz w:val="18"/>
                <w:szCs w:val="18"/>
                <w:highlight w:val="yellow"/>
                <w:lang w:eastAsia="fr-CA"/>
              </w:rPr>
              <w:t xml:space="preserve"> </w:t>
            </w:r>
            <w:r w:rsidR="00D40F97" w:rsidRPr="00442509">
              <w:rPr>
                <w:rFonts w:ascii="Arial" w:eastAsia="Times New Roman" w:hAnsi="Arial" w:cs="Times New Roman"/>
                <w:iCs/>
                <w:color w:val="2A7438"/>
                <w:sz w:val="18"/>
                <w:szCs w:val="18"/>
                <w:highlight w:val="yellow"/>
                <w:lang w:eastAsia="fr-CA"/>
              </w:rPr>
              <w:t>30 septembre 2024</w:t>
            </w:r>
            <w:r w:rsidRPr="00442509">
              <w:rPr>
                <w:rFonts w:ascii="Arial" w:eastAsia="Times New Roman" w:hAnsi="Arial" w:cs="Times New Roman"/>
                <w:iCs/>
                <w:color w:val="2A7438"/>
                <w:sz w:val="18"/>
                <w:szCs w:val="18"/>
                <w:highlight w:val="yellow"/>
                <w:lang w:eastAsia="fr-CA"/>
              </w:rPr>
              <w:t>.</w:t>
            </w:r>
          </w:p>
        </w:tc>
      </w:tr>
    </w:tbl>
    <w:p w14:paraId="630CB285" w14:textId="77777777" w:rsidR="00F92E57" w:rsidRDefault="00F92E57" w:rsidP="009D7BD2">
      <w:pPr>
        <w:rPr>
          <w:b/>
        </w:rPr>
      </w:pPr>
    </w:p>
    <w:p w14:paraId="729ED677" w14:textId="372A0B9F" w:rsidR="009D7BD2" w:rsidRPr="009D7BD2" w:rsidRDefault="009D7BD2" w:rsidP="009D7BD2">
      <w:pPr>
        <w:rPr>
          <w:rFonts w:eastAsia="Segoe UI" w:cs="Segoe UI"/>
          <w:b/>
        </w:rPr>
      </w:pPr>
      <w:r w:rsidRPr="009D7BD2">
        <w:rPr>
          <w:b/>
        </w:rPr>
        <w:t>Renseignements supplémentaires</w:t>
      </w:r>
    </w:p>
    <w:p w14:paraId="5296832C" w14:textId="77777777" w:rsidR="009D7BD2" w:rsidRPr="009D7BD2" w:rsidRDefault="009D7BD2" w:rsidP="009D7BD2">
      <w:pPr>
        <w:spacing w:before="0" w:after="0"/>
      </w:pPr>
      <w:r w:rsidRPr="009D7BD2">
        <w:t>Secrétariat du Conseil du trésor</w:t>
      </w:r>
    </w:p>
    <w:p w14:paraId="73331735" w14:textId="4C161D23" w:rsidR="009D7BD2" w:rsidRDefault="009D7BD2" w:rsidP="009D7BD2">
      <w:pPr>
        <w:spacing w:before="0" w:after="0"/>
        <w:rPr>
          <w:color w:val="0000FF" w:themeColor="hyperlink"/>
          <w:u w:val="single"/>
        </w:rPr>
      </w:pPr>
      <w:hyperlink r:id="rId33" w:history="1">
        <w:r w:rsidRPr="009D7BD2">
          <w:rPr>
            <w:color w:val="0000FF" w:themeColor="hyperlink"/>
            <w:u w:val="single"/>
          </w:rPr>
          <w:t>regionalisation@sct.gouv.qc.ca</w:t>
        </w:r>
      </w:hyperlink>
    </w:p>
    <w:p w14:paraId="51CC55E0" w14:textId="0026D006" w:rsidR="0054450A" w:rsidRPr="0054450A" w:rsidRDefault="00E51C2F" w:rsidP="00106C19">
      <w:pPr>
        <w:pStyle w:val="Titre3"/>
        <w:ind w:left="0" w:firstLine="0"/>
      </w:pPr>
      <w:bookmarkStart w:id="69" w:name="_Toc126589700"/>
      <w:bookmarkStart w:id="70" w:name="_Toc159417870"/>
      <w:r w:rsidRPr="00F573CC">
        <w:lastRenderedPageBreak/>
        <w:t xml:space="preserve">3.2 </w:t>
      </w:r>
      <w:r w:rsidR="00B113E5" w:rsidRPr="00F573CC">
        <w:tab/>
      </w:r>
      <w:r w:rsidR="00702CC5" w:rsidRPr="0047246B">
        <w:t>Utilisation des r</w:t>
      </w:r>
      <w:r w:rsidR="0054450A" w:rsidRPr="0047246B">
        <w:t>essources financières</w:t>
      </w:r>
      <w:bookmarkEnd w:id="69"/>
      <w:bookmarkEnd w:id="70"/>
    </w:p>
    <w:p w14:paraId="5D06B708" w14:textId="3C25C364" w:rsidR="00332BDE" w:rsidRPr="00560B36" w:rsidRDefault="0047246B" w:rsidP="00332BDE">
      <w:pPr>
        <w:pStyle w:val="Instructionsdesection"/>
        <w:rPr>
          <w:b w:val="0"/>
          <w:bCs/>
          <w:i w:val="0"/>
          <w:iCs/>
          <w:color w:val="2A7438"/>
        </w:rPr>
      </w:pPr>
      <w:r w:rsidRPr="00560B36">
        <w:rPr>
          <w:b w:val="0"/>
          <w:bCs/>
          <w:i w:val="0"/>
          <w:iCs/>
          <w:color w:val="2A7438"/>
        </w:rPr>
        <w:t>Instruction</w:t>
      </w:r>
      <w:r w:rsidR="006C2C60">
        <w:rPr>
          <w:b w:val="0"/>
          <w:bCs/>
          <w:i w:val="0"/>
          <w:iCs/>
          <w:color w:val="2A7438"/>
        </w:rPr>
        <w:t> :</w:t>
      </w:r>
      <w:r w:rsidRPr="00560B36">
        <w:rPr>
          <w:b w:val="0"/>
          <w:bCs/>
          <w:i w:val="0"/>
          <w:iCs/>
          <w:color w:val="2A7438"/>
        </w:rPr>
        <w:t xml:space="preserve"> </w:t>
      </w:r>
      <w:r w:rsidR="00B3512E">
        <w:rPr>
          <w:b w:val="0"/>
          <w:bCs/>
          <w:i w:val="0"/>
          <w:iCs/>
          <w:color w:val="2A7438"/>
        </w:rPr>
        <w:t>L</w:t>
      </w:r>
      <w:r w:rsidR="00332BDE" w:rsidRPr="00560B36">
        <w:rPr>
          <w:b w:val="0"/>
          <w:bCs/>
          <w:i w:val="0"/>
          <w:iCs/>
          <w:color w:val="2A7438"/>
        </w:rPr>
        <w:t>es organisations doivent présenter les informations pertinentes quant à l’utilisation des ressources financières, selon le modèle suivant.</w:t>
      </w:r>
      <w:r w:rsidR="00270E30" w:rsidRPr="00560B36">
        <w:rPr>
          <w:b w:val="0"/>
          <w:bCs/>
          <w:i w:val="0"/>
          <w:iCs/>
          <w:color w:val="2A7438"/>
        </w:rPr>
        <w:t xml:space="preserve"> Notamment, une explication doit être fournie pour les principaux écarts</w:t>
      </w:r>
      <w:r w:rsidR="00DF4804" w:rsidRPr="00560B36">
        <w:rPr>
          <w:b w:val="0"/>
          <w:bCs/>
          <w:i w:val="0"/>
          <w:iCs/>
          <w:color w:val="2A7438"/>
        </w:rPr>
        <w:t xml:space="preserve"> entre les dépenses </w:t>
      </w:r>
      <w:r w:rsidR="003C3DDB" w:rsidRPr="00560B36">
        <w:rPr>
          <w:b w:val="0"/>
          <w:bCs/>
          <w:i w:val="0"/>
          <w:iCs/>
          <w:color w:val="2A7438"/>
        </w:rPr>
        <w:t>prévues</w:t>
      </w:r>
      <w:r w:rsidR="00DF4804" w:rsidRPr="00560B36">
        <w:rPr>
          <w:b w:val="0"/>
          <w:bCs/>
          <w:i w:val="0"/>
          <w:iCs/>
          <w:color w:val="2A7438"/>
        </w:rPr>
        <w:t xml:space="preserve"> </w:t>
      </w:r>
      <w:r w:rsidR="00B3512E">
        <w:rPr>
          <w:b w:val="0"/>
          <w:bCs/>
          <w:i w:val="0"/>
          <w:iCs/>
        </w:rPr>
        <w:t>dans le</w:t>
      </w:r>
      <w:r w:rsidRPr="00560B36">
        <w:rPr>
          <w:b w:val="0"/>
          <w:bCs/>
          <w:i w:val="0"/>
          <w:iCs/>
        </w:rPr>
        <w:t xml:space="preserve"> Budget de dépenses </w:t>
      </w:r>
      <w:r w:rsidR="001B43E0">
        <w:rPr>
          <w:b w:val="0"/>
          <w:bCs/>
          <w:i w:val="0"/>
          <w:iCs/>
        </w:rPr>
        <w:t>2024</w:t>
      </w:r>
      <w:r w:rsidRPr="00560B36">
        <w:rPr>
          <w:b w:val="0"/>
          <w:bCs/>
          <w:i w:val="0"/>
          <w:iCs/>
        </w:rPr>
        <w:t>-</w:t>
      </w:r>
      <w:r w:rsidR="001B43E0">
        <w:rPr>
          <w:b w:val="0"/>
          <w:bCs/>
          <w:i w:val="0"/>
          <w:iCs/>
        </w:rPr>
        <w:t>2025</w:t>
      </w:r>
      <w:r w:rsidR="001B43E0" w:rsidRPr="00560B36">
        <w:rPr>
          <w:b w:val="0"/>
          <w:bCs/>
          <w:i w:val="0"/>
          <w:iCs/>
        </w:rPr>
        <w:t xml:space="preserve"> </w:t>
      </w:r>
      <w:r w:rsidRPr="00560B36">
        <w:rPr>
          <w:b w:val="0"/>
          <w:bCs/>
          <w:i w:val="0"/>
          <w:iCs/>
        </w:rPr>
        <w:t>et les dépenses estimées au 31</w:t>
      </w:r>
      <w:r w:rsidR="00B3512E">
        <w:rPr>
          <w:b w:val="0"/>
          <w:bCs/>
          <w:i w:val="0"/>
          <w:iCs/>
        </w:rPr>
        <w:t> </w:t>
      </w:r>
      <w:r w:rsidRPr="00560B36">
        <w:rPr>
          <w:b w:val="0"/>
          <w:bCs/>
          <w:i w:val="0"/>
          <w:iCs/>
        </w:rPr>
        <w:t xml:space="preserve">mars </w:t>
      </w:r>
      <w:r w:rsidR="001B43E0">
        <w:rPr>
          <w:b w:val="0"/>
          <w:bCs/>
          <w:i w:val="0"/>
          <w:iCs/>
        </w:rPr>
        <w:t>2025</w:t>
      </w:r>
      <w:r w:rsidRPr="00560B36">
        <w:rPr>
          <w:b w:val="0"/>
          <w:bCs/>
          <w:i w:val="0"/>
          <w:iCs/>
        </w:rPr>
        <w:t xml:space="preserve">. Toute autre information jugée pertinente pour les lecteurs peut être ajoutée, telle qu’une comparaison entre les dépenses estimées </w:t>
      </w:r>
      <w:r w:rsidR="00DF4804" w:rsidRPr="00560B36">
        <w:rPr>
          <w:b w:val="0"/>
          <w:bCs/>
          <w:i w:val="0"/>
          <w:iCs/>
          <w:color w:val="2A7438"/>
        </w:rPr>
        <w:t xml:space="preserve">de l’année courante et </w:t>
      </w:r>
      <w:r w:rsidR="003C3DDB" w:rsidRPr="00560B36">
        <w:rPr>
          <w:b w:val="0"/>
          <w:bCs/>
          <w:i w:val="0"/>
          <w:iCs/>
          <w:color w:val="2A7438"/>
        </w:rPr>
        <w:t>les dépenses réelles</w:t>
      </w:r>
      <w:r w:rsidR="00DF4804" w:rsidRPr="00560B36">
        <w:rPr>
          <w:b w:val="0"/>
          <w:bCs/>
          <w:i w:val="0"/>
          <w:iCs/>
          <w:color w:val="2A7438"/>
        </w:rPr>
        <w:t xml:space="preserve"> de l’année précédente</w:t>
      </w:r>
      <w:r w:rsidR="00270E30" w:rsidRPr="00560B36">
        <w:rPr>
          <w:b w:val="0"/>
          <w:bCs/>
          <w:i w:val="0"/>
          <w:iCs/>
          <w:color w:val="2A7438"/>
        </w:rPr>
        <w:t>.</w:t>
      </w:r>
    </w:p>
    <w:p w14:paraId="1D4A7E4D" w14:textId="77777777" w:rsidR="008B280C" w:rsidRPr="00BD4A2F" w:rsidRDefault="008B280C" w:rsidP="008B280C">
      <w:pPr>
        <w:pStyle w:val="Instructions"/>
        <w:rPr>
          <w:b/>
          <w:bCs/>
          <w:i w:val="0"/>
          <w:iCs/>
          <w:color w:val="2A7438"/>
        </w:rPr>
      </w:pPr>
      <w:r w:rsidRPr="00BD4A2F">
        <w:rPr>
          <w:b/>
          <w:bCs/>
          <w:i w:val="0"/>
          <w:iCs/>
          <w:color w:val="2A7438"/>
        </w:rPr>
        <w:t>Sources de données</w:t>
      </w:r>
    </w:p>
    <w:p w14:paraId="22CBADDB" w14:textId="713A04C8" w:rsidR="0028348B" w:rsidRPr="00560B36" w:rsidRDefault="008B280C" w:rsidP="0028348B">
      <w:pPr>
        <w:pStyle w:val="Instructions"/>
        <w:numPr>
          <w:ilvl w:val="0"/>
          <w:numId w:val="30"/>
        </w:numPr>
        <w:rPr>
          <w:i w:val="0"/>
          <w:iCs/>
          <w:color w:val="2A7438"/>
        </w:rPr>
      </w:pPr>
      <w:r w:rsidRPr="00BD4A2F">
        <w:rPr>
          <w:bCs/>
          <w:i w:val="0"/>
          <w:iCs/>
          <w:color w:val="2A7438"/>
        </w:rPr>
        <w:t xml:space="preserve">Pour la colonne </w:t>
      </w:r>
      <w:r w:rsidR="006C2C60">
        <w:rPr>
          <w:bCs/>
          <w:i w:val="0"/>
          <w:iCs/>
          <w:color w:val="2A7438"/>
        </w:rPr>
        <w:t>« </w:t>
      </w:r>
      <w:r w:rsidRPr="00BD4A2F">
        <w:rPr>
          <w:bCs/>
          <w:i w:val="0"/>
          <w:iCs/>
          <w:color w:val="2A7438"/>
        </w:rPr>
        <w:t>Budget de dépenses</w:t>
      </w:r>
      <w:r w:rsidR="00EC1AD6" w:rsidRPr="00BD4A2F">
        <w:rPr>
          <w:bCs/>
          <w:i w:val="0"/>
          <w:iCs/>
          <w:color w:val="2A7438"/>
        </w:rPr>
        <w:t> </w:t>
      </w:r>
      <w:r w:rsidR="001B43E0">
        <w:rPr>
          <w:bCs/>
          <w:i w:val="0"/>
          <w:iCs/>
          <w:color w:val="2A7438"/>
        </w:rPr>
        <w:t>2024</w:t>
      </w:r>
      <w:r w:rsidRPr="00BD4A2F">
        <w:rPr>
          <w:bCs/>
          <w:i w:val="0"/>
          <w:iCs/>
          <w:color w:val="2A7438"/>
        </w:rPr>
        <w:t>-202</w:t>
      </w:r>
      <w:r w:rsidR="001B43E0">
        <w:rPr>
          <w:bCs/>
          <w:i w:val="0"/>
          <w:iCs/>
          <w:color w:val="2A7438"/>
        </w:rPr>
        <w:t>5</w:t>
      </w:r>
      <w:r w:rsidR="006C2C60">
        <w:rPr>
          <w:bCs/>
          <w:i w:val="0"/>
          <w:iCs/>
          <w:color w:val="2A7438"/>
        </w:rPr>
        <w:t> »</w:t>
      </w:r>
      <w:r w:rsidRPr="00BD4A2F">
        <w:rPr>
          <w:bCs/>
          <w:i w:val="0"/>
          <w:iCs/>
          <w:color w:val="2A7438"/>
        </w:rPr>
        <w:t xml:space="preserve">, utiliser l’information </w:t>
      </w:r>
      <w:r w:rsidR="0047246B" w:rsidRPr="00BD4A2F">
        <w:rPr>
          <w:bCs/>
          <w:i w:val="0"/>
          <w:iCs/>
          <w:color w:val="2A7438"/>
        </w:rPr>
        <w:t xml:space="preserve">de la </w:t>
      </w:r>
      <w:r w:rsidR="0047246B" w:rsidRPr="00560B36">
        <w:rPr>
          <w:bCs/>
          <w:i w:val="0"/>
          <w:iCs/>
          <w:color w:val="2A7438"/>
        </w:rPr>
        <w:t xml:space="preserve">colonne </w:t>
      </w:r>
      <w:r w:rsidR="006C2C60">
        <w:rPr>
          <w:bCs/>
          <w:i w:val="0"/>
          <w:iCs/>
          <w:color w:val="2A7438"/>
        </w:rPr>
        <w:t>« </w:t>
      </w:r>
      <w:r w:rsidR="0047246B" w:rsidRPr="00560B36">
        <w:rPr>
          <w:bCs/>
          <w:i w:val="0"/>
          <w:iCs/>
          <w:color w:val="2A7438"/>
        </w:rPr>
        <w:t>Budget de dépenses 202</w:t>
      </w:r>
      <w:r w:rsidR="001B43E0">
        <w:rPr>
          <w:bCs/>
          <w:i w:val="0"/>
          <w:iCs/>
          <w:color w:val="2A7438"/>
        </w:rPr>
        <w:t>4</w:t>
      </w:r>
      <w:r w:rsidR="0047246B" w:rsidRPr="00560B36">
        <w:rPr>
          <w:bCs/>
          <w:i w:val="0"/>
          <w:iCs/>
          <w:color w:val="2A7438"/>
        </w:rPr>
        <w:t>-202</w:t>
      </w:r>
      <w:r w:rsidR="001B43E0">
        <w:rPr>
          <w:bCs/>
          <w:i w:val="0"/>
          <w:iCs/>
          <w:color w:val="2A7438"/>
        </w:rPr>
        <w:t>5</w:t>
      </w:r>
      <w:r w:rsidR="0047246B" w:rsidRPr="00560B36">
        <w:rPr>
          <w:bCs/>
          <w:i w:val="0"/>
          <w:iCs/>
          <w:color w:val="2A7438"/>
        </w:rPr>
        <w:t xml:space="preserve"> (incluant les mesures)</w:t>
      </w:r>
      <w:r w:rsidR="006C2C60">
        <w:rPr>
          <w:bCs/>
          <w:i w:val="0"/>
          <w:iCs/>
          <w:color w:val="2A7438"/>
        </w:rPr>
        <w:t> »</w:t>
      </w:r>
      <w:r w:rsidR="0047246B" w:rsidRPr="00560B36">
        <w:rPr>
          <w:bCs/>
          <w:i w:val="0"/>
          <w:iCs/>
          <w:color w:val="2A7438"/>
        </w:rPr>
        <w:t xml:space="preserve"> présentée à la page 34 du</w:t>
      </w:r>
      <w:r w:rsidRPr="00BD4A2F">
        <w:rPr>
          <w:bCs/>
          <w:i w:val="0"/>
          <w:iCs/>
          <w:color w:val="2A7438"/>
        </w:rPr>
        <w:t xml:space="preserve"> volume </w:t>
      </w:r>
      <w:r w:rsidRPr="0095625F">
        <w:rPr>
          <w:bCs/>
          <w:color w:val="2A7438"/>
        </w:rPr>
        <w:t>Crédits et dépenses des portefeuilles</w:t>
      </w:r>
      <w:r w:rsidR="0047246B" w:rsidRPr="00BD4A2F">
        <w:rPr>
          <w:bCs/>
          <w:i w:val="0"/>
          <w:iCs/>
          <w:color w:val="2A7438"/>
        </w:rPr>
        <w:t xml:space="preserve"> </w:t>
      </w:r>
      <w:r w:rsidR="0047246B" w:rsidRPr="00560B36">
        <w:rPr>
          <w:bCs/>
          <w:i w:val="0"/>
          <w:iCs/>
          <w:color w:val="2A7438"/>
        </w:rPr>
        <w:t>du Budget</w:t>
      </w:r>
      <w:r w:rsidR="0047246B" w:rsidRPr="00560B36">
        <w:rPr>
          <w:i w:val="0"/>
          <w:iCs/>
          <w:color w:val="2A7438"/>
        </w:rPr>
        <w:t xml:space="preserve"> de dépenses 202</w:t>
      </w:r>
      <w:r w:rsidR="001B43E0">
        <w:rPr>
          <w:i w:val="0"/>
          <w:iCs/>
          <w:color w:val="2A7438"/>
        </w:rPr>
        <w:t>4</w:t>
      </w:r>
      <w:r w:rsidR="0047246B" w:rsidRPr="00560B36">
        <w:rPr>
          <w:i w:val="0"/>
          <w:iCs/>
          <w:color w:val="2A7438"/>
        </w:rPr>
        <w:t>-202</w:t>
      </w:r>
      <w:r w:rsidR="001B43E0">
        <w:rPr>
          <w:i w:val="0"/>
          <w:iCs/>
          <w:color w:val="2A7438"/>
        </w:rPr>
        <w:t>5</w:t>
      </w:r>
      <w:r w:rsidR="0047246B" w:rsidRPr="00560B36">
        <w:rPr>
          <w:i w:val="0"/>
          <w:iCs/>
          <w:color w:val="2A7438"/>
        </w:rPr>
        <w:t>, afin de</w:t>
      </w:r>
      <w:r w:rsidR="00BD4A2F">
        <w:rPr>
          <w:i w:val="0"/>
          <w:iCs/>
          <w:color w:val="2A7438"/>
        </w:rPr>
        <w:t xml:space="preserve"> </w:t>
      </w:r>
      <w:r w:rsidR="0047246B" w:rsidRPr="00BD4A2F">
        <w:rPr>
          <w:i w:val="0"/>
          <w:iCs/>
          <w:color w:val="2A7438"/>
        </w:rPr>
        <w:t>p</w:t>
      </w:r>
      <w:r w:rsidRPr="00BD4A2F">
        <w:rPr>
          <w:i w:val="0"/>
          <w:iCs/>
          <w:color w:val="2A7438"/>
        </w:rPr>
        <w:t xml:space="preserve">rendre en compte les mesures du Budget intégrées au Fonds de suppléance. </w:t>
      </w:r>
      <w:r w:rsidR="0028348B" w:rsidRPr="00560B36">
        <w:rPr>
          <w:i w:val="0"/>
          <w:iCs/>
          <w:color w:val="2A7438"/>
        </w:rPr>
        <w:t xml:space="preserve">Pour la colonne </w:t>
      </w:r>
      <w:r w:rsidR="006C2C60">
        <w:rPr>
          <w:i w:val="0"/>
          <w:iCs/>
          <w:color w:val="2A7438"/>
        </w:rPr>
        <w:t>« </w:t>
      </w:r>
      <w:r w:rsidR="0028348B" w:rsidRPr="00560B36">
        <w:rPr>
          <w:i w:val="0"/>
          <w:iCs/>
          <w:color w:val="2A7438"/>
        </w:rPr>
        <w:t>Dépenses réelles 202</w:t>
      </w:r>
      <w:r w:rsidR="001B43E0">
        <w:rPr>
          <w:i w:val="0"/>
          <w:iCs/>
          <w:color w:val="2A7438"/>
        </w:rPr>
        <w:t>3</w:t>
      </w:r>
      <w:r w:rsidR="0028348B" w:rsidRPr="00560B36">
        <w:rPr>
          <w:i w:val="0"/>
          <w:iCs/>
          <w:color w:val="2A7438"/>
        </w:rPr>
        <w:t>-202</w:t>
      </w:r>
      <w:r w:rsidR="001B43E0">
        <w:rPr>
          <w:i w:val="0"/>
          <w:iCs/>
          <w:color w:val="2A7438"/>
        </w:rPr>
        <w:t>4</w:t>
      </w:r>
      <w:r w:rsidR="006C2C60">
        <w:rPr>
          <w:i w:val="0"/>
          <w:iCs/>
          <w:color w:val="2A7438"/>
        </w:rPr>
        <w:t> »</w:t>
      </w:r>
      <w:r w:rsidR="0028348B" w:rsidRPr="00560B36">
        <w:rPr>
          <w:i w:val="0"/>
          <w:iCs/>
          <w:color w:val="2A7438"/>
        </w:rPr>
        <w:t>, utiliser l’information présentée au volume</w:t>
      </w:r>
      <w:r w:rsidR="006D5C9B">
        <w:rPr>
          <w:i w:val="0"/>
          <w:iCs/>
          <w:color w:val="2A7438"/>
        </w:rPr>
        <w:t> </w:t>
      </w:r>
      <w:r w:rsidR="0028348B" w:rsidRPr="00560B36">
        <w:rPr>
          <w:i w:val="0"/>
          <w:iCs/>
          <w:color w:val="2A7438"/>
        </w:rPr>
        <w:t>2 des Comptes publics 202</w:t>
      </w:r>
      <w:r w:rsidR="001B43E0">
        <w:rPr>
          <w:i w:val="0"/>
          <w:iCs/>
          <w:color w:val="2A7438"/>
        </w:rPr>
        <w:t>3</w:t>
      </w:r>
      <w:r w:rsidR="0028348B" w:rsidRPr="00560B36">
        <w:rPr>
          <w:i w:val="0"/>
          <w:iCs/>
          <w:color w:val="2A7438"/>
        </w:rPr>
        <w:t>-202</w:t>
      </w:r>
      <w:r w:rsidR="001B43E0">
        <w:rPr>
          <w:i w:val="0"/>
          <w:iCs/>
          <w:color w:val="2A7438"/>
        </w:rPr>
        <w:t>4</w:t>
      </w:r>
      <w:r w:rsidR="0028348B" w:rsidRPr="00560B36">
        <w:rPr>
          <w:i w:val="0"/>
          <w:iCs/>
          <w:color w:val="2A7438"/>
        </w:rPr>
        <w:t>.</w:t>
      </w:r>
    </w:p>
    <w:p w14:paraId="15A53260" w14:textId="64CA16A2" w:rsidR="008B280C" w:rsidRPr="00BD4A2F" w:rsidRDefault="0028348B" w:rsidP="008B280C">
      <w:pPr>
        <w:pStyle w:val="Instructions"/>
        <w:rPr>
          <w:b/>
          <w:bCs/>
          <w:i w:val="0"/>
          <w:iCs/>
          <w:color w:val="2A7438"/>
        </w:rPr>
      </w:pPr>
      <w:r w:rsidRPr="00BD4A2F">
        <w:rPr>
          <w:b/>
          <w:bCs/>
          <w:i w:val="0"/>
          <w:iCs/>
          <w:color w:val="2A7438"/>
        </w:rPr>
        <w:t>Dépenses par</w:t>
      </w:r>
      <w:r w:rsidR="008B280C" w:rsidRPr="00BD4A2F">
        <w:rPr>
          <w:b/>
          <w:bCs/>
          <w:i w:val="0"/>
          <w:iCs/>
          <w:color w:val="2A7438"/>
        </w:rPr>
        <w:t xml:space="preserve"> secteurs d’activité</w:t>
      </w:r>
    </w:p>
    <w:p w14:paraId="15318DFB" w14:textId="2AE20312" w:rsidR="00531436" w:rsidRPr="00560B36" w:rsidRDefault="00531436" w:rsidP="00531436">
      <w:pPr>
        <w:pStyle w:val="Instructions"/>
        <w:rPr>
          <w:i w:val="0"/>
          <w:iCs/>
          <w:color w:val="2A7438"/>
        </w:rPr>
      </w:pPr>
      <w:r w:rsidRPr="00560B36">
        <w:rPr>
          <w:i w:val="0"/>
          <w:iCs/>
          <w:color w:val="2A7438"/>
        </w:rPr>
        <w:t>La présentation des dépenses par secteurs d’activité vise à permettre au lecteur de comprendre à quelles fins les ressources budgétaires sont utilisées par les entités.</w:t>
      </w:r>
    </w:p>
    <w:p w14:paraId="7D8A3BA0" w14:textId="77777777" w:rsidR="008B280C" w:rsidRPr="00BD4A2F" w:rsidRDefault="008B280C" w:rsidP="00AB283C">
      <w:pPr>
        <w:pStyle w:val="Instructions"/>
        <w:numPr>
          <w:ilvl w:val="0"/>
          <w:numId w:val="30"/>
        </w:numPr>
        <w:rPr>
          <w:i w:val="0"/>
          <w:iCs/>
          <w:color w:val="2A7438"/>
        </w:rPr>
      </w:pPr>
      <w:r w:rsidRPr="00BD4A2F">
        <w:rPr>
          <w:i w:val="0"/>
          <w:iCs/>
          <w:color w:val="2A7438"/>
        </w:rPr>
        <w:t>Pour les ministères, les secteurs d’activité correspondent aux programmes ou aux éléments budgétaires (au choix).</w:t>
      </w:r>
    </w:p>
    <w:p w14:paraId="23A5848D" w14:textId="1512B37F" w:rsidR="00531436" w:rsidRPr="00560B36" w:rsidRDefault="008B280C" w:rsidP="00531436">
      <w:pPr>
        <w:pStyle w:val="Instructions"/>
        <w:numPr>
          <w:ilvl w:val="0"/>
          <w:numId w:val="30"/>
        </w:numPr>
        <w:rPr>
          <w:color w:val="2A7438"/>
        </w:rPr>
      </w:pPr>
      <w:r w:rsidRPr="00BD4A2F">
        <w:rPr>
          <w:i w:val="0"/>
          <w:iCs/>
          <w:color w:val="2A7438"/>
        </w:rPr>
        <w:t xml:space="preserve">Pour les organismes budgétaires, les secteurs d’activité doivent </w:t>
      </w:r>
      <w:r w:rsidR="00531436" w:rsidRPr="00BD4A2F">
        <w:rPr>
          <w:i w:val="0"/>
          <w:iCs/>
          <w:color w:val="2A7438"/>
        </w:rPr>
        <w:t xml:space="preserve">généralement </w:t>
      </w:r>
      <w:r w:rsidRPr="00BD4A2F">
        <w:rPr>
          <w:i w:val="0"/>
          <w:iCs/>
          <w:color w:val="2A7438"/>
        </w:rPr>
        <w:t>correspondre à un ensemble d’activités cohérentes. Par exemple, dans son rapport annuel de gestion</w:t>
      </w:r>
      <w:r w:rsidR="00EC1AD6" w:rsidRPr="00BD4A2F">
        <w:rPr>
          <w:i w:val="0"/>
          <w:iCs/>
          <w:color w:val="2A7438"/>
        </w:rPr>
        <w:t> </w:t>
      </w:r>
      <w:r w:rsidRPr="00BD4A2F">
        <w:rPr>
          <w:i w:val="0"/>
          <w:iCs/>
          <w:color w:val="2A7438"/>
        </w:rPr>
        <w:t>2020-2021</w:t>
      </w:r>
      <w:r w:rsidR="0034499F">
        <w:rPr>
          <w:i w:val="0"/>
          <w:iCs/>
          <w:color w:val="2A7438"/>
        </w:rPr>
        <w:t>,</w:t>
      </w:r>
      <w:r w:rsidRPr="00BD4A2F">
        <w:rPr>
          <w:i w:val="0"/>
          <w:iCs/>
          <w:color w:val="2A7438"/>
        </w:rPr>
        <w:t xml:space="preserve"> l’Office québécois de la langue française a choisi les secteurs d’activité suivants</w:t>
      </w:r>
      <w:r w:rsidR="006C2C60">
        <w:rPr>
          <w:i w:val="0"/>
          <w:iCs/>
          <w:color w:val="2A7438"/>
        </w:rPr>
        <w:t> :</w:t>
      </w:r>
      <w:r w:rsidRPr="00BD4A2F">
        <w:rPr>
          <w:i w:val="0"/>
          <w:iCs/>
          <w:color w:val="2A7438"/>
        </w:rPr>
        <w:t xml:space="preserve"> administration, communication, recherche, francisation et partenariats stratégiques, services linguistiques et toponymie.</w:t>
      </w:r>
    </w:p>
    <w:p w14:paraId="1FDAED6A" w14:textId="3B9C978A" w:rsidR="00531436" w:rsidRPr="00D95CCA" w:rsidRDefault="00531436" w:rsidP="00531436">
      <w:pPr>
        <w:pStyle w:val="Instructions"/>
        <w:numPr>
          <w:ilvl w:val="1"/>
          <w:numId w:val="30"/>
        </w:numPr>
        <w:rPr>
          <w:i w:val="0"/>
          <w:iCs/>
          <w:color w:val="2A7438"/>
        </w:rPr>
      </w:pPr>
      <w:r w:rsidRPr="00D95CCA">
        <w:rPr>
          <w:i w:val="0"/>
          <w:iCs/>
          <w:color w:val="2A7438"/>
        </w:rPr>
        <w:t>Des exceptions sont possibles pour certains organismes budgétaires, dont le mandat précis rend plus difficile de répartir les dépenses en secteurs d’activité distincts. Dans ces situations, les dépenses peuvent être présentées par supercatégories.</w:t>
      </w:r>
    </w:p>
    <w:p w14:paraId="59DABD92" w14:textId="77777777" w:rsidR="00560B36" w:rsidRDefault="00560B36">
      <w:pPr>
        <w:spacing w:before="0" w:after="200"/>
        <w:jc w:val="left"/>
        <w:rPr>
          <w:rFonts w:asciiTheme="minorHAnsi" w:eastAsiaTheme="minorEastAsia" w:hAnsiTheme="minorHAnsi"/>
          <w:b/>
          <w:noProof/>
          <w:color w:val="000000" w:themeColor="text1"/>
          <w:sz w:val="21"/>
          <w:szCs w:val="24"/>
          <w:lang w:eastAsia="fr-FR"/>
        </w:rPr>
      </w:pPr>
      <w:r>
        <w:br w:type="page"/>
      </w:r>
    </w:p>
    <w:p w14:paraId="11CDFCDF" w14:textId="522B153E" w:rsidR="00270E30" w:rsidRPr="0045006A" w:rsidRDefault="00270E30" w:rsidP="00270E30">
      <w:pPr>
        <w:pStyle w:val="Titretableau"/>
      </w:pPr>
      <w:r w:rsidRPr="0045006A">
        <w:lastRenderedPageBreak/>
        <w:t xml:space="preserve">Dépenses et évolution par secteur d’activité </w:t>
      </w:r>
    </w:p>
    <w:tbl>
      <w:tblPr>
        <w:tblW w:w="7371" w:type="dxa"/>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Layout w:type="fixed"/>
        <w:tblCellMar>
          <w:top w:w="57" w:type="dxa"/>
          <w:bottom w:w="57" w:type="dxa"/>
        </w:tblCellMar>
        <w:tblLook w:val="04A0" w:firstRow="1" w:lastRow="0" w:firstColumn="1" w:lastColumn="0" w:noHBand="0" w:noVBand="1"/>
      </w:tblPr>
      <w:tblGrid>
        <w:gridCol w:w="2245"/>
        <w:gridCol w:w="1296"/>
        <w:gridCol w:w="1368"/>
        <w:gridCol w:w="1094"/>
        <w:gridCol w:w="1368"/>
      </w:tblGrid>
      <w:tr w:rsidR="007E28E9" w:rsidRPr="009520CA" w14:paraId="6A6ACB7B" w14:textId="77777777" w:rsidTr="00DB24A2">
        <w:trPr>
          <w:trHeight w:val="369"/>
          <w:tblHeader/>
        </w:trPr>
        <w:tc>
          <w:tcPr>
            <w:tcW w:w="2245" w:type="dxa"/>
            <w:tcBorders>
              <w:top w:val="single" w:sz="4" w:space="0" w:color="005DA1" w:themeColor="accent1"/>
              <w:left w:val="single" w:sz="4" w:space="0" w:color="auto"/>
              <w:bottom w:val="single" w:sz="4" w:space="0" w:color="005DA1" w:themeColor="accent1"/>
              <w:right w:val="single" w:sz="4" w:space="0" w:color="FFFFFF" w:themeColor="background1"/>
            </w:tcBorders>
            <w:shd w:val="clear" w:color="auto" w:fill="005DA1" w:themeFill="accent1"/>
            <w:vAlign w:val="center"/>
          </w:tcPr>
          <w:p w14:paraId="4D40C914" w14:textId="5D47D58C" w:rsidR="007E28E9" w:rsidRPr="002C2EFA" w:rsidRDefault="007E28E9" w:rsidP="00406838">
            <w:pPr>
              <w:pStyle w:val="Tableau-En-tte"/>
              <w:rPr>
                <w:szCs w:val="20"/>
              </w:rPr>
            </w:pPr>
            <w:r>
              <w:rPr>
                <w:szCs w:val="20"/>
              </w:rPr>
              <w:t>Secteurs d’activité</w:t>
            </w:r>
          </w:p>
        </w:tc>
        <w:tc>
          <w:tcPr>
            <w:tcW w:w="1296" w:type="dxa"/>
            <w:tcBorders>
              <w:top w:val="single" w:sz="4" w:space="0" w:color="005DA1" w:themeColor="accent1"/>
              <w:left w:val="single" w:sz="4" w:space="0" w:color="FFFFFF" w:themeColor="background1"/>
              <w:bottom w:val="single" w:sz="4" w:space="0" w:color="005DA1" w:themeColor="accent1"/>
              <w:right w:val="single" w:sz="4" w:space="0" w:color="FFFFFF" w:themeColor="background1"/>
            </w:tcBorders>
            <w:shd w:val="clear" w:color="auto" w:fill="005DA1" w:themeFill="accent1"/>
            <w:vAlign w:val="center"/>
          </w:tcPr>
          <w:p w14:paraId="761F907A" w14:textId="5B900C53" w:rsidR="000A710F" w:rsidRDefault="007E28E9" w:rsidP="00406838">
            <w:pPr>
              <w:pStyle w:val="Tableau-En-tte"/>
              <w:rPr>
                <w:szCs w:val="20"/>
                <w:vertAlign w:val="superscript"/>
              </w:rPr>
            </w:pPr>
            <w:r w:rsidRPr="002C2EFA">
              <w:rPr>
                <w:szCs w:val="20"/>
              </w:rPr>
              <w:t xml:space="preserve">Budget </w:t>
            </w:r>
            <w:r w:rsidRPr="002C2EFA">
              <w:rPr>
                <w:szCs w:val="20"/>
              </w:rPr>
              <w:br/>
              <w:t xml:space="preserve">de dépenses </w:t>
            </w:r>
            <w:r w:rsidRPr="002C2EFA">
              <w:rPr>
                <w:szCs w:val="20"/>
              </w:rPr>
              <w:br/>
            </w:r>
            <w:r>
              <w:rPr>
                <w:szCs w:val="20"/>
              </w:rPr>
              <w:t>202</w:t>
            </w:r>
            <w:r w:rsidR="001B43E0">
              <w:rPr>
                <w:szCs w:val="20"/>
              </w:rPr>
              <w:t>4</w:t>
            </w:r>
            <w:r>
              <w:rPr>
                <w:szCs w:val="20"/>
              </w:rPr>
              <w:t>-202</w:t>
            </w:r>
            <w:r w:rsidR="001B43E0">
              <w:rPr>
                <w:szCs w:val="20"/>
              </w:rPr>
              <w:t>5</w:t>
            </w:r>
            <w:r w:rsidR="000A710F" w:rsidRPr="000A710F">
              <w:rPr>
                <w:szCs w:val="20"/>
                <w:vertAlign w:val="superscript"/>
              </w:rPr>
              <w:t>1</w:t>
            </w:r>
          </w:p>
          <w:p w14:paraId="496ED989" w14:textId="59C50361" w:rsidR="007E28E9" w:rsidRDefault="007E28E9" w:rsidP="00406838">
            <w:pPr>
              <w:pStyle w:val="Tableau-En-tte"/>
              <w:rPr>
                <w:szCs w:val="20"/>
              </w:rPr>
            </w:pPr>
            <w:r w:rsidRPr="002C2EFA">
              <w:rPr>
                <w:szCs w:val="20"/>
              </w:rPr>
              <w:t>(000 $)</w:t>
            </w:r>
          </w:p>
          <w:p w14:paraId="3C9C2B5F" w14:textId="77777777" w:rsidR="007E28E9" w:rsidRPr="002C2EFA" w:rsidRDefault="007E28E9" w:rsidP="00406838">
            <w:pPr>
              <w:pStyle w:val="Tableau-En-tte"/>
              <w:rPr>
                <w:szCs w:val="20"/>
              </w:rPr>
            </w:pPr>
            <w:r>
              <w:rPr>
                <w:szCs w:val="20"/>
              </w:rPr>
              <w:t>(1)</w:t>
            </w:r>
          </w:p>
        </w:tc>
        <w:tc>
          <w:tcPr>
            <w:tcW w:w="1368" w:type="dxa"/>
            <w:tcBorders>
              <w:top w:val="single" w:sz="4" w:space="0" w:color="005DA1" w:themeColor="accent1"/>
              <w:left w:val="single" w:sz="4" w:space="0" w:color="FFFFFF" w:themeColor="background1"/>
              <w:bottom w:val="single" w:sz="4" w:space="0" w:color="005DA1" w:themeColor="accent1"/>
              <w:right w:val="single" w:sz="4" w:space="0" w:color="FFFFFF" w:themeColor="background1"/>
            </w:tcBorders>
            <w:shd w:val="clear" w:color="auto" w:fill="005DA1" w:themeFill="accent1"/>
            <w:vAlign w:val="center"/>
          </w:tcPr>
          <w:p w14:paraId="4E38A3BE" w14:textId="456937AE" w:rsidR="007E28E9" w:rsidRPr="000172DF" w:rsidRDefault="007E28E9" w:rsidP="00406838">
            <w:pPr>
              <w:pStyle w:val="Tableau-En-tte"/>
            </w:pPr>
            <w:r w:rsidRPr="000172DF">
              <w:t>Dépenses</w:t>
            </w:r>
            <w:r>
              <w:t xml:space="preserve"> estimées</w:t>
            </w:r>
            <w:r w:rsidRPr="000172DF">
              <w:t xml:space="preserve"> au </w:t>
            </w:r>
          </w:p>
          <w:p w14:paraId="6DEE8DC2" w14:textId="4035B98C" w:rsidR="007E28E9" w:rsidRDefault="007E28E9" w:rsidP="00406838">
            <w:pPr>
              <w:pStyle w:val="Tableau-En-tte"/>
            </w:pPr>
            <w:r w:rsidRPr="000172DF">
              <w:t>31</w:t>
            </w:r>
            <w:r>
              <w:t> </w:t>
            </w:r>
            <w:r w:rsidRPr="000172DF">
              <w:t>mars</w:t>
            </w:r>
            <w:r>
              <w:t> </w:t>
            </w:r>
            <w:r w:rsidRPr="000172DF">
              <w:t>202</w:t>
            </w:r>
            <w:r w:rsidR="001404EE">
              <w:t>5</w:t>
            </w:r>
            <w:r w:rsidR="000A710F">
              <w:rPr>
                <w:szCs w:val="20"/>
                <w:vertAlign w:val="superscript"/>
              </w:rPr>
              <w:t>2</w:t>
            </w:r>
            <w:r w:rsidR="000A710F" w:rsidRPr="000172DF">
              <w:t xml:space="preserve"> </w:t>
            </w:r>
            <w:r w:rsidRPr="000172DF">
              <w:t>(000 $)</w:t>
            </w:r>
          </w:p>
          <w:p w14:paraId="73C12E3B" w14:textId="77777777" w:rsidR="007E28E9" w:rsidRPr="000A3EF7" w:rsidRDefault="007E28E9" w:rsidP="00406838">
            <w:pPr>
              <w:pStyle w:val="Tableau-En-tte"/>
            </w:pPr>
            <w:r>
              <w:t>(2)</w:t>
            </w:r>
          </w:p>
        </w:tc>
        <w:tc>
          <w:tcPr>
            <w:tcW w:w="1094" w:type="dxa"/>
            <w:tcBorders>
              <w:top w:val="single" w:sz="4" w:space="0" w:color="005DA1" w:themeColor="accent1"/>
              <w:left w:val="single" w:sz="4" w:space="0" w:color="FFFFFF" w:themeColor="background1"/>
              <w:bottom w:val="single" w:sz="4" w:space="0" w:color="005DA1" w:themeColor="accent1"/>
              <w:right w:val="single" w:sz="18" w:space="0" w:color="005DA1" w:themeColor="accent1"/>
            </w:tcBorders>
            <w:shd w:val="clear" w:color="auto" w:fill="005DA1" w:themeFill="accent1"/>
            <w:vAlign w:val="center"/>
          </w:tcPr>
          <w:p w14:paraId="551776DB" w14:textId="77777777" w:rsidR="007E28E9" w:rsidRDefault="007E28E9" w:rsidP="00406838">
            <w:pPr>
              <w:pStyle w:val="Tableau-En-tte"/>
            </w:pPr>
          </w:p>
          <w:p w14:paraId="70E639F6" w14:textId="3E5884A8" w:rsidR="007E28E9" w:rsidRDefault="007E28E9" w:rsidP="00406838">
            <w:pPr>
              <w:pStyle w:val="Tableau-En-tte"/>
            </w:pPr>
            <w:r w:rsidRPr="00907350">
              <w:t>Écart</w:t>
            </w:r>
            <w:r w:rsidRPr="00907350">
              <w:br/>
              <w:t>(000 $)</w:t>
            </w:r>
          </w:p>
          <w:p w14:paraId="4B4A8409" w14:textId="77777777" w:rsidR="007E28E9" w:rsidRPr="006D6728" w:rsidRDefault="007E28E9" w:rsidP="00406838">
            <w:pPr>
              <w:pStyle w:val="Tableau-En-tte"/>
            </w:pPr>
            <w:r w:rsidRPr="00220E42">
              <w:t xml:space="preserve">(3) = </w:t>
            </w:r>
            <w:r w:rsidRPr="00843A51">
              <w:t>(2) – (1)</w:t>
            </w: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1D80B2" w:themeFill="accent3" w:themeFillShade="BF"/>
            <w:vAlign w:val="center"/>
          </w:tcPr>
          <w:p w14:paraId="2753F3C3" w14:textId="77777777" w:rsidR="007E28E9" w:rsidRPr="009520CA" w:rsidRDefault="007E28E9" w:rsidP="00406838">
            <w:pPr>
              <w:pStyle w:val="Tableau-En-tte"/>
              <w:rPr>
                <w:szCs w:val="18"/>
              </w:rPr>
            </w:pPr>
            <w:r w:rsidRPr="009520CA">
              <w:rPr>
                <w:szCs w:val="18"/>
              </w:rPr>
              <w:t>Dépenses réelles</w:t>
            </w:r>
          </w:p>
          <w:p w14:paraId="5ABB3603" w14:textId="17CC5CC5" w:rsidR="007E28E9" w:rsidRPr="009520CA" w:rsidRDefault="007E28E9" w:rsidP="00406838">
            <w:pPr>
              <w:pStyle w:val="Tableau-En-tte"/>
              <w:rPr>
                <w:szCs w:val="18"/>
              </w:rPr>
            </w:pPr>
            <w:r w:rsidRPr="009520CA">
              <w:rPr>
                <w:szCs w:val="18"/>
              </w:rPr>
              <w:t>202</w:t>
            </w:r>
            <w:r w:rsidR="001404EE">
              <w:rPr>
                <w:szCs w:val="18"/>
              </w:rPr>
              <w:t>3</w:t>
            </w:r>
            <w:r w:rsidRPr="009520CA">
              <w:rPr>
                <w:szCs w:val="18"/>
              </w:rPr>
              <w:t>-202</w:t>
            </w:r>
            <w:r w:rsidR="001404EE">
              <w:rPr>
                <w:szCs w:val="18"/>
              </w:rPr>
              <w:t>4</w:t>
            </w:r>
            <w:r w:rsidR="000A710F">
              <w:rPr>
                <w:szCs w:val="20"/>
                <w:vertAlign w:val="superscript"/>
              </w:rPr>
              <w:t>3</w:t>
            </w:r>
            <w:r w:rsidRPr="009520CA">
              <w:rPr>
                <w:szCs w:val="18"/>
              </w:rPr>
              <w:t xml:space="preserve"> </w:t>
            </w:r>
          </w:p>
          <w:p w14:paraId="5B13F771" w14:textId="4D13DA18" w:rsidR="007E28E9" w:rsidRPr="009520CA" w:rsidRDefault="007E28E9" w:rsidP="00406838">
            <w:pPr>
              <w:pStyle w:val="Tableau-En-tte"/>
              <w:rPr>
                <w:szCs w:val="18"/>
              </w:rPr>
            </w:pPr>
            <w:r w:rsidRPr="009520CA">
              <w:rPr>
                <w:szCs w:val="18"/>
              </w:rPr>
              <w:t>(000</w:t>
            </w:r>
            <w:r>
              <w:rPr>
                <w:szCs w:val="18"/>
              </w:rPr>
              <w:t> </w:t>
            </w:r>
            <w:r w:rsidRPr="009520CA">
              <w:rPr>
                <w:szCs w:val="18"/>
              </w:rPr>
              <w:t>$)</w:t>
            </w:r>
          </w:p>
          <w:p w14:paraId="2808888A" w14:textId="77777777" w:rsidR="007E28E9" w:rsidRPr="009520CA" w:rsidRDefault="007E28E9" w:rsidP="00406838">
            <w:pPr>
              <w:pStyle w:val="Tableau-En-tte"/>
              <w:rPr>
                <w:bCs/>
                <w:szCs w:val="18"/>
              </w:rPr>
            </w:pPr>
            <w:r w:rsidRPr="002D0CB9">
              <w:rPr>
                <w:bCs/>
                <w:szCs w:val="18"/>
              </w:rPr>
              <w:t>(4)</w:t>
            </w:r>
          </w:p>
        </w:tc>
      </w:tr>
      <w:tr w:rsidR="007E28E9" w:rsidRPr="001C1500" w14:paraId="2ABE0E7C" w14:textId="77777777" w:rsidTr="00DB24A2">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E0D141D" w14:textId="33353A8E" w:rsidR="007E28E9" w:rsidRPr="00686760" w:rsidRDefault="007E28E9" w:rsidP="00406838">
            <w:pPr>
              <w:pStyle w:val="TexteTableauRAG"/>
              <w:jc w:val="left"/>
              <w:rPr>
                <w:rFonts w:ascii="Arial Narrow" w:hAnsi="Arial Narrow"/>
                <w:color w:val="2A7438"/>
              </w:rPr>
            </w:pPr>
            <w:r w:rsidRPr="00686760">
              <w:rPr>
                <w:rFonts w:ascii="Arial Narrow" w:hAnsi="Arial Narrow"/>
                <w:color w:val="2A7438"/>
              </w:rPr>
              <w:t>Nom du secteur d’activité </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6C95B9F" w14:textId="0DD4CADC" w:rsidR="007E28E9" w:rsidRPr="001C1500" w:rsidRDefault="007E28E9" w:rsidP="00406838">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CCE0B8" w14:textId="77777777" w:rsidR="007E28E9" w:rsidRPr="001C1500" w:rsidRDefault="007E28E9" w:rsidP="00406838">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FD5B35B" w14:textId="77777777" w:rsidR="007E28E9" w:rsidRPr="001C1500" w:rsidRDefault="007E28E9" w:rsidP="00406838">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5568A63B" w14:textId="77777777" w:rsidR="007E28E9" w:rsidRPr="001C1500" w:rsidRDefault="007E28E9" w:rsidP="00406838">
            <w:pPr>
              <w:pStyle w:val="TexteTableauRAG"/>
              <w:jc w:val="center"/>
            </w:pPr>
          </w:p>
        </w:tc>
      </w:tr>
      <w:tr w:rsidR="007E28E9" w:rsidRPr="001C1500" w14:paraId="5F0727BD"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83E77D9" w14:textId="77777777" w:rsidR="007E28E9" w:rsidRPr="00686760" w:rsidRDefault="007E28E9" w:rsidP="00406838">
            <w:pPr>
              <w:pStyle w:val="TexteTableauRAG"/>
              <w:jc w:val="left"/>
              <w:rPr>
                <w:rFonts w:ascii="Arial Narrow" w:hAnsi="Arial Narrow"/>
                <w:color w:val="000000" w:themeColor="text1"/>
              </w:rPr>
            </w:pPr>
            <w:r w:rsidRPr="00686760">
              <w:rPr>
                <w:rFonts w:ascii="Arial Narrow" w:hAnsi="Arial Narrow"/>
                <w:color w:val="2A7438"/>
              </w:rPr>
              <w:t>…</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F88A0A3" w14:textId="77777777" w:rsidR="007E28E9" w:rsidRPr="001C1500" w:rsidRDefault="007E28E9" w:rsidP="00406838">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7878120" w14:textId="77777777" w:rsidR="007E28E9" w:rsidRPr="001C1500" w:rsidRDefault="007E28E9" w:rsidP="00406838">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471A8D4" w14:textId="77777777" w:rsidR="007E28E9" w:rsidRPr="001C1500" w:rsidRDefault="007E28E9" w:rsidP="00406838">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26E29F54" w14:textId="77777777" w:rsidR="007E28E9" w:rsidRPr="001C1500" w:rsidRDefault="007E28E9" w:rsidP="00406838">
            <w:pPr>
              <w:pStyle w:val="TexteTableauRAG"/>
              <w:jc w:val="center"/>
            </w:pPr>
          </w:p>
        </w:tc>
      </w:tr>
      <w:tr w:rsidR="007E28E9" w:rsidRPr="002D0CB9" w14:paraId="2C62C5CB"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08C6FC7" w14:textId="77777777" w:rsidR="007E28E9" w:rsidRPr="002D0CB9" w:rsidRDefault="007E28E9" w:rsidP="00406838">
            <w:pPr>
              <w:pStyle w:val="TexteTableauRAG"/>
              <w:jc w:val="left"/>
              <w:rPr>
                <w:b/>
                <w:bCs/>
              </w:rPr>
            </w:pPr>
            <w:r w:rsidRPr="00686760">
              <w:rPr>
                <w:rFonts w:ascii="Arial Narrow" w:hAnsi="Arial Narrow"/>
                <w:b/>
                <w:bCs/>
              </w:rPr>
              <w:t>Sous-total</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6A8F146"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A3CC4F2" w14:textId="77777777" w:rsidR="007E28E9" w:rsidRPr="002D0CB9" w:rsidRDefault="007E28E9" w:rsidP="00406838">
            <w:pPr>
              <w:pStyle w:val="TexteTableauRAG"/>
              <w:jc w:val="center"/>
              <w:rPr>
                <w:b/>
                <w:bCs/>
              </w:rP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85C72CC"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79F7A430" w14:textId="77777777" w:rsidR="007E28E9" w:rsidRPr="002D0CB9" w:rsidRDefault="007E28E9" w:rsidP="00406838">
            <w:pPr>
              <w:pStyle w:val="TexteTableauRAG"/>
              <w:jc w:val="center"/>
              <w:rPr>
                <w:b/>
                <w:bCs/>
              </w:rPr>
            </w:pPr>
          </w:p>
        </w:tc>
      </w:tr>
      <w:tr w:rsidR="007E28E9" w:rsidRPr="001C1500" w14:paraId="203C19DD"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44AB610" w14:textId="72A5985F" w:rsidR="007E28E9" w:rsidRPr="00686760" w:rsidRDefault="007E28E9" w:rsidP="00406838">
            <w:pPr>
              <w:pStyle w:val="TexteTableauRAG"/>
              <w:jc w:val="left"/>
              <w:rPr>
                <w:rFonts w:ascii="Arial Narrow" w:hAnsi="Arial Narrow"/>
              </w:rPr>
            </w:pPr>
            <w:r w:rsidRPr="00686760">
              <w:rPr>
                <w:rFonts w:ascii="Arial Narrow" w:hAnsi="Arial Narrow"/>
              </w:rPr>
              <w:t>Mesures du Budget 202</w:t>
            </w:r>
            <w:r w:rsidR="001404EE">
              <w:rPr>
                <w:rFonts w:ascii="Arial Narrow" w:hAnsi="Arial Narrow"/>
              </w:rPr>
              <w:t>4</w:t>
            </w:r>
            <w:r w:rsidRPr="00686760">
              <w:rPr>
                <w:rFonts w:ascii="Arial Narrow" w:hAnsi="Arial Narrow"/>
              </w:rPr>
              <w:t>-202</w:t>
            </w:r>
            <w:r w:rsidR="001404EE">
              <w:rPr>
                <w:rFonts w:ascii="Arial Narrow" w:hAnsi="Arial Narrow"/>
              </w:rPr>
              <w:t>5</w:t>
            </w:r>
            <w:r w:rsidRPr="00686760">
              <w:rPr>
                <w:rFonts w:ascii="Arial Narrow" w:hAnsi="Arial Narrow"/>
              </w:rPr>
              <w:t xml:space="preserve"> intégrées au Fonds de suppléance</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137824B" w14:textId="77777777" w:rsidR="007E28E9" w:rsidRPr="001C1500" w:rsidRDefault="007E28E9" w:rsidP="00406838">
            <w:pPr>
              <w:pStyle w:val="TexteTableauRAG"/>
              <w:jc w:val="cente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98E4219" w14:textId="77777777" w:rsidR="007E28E9" w:rsidRPr="001C1500" w:rsidRDefault="007E28E9" w:rsidP="00406838">
            <w:pPr>
              <w:pStyle w:val="TexteTableauRAG"/>
              <w:jc w:val="cente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118AA488" w14:textId="77777777" w:rsidR="007E28E9" w:rsidRPr="001C1500" w:rsidRDefault="007E28E9" w:rsidP="00406838">
            <w:pPr>
              <w:pStyle w:val="TexteTableauRAG"/>
              <w:jc w:val="cente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auto"/>
            <w:vAlign w:val="center"/>
          </w:tcPr>
          <w:p w14:paraId="5ED1587A" w14:textId="6658AAB5" w:rsidR="007E28E9" w:rsidRPr="001C1500" w:rsidRDefault="007E28E9" w:rsidP="00406838">
            <w:pPr>
              <w:pStyle w:val="TexteTableauRAG"/>
              <w:jc w:val="center"/>
            </w:pPr>
            <w:r>
              <w:t>s. o.</w:t>
            </w:r>
          </w:p>
        </w:tc>
      </w:tr>
      <w:tr w:rsidR="007E28E9" w:rsidRPr="002D0CB9" w14:paraId="04324615" w14:textId="77777777" w:rsidTr="00037CDF">
        <w:trPr>
          <w:trHeight w:val="326"/>
        </w:trPr>
        <w:tc>
          <w:tcPr>
            <w:tcW w:w="224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CB8E916" w14:textId="77777777" w:rsidR="007E28E9" w:rsidRPr="00686760" w:rsidRDefault="007E28E9" w:rsidP="00406838">
            <w:pPr>
              <w:pStyle w:val="TexteTableauRAG"/>
              <w:jc w:val="left"/>
              <w:rPr>
                <w:rFonts w:ascii="Arial Narrow" w:hAnsi="Arial Narrow"/>
                <w:b/>
                <w:bCs/>
              </w:rPr>
            </w:pPr>
            <w:r w:rsidRPr="00686760">
              <w:rPr>
                <w:rFonts w:ascii="Arial Narrow" w:hAnsi="Arial Narrow"/>
                <w:b/>
                <w:bCs/>
              </w:rPr>
              <w:t>Total</w:t>
            </w:r>
          </w:p>
        </w:tc>
        <w:tc>
          <w:tcPr>
            <w:tcW w:w="129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CD2B481"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A638597" w14:textId="77777777" w:rsidR="007E28E9" w:rsidRPr="002D0CB9" w:rsidRDefault="007E28E9" w:rsidP="00406838">
            <w:pPr>
              <w:pStyle w:val="TexteTableauRAG"/>
              <w:jc w:val="center"/>
              <w:rPr>
                <w:b/>
                <w:bCs/>
              </w:rPr>
            </w:pPr>
          </w:p>
        </w:tc>
        <w:tc>
          <w:tcPr>
            <w:tcW w:w="1094"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3708CBB2" w14:textId="77777777" w:rsidR="007E28E9" w:rsidRPr="002D0CB9" w:rsidRDefault="007E28E9" w:rsidP="00406838">
            <w:pPr>
              <w:pStyle w:val="TexteTableauRAG"/>
              <w:jc w:val="center"/>
              <w:rPr>
                <w:b/>
                <w:bCs/>
              </w:rPr>
            </w:pPr>
          </w:p>
        </w:tc>
        <w:tc>
          <w:tcPr>
            <w:tcW w:w="1368"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vAlign w:val="center"/>
          </w:tcPr>
          <w:p w14:paraId="7DECE5A1" w14:textId="77777777" w:rsidR="007E28E9" w:rsidRPr="002D0CB9" w:rsidRDefault="007E28E9" w:rsidP="00406838">
            <w:pPr>
              <w:pStyle w:val="TexteTableauRAG"/>
              <w:jc w:val="center"/>
              <w:rPr>
                <w:b/>
                <w:bCs/>
              </w:rPr>
            </w:pPr>
          </w:p>
        </w:tc>
      </w:tr>
    </w:tbl>
    <w:p w14:paraId="4696A09F" w14:textId="50212C4A" w:rsidR="000A710F" w:rsidRPr="002D0CB9" w:rsidRDefault="000A710F" w:rsidP="000A710F">
      <w:pPr>
        <w:spacing w:before="0" w:after="0"/>
        <w:ind w:right="-50"/>
        <w:rPr>
          <w:sz w:val="16"/>
          <w:szCs w:val="16"/>
        </w:rPr>
      </w:pPr>
      <w:r w:rsidRPr="002D0CB9">
        <w:rPr>
          <w:sz w:val="16"/>
          <w:szCs w:val="16"/>
          <w:vertAlign w:val="superscript"/>
        </w:rPr>
        <w:t xml:space="preserve">1 </w:t>
      </w:r>
      <w:r w:rsidRPr="009520CA">
        <w:rPr>
          <w:sz w:val="16"/>
          <w:szCs w:val="16"/>
        </w:rPr>
        <w:t>Budget de dépenses</w:t>
      </w:r>
      <w:r>
        <w:rPr>
          <w:sz w:val="16"/>
          <w:szCs w:val="16"/>
        </w:rPr>
        <w:t> </w:t>
      </w:r>
      <w:r w:rsidRPr="009520CA">
        <w:rPr>
          <w:sz w:val="16"/>
          <w:szCs w:val="16"/>
        </w:rPr>
        <w:t>202</w:t>
      </w:r>
      <w:r w:rsidR="001404EE">
        <w:rPr>
          <w:sz w:val="16"/>
          <w:szCs w:val="16"/>
        </w:rPr>
        <w:t>4</w:t>
      </w:r>
      <w:r w:rsidRPr="009520CA">
        <w:rPr>
          <w:sz w:val="16"/>
          <w:szCs w:val="16"/>
        </w:rPr>
        <w:t>-202</w:t>
      </w:r>
      <w:r w:rsidR="001404EE">
        <w:rPr>
          <w:sz w:val="16"/>
          <w:szCs w:val="16"/>
        </w:rPr>
        <w:t>5</w:t>
      </w:r>
      <w:r>
        <w:rPr>
          <w:sz w:val="16"/>
          <w:szCs w:val="16"/>
        </w:rPr>
        <w:t xml:space="preserve"> incluant les mesures du Budget intégrées au Fonds de suppléance présenté dans le volume « C</w:t>
      </w:r>
      <w:r w:rsidRPr="009520CA">
        <w:rPr>
          <w:sz w:val="16"/>
          <w:szCs w:val="16"/>
        </w:rPr>
        <w:t xml:space="preserve">rédits </w:t>
      </w:r>
      <w:r>
        <w:rPr>
          <w:sz w:val="16"/>
          <w:szCs w:val="16"/>
        </w:rPr>
        <w:t>et dépenses des portefeuilles » du Budget de dépenses 202</w:t>
      </w:r>
      <w:r w:rsidR="001404EE">
        <w:rPr>
          <w:sz w:val="16"/>
          <w:szCs w:val="16"/>
        </w:rPr>
        <w:t>4</w:t>
      </w:r>
      <w:r>
        <w:rPr>
          <w:sz w:val="16"/>
          <w:szCs w:val="16"/>
        </w:rPr>
        <w:t>-202</w:t>
      </w:r>
      <w:r w:rsidR="001404EE">
        <w:rPr>
          <w:sz w:val="16"/>
          <w:szCs w:val="16"/>
        </w:rPr>
        <w:t>5</w:t>
      </w:r>
      <w:r>
        <w:rPr>
          <w:sz w:val="16"/>
          <w:szCs w:val="16"/>
        </w:rPr>
        <w:t>.</w:t>
      </w:r>
    </w:p>
    <w:p w14:paraId="43724121" w14:textId="092ED7F0" w:rsidR="00EB5FB3" w:rsidRPr="002D0CB9" w:rsidRDefault="00EB5FB3" w:rsidP="00EB5FB3">
      <w:pPr>
        <w:spacing w:before="0" w:after="0"/>
        <w:rPr>
          <w:sz w:val="16"/>
          <w:szCs w:val="16"/>
        </w:rPr>
      </w:pPr>
      <w:r w:rsidRPr="002D0CB9">
        <w:rPr>
          <w:sz w:val="16"/>
          <w:szCs w:val="16"/>
          <w:vertAlign w:val="superscript"/>
        </w:rPr>
        <w:t xml:space="preserve">2 </w:t>
      </w:r>
      <w:r>
        <w:rPr>
          <w:sz w:val="16"/>
          <w:szCs w:val="16"/>
        </w:rPr>
        <w:t>Dépenses préliminaires</w:t>
      </w:r>
      <w:r w:rsidR="006D5C9B">
        <w:rPr>
          <w:sz w:val="16"/>
          <w:szCs w:val="16"/>
        </w:rPr>
        <w:t>,</w:t>
      </w:r>
      <w:r>
        <w:rPr>
          <w:sz w:val="16"/>
          <w:szCs w:val="16"/>
        </w:rPr>
        <w:t xml:space="preserve"> </w:t>
      </w:r>
      <w:r w:rsidR="00531436">
        <w:rPr>
          <w:sz w:val="16"/>
          <w:szCs w:val="16"/>
        </w:rPr>
        <w:t>car</w:t>
      </w:r>
      <w:r>
        <w:rPr>
          <w:sz w:val="16"/>
          <w:szCs w:val="16"/>
        </w:rPr>
        <w:t xml:space="preserve"> les </w:t>
      </w:r>
      <w:r w:rsidRPr="009520CA">
        <w:rPr>
          <w:sz w:val="16"/>
          <w:szCs w:val="16"/>
        </w:rPr>
        <w:t>travaux effectu</w:t>
      </w:r>
      <w:r w:rsidRPr="009520CA">
        <w:rPr>
          <w:rFonts w:cs="Arial Narrow"/>
          <w:sz w:val="16"/>
          <w:szCs w:val="16"/>
        </w:rPr>
        <w:t>é</w:t>
      </w:r>
      <w:r w:rsidRPr="009520CA">
        <w:rPr>
          <w:sz w:val="16"/>
          <w:szCs w:val="16"/>
        </w:rPr>
        <w:t>s dans le cadre de</w:t>
      </w:r>
      <w:r>
        <w:rPr>
          <w:sz w:val="16"/>
          <w:szCs w:val="16"/>
        </w:rPr>
        <w:t xml:space="preserve"> la préparation de</w:t>
      </w:r>
      <w:r w:rsidRPr="009520CA">
        <w:rPr>
          <w:sz w:val="16"/>
          <w:szCs w:val="16"/>
        </w:rPr>
        <w:t xml:space="preserve">s comptes publics du gouvernement du Québec ne sont pas </w:t>
      </w:r>
      <w:r w:rsidRPr="00096CEB">
        <w:rPr>
          <w:sz w:val="16"/>
          <w:szCs w:val="16"/>
        </w:rPr>
        <w:t>terminés.</w:t>
      </w:r>
    </w:p>
    <w:p w14:paraId="113955F3" w14:textId="3DFF0FFD" w:rsidR="00EB5FB3" w:rsidRDefault="00EB5FB3" w:rsidP="00EB5FB3">
      <w:pPr>
        <w:spacing w:before="0" w:after="0"/>
        <w:rPr>
          <w:sz w:val="16"/>
          <w:szCs w:val="16"/>
        </w:rPr>
      </w:pPr>
      <w:r w:rsidRPr="002D0CB9">
        <w:rPr>
          <w:sz w:val="16"/>
          <w:szCs w:val="16"/>
          <w:vertAlign w:val="superscript"/>
        </w:rPr>
        <w:t xml:space="preserve">3 </w:t>
      </w:r>
      <w:r w:rsidRPr="002D0CB9">
        <w:rPr>
          <w:sz w:val="16"/>
          <w:szCs w:val="16"/>
        </w:rPr>
        <w:t>Comptes publics</w:t>
      </w:r>
      <w:r w:rsidR="00EC1AD6">
        <w:rPr>
          <w:sz w:val="16"/>
          <w:szCs w:val="16"/>
        </w:rPr>
        <w:t> </w:t>
      </w:r>
      <w:r w:rsidRPr="002D0CB9">
        <w:rPr>
          <w:sz w:val="16"/>
          <w:szCs w:val="16"/>
        </w:rPr>
        <w:t>202</w:t>
      </w:r>
      <w:r w:rsidR="001404EE">
        <w:rPr>
          <w:sz w:val="16"/>
          <w:szCs w:val="16"/>
        </w:rPr>
        <w:t>3</w:t>
      </w:r>
      <w:r w:rsidRPr="002D0CB9">
        <w:rPr>
          <w:sz w:val="16"/>
          <w:szCs w:val="16"/>
        </w:rPr>
        <w:t>-202</w:t>
      </w:r>
      <w:r w:rsidR="001404EE">
        <w:rPr>
          <w:sz w:val="16"/>
          <w:szCs w:val="16"/>
        </w:rPr>
        <w:t>4</w:t>
      </w:r>
      <w:r w:rsidRPr="00096CEB">
        <w:rPr>
          <w:sz w:val="16"/>
          <w:szCs w:val="16"/>
        </w:rPr>
        <w:t>.</w:t>
      </w:r>
    </w:p>
    <w:p w14:paraId="2F24811B" w14:textId="3CB6C91D" w:rsidR="00531436" w:rsidRDefault="00531436" w:rsidP="00EB5FB3">
      <w:pPr>
        <w:spacing w:before="0" w:after="0"/>
        <w:rPr>
          <w:sz w:val="16"/>
          <w:szCs w:val="16"/>
        </w:rPr>
      </w:pPr>
    </w:p>
    <w:p w14:paraId="2ABACC3E" w14:textId="77777777" w:rsidR="00531436" w:rsidRPr="00D92701" w:rsidRDefault="00531436" w:rsidP="00531436">
      <w:pPr>
        <w:spacing w:before="0" w:after="200"/>
        <w:jc w:val="left"/>
        <w:rPr>
          <w:rFonts w:ascii="Arial" w:hAnsi="Arial" w:cs="Arial"/>
          <w:b/>
          <w:bCs/>
          <w:color w:val="2A7438"/>
          <w:sz w:val="20"/>
          <w:szCs w:val="20"/>
        </w:rPr>
      </w:pPr>
      <w:r w:rsidRPr="00D92701">
        <w:rPr>
          <w:rFonts w:ascii="Arial" w:hAnsi="Arial" w:cs="Arial"/>
          <w:b/>
          <w:bCs/>
          <w:color w:val="2A7438"/>
          <w:sz w:val="20"/>
          <w:szCs w:val="20"/>
        </w:rPr>
        <w:t xml:space="preserve">Principaux écarts </w:t>
      </w:r>
    </w:p>
    <w:p w14:paraId="5EDCDFE5" w14:textId="0F014341" w:rsidR="00531436" w:rsidRPr="00D92701" w:rsidRDefault="00531436" w:rsidP="00531436">
      <w:pPr>
        <w:spacing w:before="0" w:after="200"/>
        <w:jc w:val="left"/>
        <w:rPr>
          <w:rFonts w:ascii="Arial" w:hAnsi="Arial" w:cs="Arial"/>
          <w:color w:val="2A7438"/>
          <w:sz w:val="20"/>
          <w:szCs w:val="20"/>
        </w:rPr>
      </w:pPr>
      <w:r w:rsidRPr="00D92701">
        <w:rPr>
          <w:rFonts w:ascii="Arial" w:hAnsi="Arial" w:cs="Arial"/>
          <w:color w:val="2A7438"/>
          <w:sz w:val="20"/>
          <w:szCs w:val="20"/>
        </w:rPr>
        <w:t>Les principaux écarts devraient être présentés pour chaque secteur d’activité. En l’absence d’écarts significatifs, un texte résumant l’utilisation des ressources budgétaires devrait être présenté.</w:t>
      </w:r>
    </w:p>
    <w:p w14:paraId="7D0EC072" w14:textId="77777777" w:rsidR="00531436" w:rsidRPr="00D92701" w:rsidRDefault="00531436" w:rsidP="00EB5FB3">
      <w:pPr>
        <w:spacing w:before="0" w:after="0"/>
        <w:rPr>
          <w:rFonts w:ascii="Arial" w:hAnsi="Arial" w:cs="Arial"/>
          <w:sz w:val="20"/>
          <w:szCs w:val="20"/>
        </w:rPr>
      </w:pPr>
    </w:p>
    <w:p w14:paraId="1A6E25EE" w14:textId="10290A58" w:rsidR="00EB5FB3" w:rsidRPr="00D92701" w:rsidRDefault="00EB5FB3" w:rsidP="00EB5FB3">
      <w:pPr>
        <w:pStyle w:val="Titre5"/>
        <w:rPr>
          <w:rFonts w:ascii="Arial" w:hAnsi="Arial" w:cs="Arial"/>
          <w:b w:val="0"/>
          <w:bCs/>
          <w:color w:val="2A7438"/>
          <w:sz w:val="20"/>
          <w:szCs w:val="20"/>
        </w:rPr>
      </w:pPr>
      <w:r w:rsidRPr="00D92701">
        <w:rPr>
          <w:rFonts w:ascii="Arial" w:hAnsi="Arial" w:cs="Arial"/>
          <w:b w:val="0"/>
          <w:bCs/>
          <w:color w:val="2A7438"/>
          <w:sz w:val="20"/>
          <w:szCs w:val="20"/>
        </w:rPr>
        <w:t>(Nom du secteur d’activité</w:t>
      </w:r>
      <w:r w:rsidR="00EC1AD6" w:rsidRPr="00D92701">
        <w:rPr>
          <w:rFonts w:ascii="Arial" w:hAnsi="Arial" w:cs="Arial"/>
          <w:b w:val="0"/>
          <w:bCs/>
          <w:color w:val="2A7438"/>
          <w:sz w:val="20"/>
          <w:szCs w:val="20"/>
        </w:rPr>
        <w:t> </w:t>
      </w:r>
      <w:r w:rsidRPr="00D92701">
        <w:rPr>
          <w:rFonts w:ascii="Arial" w:hAnsi="Arial" w:cs="Arial"/>
          <w:b w:val="0"/>
          <w:bCs/>
          <w:color w:val="2A7438"/>
          <w:sz w:val="20"/>
          <w:szCs w:val="20"/>
        </w:rPr>
        <w:t>1)</w:t>
      </w:r>
    </w:p>
    <w:p w14:paraId="0EB1CE57" w14:textId="3339BCD2" w:rsidR="00EB5FB3" w:rsidRPr="00D92701" w:rsidRDefault="00EB5FB3" w:rsidP="00EB5FB3">
      <w:pPr>
        <w:rPr>
          <w:rFonts w:ascii="Arial" w:hAnsi="Arial" w:cs="Arial"/>
          <w:color w:val="2A7438"/>
          <w:sz w:val="20"/>
          <w:szCs w:val="20"/>
        </w:rPr>
      </w:pPr>
      <w:bookmarkStart w:id="71" w:name="_Hlk118279876"/>
      <w:r w:rsidRPr="00D92701">
        <w:rPr>
          <w:rFonts w:ascii="Arial" w:hAnsi="Arial" w:cs="Arial"/>
          <w:color w:val="2A7438"/>
          <w:sz w:val="20"/>
          <w:szCs w:val="20"/>
        </w:rPr>
        <w:t xml:space="preserve">(Paragraphe sur l’explication des écarts </w:t>
      </w:r>
      <w:r w:rsidR="00531436" w:rsidRPr="00D92701">
        <w:rPr>
          <w:rFonts w:ascii="Arial" w:hAnsi="Arial" w:cs="Arial"/>
          <w:color w:val="2A7438"/>
          <w:sz w:val="20"/>
          <w:szCs w:val="20"/>
        </w:rPr>
        <w:t>entre les dépenses estimées et le</w:t>
      </w:r>
      <w:r w:rsidRPr="00D92701">
        <w:rPr>
          <w:rFonts w:ascii="Arial" w:hAnsi="Arial" w:cs="Arial"/>
          <w:color w:val="2A7438"/>
          <w:sz w:val="20"/>
          <w:szCs w:val="20"/>
        </w:rPr>
        <w:t xml:space="preserve"> budget </w:t>
      </w:r>
      <w:r w:rsidR="00EC1AD6" w:rsidRPr="00D92701">
        <w:rPr>
          <w:rFonts w:ascii="Arial" w:hAnsi="Arial" w:cs="Arial"/>
          <w:color w:val="2A7438"/>
          <w:sz w:val="20"/>
          <w:szCs w:val="20"/>
        </w:rPr>
        <w:t>[</w:t>
      </w:r>
      <w:r w:rsidRPr="00D92701">
        <w:rPr>
          <w:rFonts w:ascii="Arial" w:hAnsi="Arial" w:cs="Arial"/>
          <w:color w:val="2A7438"/>
          <w:sz w:val="20"/>
          <w:szCs w:val="20"/>
        </w:rPr>
        <w:t>colonne</w:t>
      </w:r>
      <w:r w:rsidR="00EC1AD6" w:rsidRPr="00D92701">
        <w:rPr>
          <w:rFonts w:ascii="Arial" w:hAnsi="Arial" w:cs="Arial"/>
          <w:color w:val="2A7438"/>
          <w:sz w:val="20"/>
          <w:szCs w:val="20"/>
        </w:rPr>
        <w:t> </w:t>
      </w:r>
      <w:r w:rsidRPr="00D92701">
        <w:rPr>
          <w:rFonts w:ascii="Arial" w:hAnsi="Arial" w:cs="Arial"/>
          <w:color w:val="2A7438"/>
          <w:sz w:val="20"/>
          <w:szCs w:val="20"/>
        </w:rPr>
        <w:t>3</w:t>
      </w:r>
      <w:r w:rsidR="00EC1AD6" w:rsidRPr="00D92701">
        <w:rPr>
          <w:rFonts w:ascii="Arial" w:hAnsi="Arial" w:cs="Arial"/>
          <w:color w:val="2A7438"/>
          <w:sz w:val="20"/>
          <w:szCs w:val="20"/>
        </w:rPr>
        <w:t>]</w:t>
      </w:r>
      <w:r w:rsidRPr="00D92701">
        <w:rPr>
          <w:rFonts w:ascii="Arial" w:hAnsi="Arial" w:cs="Arial"/>
          <w:color w:val="2A7438"/>
          <w:sz w:val="20"/>
          <w:szCs w:val="20"/>
        </w:rPr>
        <w:t>)</w:t>
      </w:r>
      <w:bookmarkEnd w:id="71"/>
    </w:p>
    <w:p w14:paraId="16F2C4C2" w14:textId="77777777" w:rsidR="00531436" w:rsidRPr="00D92701" w:rsidRDefault="00531436" w:rsidP="00531436">
      <w:pPr>
        <w:pStyle w:val="Titre5"/>
        <w:rPr>
          <w:rFonts w:ascii="Arial" w:hAnsi="Arial" w:cs="Arial"/>
          <w:b w:val="0"/>
          <w:bCs/>
          <w:color w:val="2A7438"/>
          <w:sz w:val="20"/>
          <w:szCs w:val="20"/>
        </w:rPr>
      </w:pPr>
      <w:r w:rsidRPr="00D92701">
        <w:rPr>
          <w:rFonts w:ascii="Arial" w:hAnsi="Arial" w:cs="Arial"/>
          <w:b w:val="0"/>
          <w:bCs/>
          <w:color w:val="2A7438"/>
          <w:sz w:val="20"/>
          <w:szCs w:val="20"/>
        </w:rPr>
        <w:t>Nom du secteur d’activité 2</w:t>
      </w:r>
    </w:p>
    <w:p w14:paraId="7A7305A3" w14:textId="77777777" w:rsidR="00531436" w:rsidRPr="00D92701" w:rsidRDefault="00531436" w:rsidP="00531436">
      <w:pPr>
        <w:spacing w:before="0" w:after="0"/>
        <w:rPr>
          <w:rFonts w:ascii="Arial" w:hAnsi="Arial" w:cs="Arial"/>
          <w:color w:val="2A7438"/>
          <w:sz w:val="20"/>
          <w:szCs w:val="20"/>
        </w:rPr>
      </w:pPr>
      <w:r w:rsidRPr="00D92701">
        <w:rPr>
          <w:rFonts w:ascii="Arial" w:hAnsi="Arial" w:cs="Arial"/>
          <w:color w:val="2A7438"/>
          <w:sz w:val="20"/>
          <w:szCs w:val="20"/>
        </w:rPr>
        <w:t>(…)</w:t>
      </w:r>
    </w:p>
    <w:p w14:paraId="29AC4324" w14:textId="77777777" w:rsidR="00531436" w:rsidRPr="00D92701" w:rsidRDefault="00531436" w:rsidP="00531436">
      <w:pPr>
        <w:spacing w:before="0" w:after="0"/>
        <w:rPr>
          <w:rFonts w:ascii="Arial" w:hAnsi="Arial" w:cs="Arial"/>
          <w:color w:val="2A7438"/>
          <w:sz w:val="20"/>
          <w:szCs w:val="20"/>
        </w:rPr>
      </w:pPr>
    </w:p>
    <w:p w14:paraId="5098788B" w14:textId="130649EA" w:rsidR="00531436" w:rsidRPr="00D92701" w:rsidRDefault="00531436" w:rsidP="00531436">
      <w:pPr>
        <w:rPr>
          <w:rFonts w:ascii="Arial" w:hAnsi="Arial" w:cs="Arial"/>
          <w:color w:val="2A7438"/>
          <w:sz w:val="20"/>
          <w:szCs w:val="20"/>
        </w:rPr>
      </w:pPr>
      <w:r w:rsidRPr="00D92701">
        <w:rPr>
          <w:rFonts w:ascii="Arial" w:hAnsi="Arial" w:cs="Arial"/>
          <w:color w:val="2A7438"/>
          <w:sz w:val="20"/>
          <w:szCs w:val="20"/>
        </w:rPr>
        <w:t>Facultatif</w:t>
      </w:r>
      <w:r w:rsidR="006C2C60" w:rsidRPr="00D92701">
        <w:rPr>
          <w:rFonts w:ascii="Arial" w:hAnsi="Arial" w:cs="Arial"/>
          <w:color w:val="2A7438"/>
          <w:sz w:val="20"/>
          <w:szCs w:val="20"/>
        </w:rPr>
        <w:t> :</w:t>
      </w:r>
      <w:r w:rsidRPr="00D92701">
        <w:rPr>
          <w:rFonts w:ascii="Arial" w:hAnsi="Arial" w:cs="Arial"/>
          <w:color w:val="2A7438"/>
          <w:sz w:val="20"/>
          <w:szCs w:val="20"/>
        </w:rPr>
        <w:t xml:space="preserve"> </w:t>
      </w:r>
      <w:r w:rsidR="0034499F">
        <w:rPr>
          <w:rFonts w:ascii="Arial" w:hAnsi="Arial" w:cs="Arial"/>
          <w:color w:val="2A7438"/>
          <w:sz w:val="20"/>
          <w:szCs w:val="20"/>
        </w:rPr>
        <w:t>p</w:t>
      </w:r>
      <w:r w:rsidRPr="00D92701">
        <w:rPr>
          <w:rFonts w:ascii="Arial" w:hAnsi="Arial" w:cs="Arial"/>
          <w:color w:val="2A7438"/>
          <w:sz w:val="20"/>
          <w:szCs w:val="20"/>
        </w:rPr>
        <w:t>aragraphe(s) sur toute autre information jugée pertinente, telle que sur l’explication des écarts par rapport aux dépenses réelles de l’année précédente.</w:t>
      </w:r>
    </w:p>
    <w:p w14:paraId="4506F108" w14:textId="77777777" w:rsidR="007063F4" w:rsidRDefault="007063F4" w:rsidP="007063F4">
      <w:r w:rsidRPr="00FB6DF1">
        <w:t>Insérer le texte en utilisant le style Normal</w:t>
      </w:r>
      <w:r>
        <w:t>.</w:t>
      </w:r>
    </w:p>
    <w:p w14:paraId="0B88718A" w14:textId="77777777" w:rsidR="00270E30" w:rsidRPr="00D92701" w:rsidRDefault="00270E30" w:rsidP="00270E30">
      <w:pPr>
        <w:spacing w:before="0" w:after="0"/>
        <w:rPr>
          <w:rFonts w:ascii="Arial" w:hAnsi="Arial" w:cs="Arial"/>
          <w:color w:val="2A7438"/>
          <w:sz w:val="20"/>
          <w:szCs w:val="20"/>
        </w:rPr>
      </w:pPr>
    </w:p>
    <w:p w14:paraId="2D531F95" w14:textId="77777777" w:rsidR="00270E30" w:rsidRPr="0040588D" w:rsidRDefault="00270E30" w:rsidP="00130608">
      <w:pPr>
        <w:spacing w:before="0" w:after="0"/>
        <w:rPr>
          <w:sz w:val="20"/>
          <w:szCs w:val="20"/>
        </w:rPr>
      </w:pPr>
    </w:p>
    <w:p w14:paraId="3C90B358" w14:textId="77777777" w:rsidR="00904D81" w:rsidRPr="00713B69" w:rsidRDefault="00904D81" w:rsidP="00713B69">
      <w:pPr>
        <w:rPr>
          <w:rFonts w:eastAsia="Segoe UI" w:cs="Segoe UI"/>
          <w:b/>
        </w:rPr>
      </w:pPr>
      <w:r w:rsidRPr="00713B69">
        <w:rPr>
          <w:b/>
        </w:rPr>
        <w:t>Renseignements supplémentaires</w:t>
      </w:r>
    </w:p>
    <w:p w14:paraId="163D09B1" w14:textId="5D0FC826" w:rsidR="00904D81" w:rsidRDefault="00904D81" w:rsidP="00904D81">
      <w:pPr>
        <w:spacing w:before="0" w:after="0"/>
      </w:pPr>
      <w:r w:rsidRPr="00183D53">
        <w:t>S</w:t>
      </w:r>
      <w:r>
        <w:t>ecrétariat du Conseil du trésor</w:t>
      </w:r>
    </w:p>
    <w:p w14:paraId="68292FB6" w14:textId="1D6180E7" w:rsidR="00130608" w:rsidRDefault="00C43C86" w:rsidP="00EC0C82">
      <w:pPr>
        <w:spacing w:before="0"/>
      </w:pPr>
      <w:hyperlink r:id="rId34" w:history="1">
        <w:r w:rsidRPr="00123ACF">
          <w:rPr>
            <w:rStyle w:val="Lienhypertexte"/>
          </w:rPr>
          <w:t>indice_sspbp@sct.gouv.qc.ca</w:t>
        </w:r>
      </w:hyperlink>
    </w:p>
    <w:p w14:paraId="2F7631FD" w14:textId="77777777" w:rsidR="00C43C86" w:rsidRDefault="00C43C86" w:rsidP="00130608">
      <w:pPr>
        <w:rPr>
          <w:sz w:val="20"/>
          <w:szCs w:val="20"/>
        </w:rPr>
      </w:pPr>
    </w:p>
    <w:p w14:paraId="3A8869E0" w14:textId="2F3F143D" w:rsidR="000A710F" w:rsidRDefault="000A710F">
      <w:pPr>
        <w:spacing w:before="0" w:after="200"/>
        <w:jc w:val="left"/>
        <w:rPr>
          <w:rStyle w:val="Lienhypertexte"/>
          <w:color w:val="auto"/>
          <w:u w:val="none"/>
        </w:rPr>
      </w:pPr>
      <w:r>
        <w:rPr>
          <w:rStyle w:val="Lienhypertexte"/>
          <w:color w:val="auto"/>
          <w:u w:val="none"/>
        </w:rPr>
        <w:br w:type="page"/>
      </w:r>
    </w:p>
    <w:p w14:paraId="4DA264A4" w14:textId="77777777" w:rsidR="006469B6" w:rsidRPr="006469B6" w:rsidRDefault="00E51C2F" w:rsidP="006469B6">
      <w:pPr>
        <w:pStyle w:val="Titre3"/>
      </w:pPr>
      <w:bookmarkStart w:id="72" w:name="_Toc503450816"/>
      <w:bookmarkStart w:id="73" w:name="_Toc126589701"/>
      <w:bookmarkStart w:id="74" w:name="_Toc159417871"/>
      <w:bookmarkStart w:id="75" w:name="_Hlk63176690"/>
      <w:r w:rsidRPr="00DB6237">
        <w:lastRenderedPageBreak/>
        <w:t>3.</w:t>
      </w:r>
      <w:r w:rsidRPr="009C07A6">
        <w:t xml:space="preserve">3 </w:t>
      </w:r>
      <w:r w:rsidR="00B113E5" w:rsidRPr="009C07A6">
        <w:tab/>
      </w:r>
      <w:r w:rsidR="006469B6" w:rsidRPr="009C07A6">
        <w:t>Utilisation des ressources informationnelles</w:t>
      </w:r>
      <w:bookmarkEnd w:id="72"/>
      <w:bookmarkEnd w:id="73"/>
      <w:bookmarkEnd w:id="74"/>
    </w:p>
    <w:bookmarkEnd w:id="75"/>
    <w:p w14:paraId="6AD23DAB" w14:textId="1DBA710F" w:rsidR="00415BE3" w:rsidRPr="000710CD" w:rsidRDefault="000C682E" w:rsidP="00415BE3">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FF0ACB">
        <w:rPr>
          <w:i w:val="0"/>
          <w:iCs/>
          <w:color w:val="2A7438"/>
        </w:rPr>
        <w:t>L</w:t>
      </w:r>
      <w:r w:rsidR="00415BE3" w:rsidRPr="000710CD">
        <w:rPr>
          <w:i w:val="0"/>
          <w:iCs/>
          <w:color w:val="2A7438"/>
        </w:rPr>
        <w:t>es Règles relatives à la planification et à la gestion des ressources informationnelles (Règles)</w:t>
      </w:r>
      <w:r w:rsidR="009B6081" w:rsidRPr="000710CD">
        <w:rPr>
          <w:i w:val="0"/>
          <w:iCs/>
          <w:color w:val="2A7438"/>
        </w:rPr>
        <w:t>,</w:t>
      </w:r>
      <w:r w:rsidR="00415BE3" w:rsidRPr="000710CD">
        <w:rPr>
          <w:i w:val="0"/>
          <w:iCs/>
          <w:color w:val="2A7438"/>
        </w:rPr>
        <w:t xml:space="preserve"> </w:t>
      </w:r>
      <w:r w:rsidR="001513A3" w:rsidRPr="000710CD">
        <w:rPr>
          <w:i w:val="0"/>
          <w:iCs/>
          <w:color w:val="2A7438"/>
        </w:rPr>
        <w:t>déterminées le 23</w:t>
      </w:r>
      <w:r w:rsidR="00EC1AD6" w:rsidRPr="000710CD">
        <w:rPr>
          <w:i w:val="0"/>
          <w:iCs/>
          <w:color w:val="2A7438"/>
        </w:rPr>
        <w:t> </w:t>
      </w:r>
      <w:r w:rsidR="001513A3" w:rsidRPr="000710CD">
        <w:rPr>
          <w:i w:val="0"/>
          <w:iCs/>
          <w:color w:val="2A7438"/>
        </w:rPr>
        <w:t>juin 2022 par le ministre de la Cybersécurité et du Numérique</w:t>
      </w:r>
      <w:r w:rsidR="009B6081" w:rsidRPr="000710CD">
        <w:rPr>
          <w:i w:val="0"/>
          <w:iCs/>
          <w:color w:val="2A7438"/>
        </w:rPr>
        <w:t>,</w:t>
      </w:r>
      <w:r w:rsidR="001513A3" w:rsidRPr="000710CD">
        <w:rPr>
          <w:i w:val="0"/>
          <w:iCs/>
          <w:color w:val="2A7438"/>
        </w:rPr>
        <w:t xml:space="preserve"> prévoient</w:t>
      </w:r>
      <w:r w:rsidR="00415BE3" w:rsidRPr="000710CD">
        <w:rPr>
          <w:i w:val="0"/>
          <w:iCs/>
          <w:color w:val="2A7438"/>
        </w:rPr>
        <w:t xml:space="preserve"> les conditions et </w:t>
      </w:r>
      <w:r w:rsidR="00B91BB9" w:rsidRPr="000710CD">
        <w:rPr>
          <w:i w:val="0"/>
          <w:iCs/>
          <w:color w:val="2A7438"/>
        </w:rPr>
        <w:t xml:space="preserve">les </w:t>
      </w:r>
      <w:r w:rsidR="00415BE3" w:rsidRPr="000710CD">
        <w:rPr>
          <w:i w:val="0"/>
          <w:iCs/>
          <w:color w:val="2A7438"/>
        </w:rPr>
        <w:t>modalités de cette reddition de comptes</w:t>
      </w:r>
      <w:r w:rsidR="001513A3" w:rsidRPr="000710CD">
        <w:rPr>
          <w:i w:val="0"/>
          <w:iCs/>
          <w:color w:val="2A7438"/>
        </w:rPr>
        <w:t xml:space="preserve"> publique produite en vertu de l’article</w:t>
      </w:r>
      <w:r w:rsidR="001513A3" w:rsidRPr="000710CD">
        <w:rPr>
          <w:rFonts w:cs="Arial"/>
          <w:i w:val="0"/>
          <w:iCs/>
          <w:color w:val="2A7438"/>
        </w:rPr>
        <w:t> </w:t>
      </w:r>
      <w:r w:rsidR="001513A3" w:rsidRPr="000710CD">
        <w:rPr>
          <w:i w:val="0"/>
          <w:iCs/>
          <w:color w:val="2A7438"/>
        </w:rPr>
        <w:t xml:space="preserve">16.7 de la </w:t>
      </w:r>
      <w:r w:rsidR="001513A3" w:rsidRPr="00EB6796">
        <w:rPr>
          <w:color w:val="2A7438"/>
        </w:rPr>
        <w:t>Loi sur la gouvernance et la gestion des ressources informationnelles des organismes publics et des entreprises du gouvernement</w:t>
      </w:r>
      <w:r w:rsidR="001513A3" w:rsidRPr="000710CD">
        <w:rPr>
          <w:i w:val="0"/>
          <w:iCs/>
          <w:color w:val="2A7438"/>
        </w:rPr>
        <w:t xml:space="preserve"> (LGGRI). Le véhicule de publication de cette reddition de comptes est laissé</w:t>
      </w:r>
      <w:r w:rsidR="00415BE3" w:rsidRPr="000710CD">
        <w:rPr>
          <w:i w:val="0"/>
          <w:iCs/>
          <w:color w:val="2A7438"/>
        </w:rPr>
        <w:t xml:space="preserve"> à la discrétion des organismes publics. </w:t>
      </w:r>
      <w:r w:rsidR="001513A3" w:rsidRPr="000710CD">
        <w:rPr>
          <w:i w:val="0"/>
          <w:iCs/>
          <w:color w:val="2A7438"/>
        </w:rPr>
        <w:t>Ces derniers</w:t>
      </w:r>
      <w:r w:rsidR="00415BE3" w:rsidRPr="000710CD">
        <w:rPr>
          <w:i w:val="0"/>
          <w:iCs/>
          <w:color w:val="2A7438"/>
        </w:rPr>
        <w:t xml:space="preserve"> sont toutefois invités à inclure cette reddition de comptes dans la présente section de leur </w:t>
      </w:r>
      <w:r w:rsidR="00CC3E8C" w:rsidRPr="000710CD">
        <w:rPr>
          <w:i w:val="0"/>
          <w:iCs/>
          <w:color w:val="2A7438"/>
        </w:rPr>
        <w:t>RAG</w:t>
      </w:r>
      <w:r w:rsidR="00415BE3" w:rsidRPr="000710CD">
        <w:rPr>
          <w:i w:val="0"/>
          <w:iCs/>
          <w:color w:val="2A7438"/>
        </w:rPr>
        <w:t xml:space="preserve"> afin de répondre à cette obligation tout en évitant de procéder à une publication distincte. </w:t>
      </w:r>
    </w:p>
    <w:p w14:paraId="1E94BD1D" w14:textId="4BE5F010" w:rsidR="00415BE3" w:rsidRPr="000710CD" w:rsidRDefault="00415BE3" w:rsidP="00415BE3">
      <w:pPr>
        <w:pStyle w:val="Instructions"/>
        <w:rPr>
          <w:i w:val="0"/>
          <w:iCs/>
          <w:color w:val="2A7438"/>
        </w:rPr>
      </w:pPr>
      <w:r w:rsidRPr="000710CD">
        <w:rPr>
          <w:i w:val="0"/>
          <w:iCs/>
          <w:color w:val="2A7438"/>
        </w:rPr>
        <w:t xml:space="preserve">Les organismes qui optent pour inclure cette reddition de comptes </w:t>
      </w:r>
      <w:r w:rsidR="00B91BB9" w:rsidRPr="000710CD">
        <w:rPr>
          <w:i w:val="0"/>
          <w:iCs/>
          <w:color w:val="2A7438"/>
        </w:rPr>
        <w:t>dans</w:t>
      </w:r>
      <w:r w:rsidRPr="000710CD">
        <w:rPr>
          <w:i w:val="0"/>
          <w:iCs/>
          <w:color w:val="2A7438"/>
        </w:rPr>
        <w:t xml:space="preserve"> leur </w:t>
      </w:r>
      <w:r w:rsidR="00CC3E8C" w:rsidRPr="000710CD">
        <w:rPr>
          <w:i w:val="0"/>
          <w:iCs/>
          <w:color w:val="2A7438"/>
        </w:rPr>
        <w:t>RAG</w:t>
      </w:r>
      <w:r w:rsidRPr="000710CD">
        <w:rPr>
          <w:i w:val="0"/>
          <w:iCs/>
          <w:color w:val="2A7438"/>
        </w:rPr>
        <w:t xml:space="preserve"> doivent s’assurer de répondre aux conditions et </w:t>
      </w:r>
      <w:r w:rsidR="00B91BB9" w:rsidRPr="000710CD">
        <w:rPr>
          <w:i w:val="0"/>
          <w:iCs/>
          <w:color w:val="2A7438"/>
        </w:rPr>
        <w:t xml:space="preserve">aux </w:t>
      </w:r>
      <w:r w:rsidRPr="000710CD">
        <w:rPr>
          <w:i w:val="0"/>
          <w:iCs/>
          <w:color w:val="2A7438"/>
        </w:rPr>
        <w:t xml:space="preserve">modalités établies </w:t>
      </w:r>
      <w:r w:rsidR="001513A3" w:rsidRPr="000710CD">
        <w:rPr>
          <w:i w:val="0"/>
          <w:iCs/>
          <w:color w:val="2A7438"/>
        </w:rPr>
        <w:t>à l’article</w:t>
      </w:r>
      <w:r w:rsidR="00EC1AD6" w:rsidRPr="000710CD">
        <w:rPr>
          <w:i w:val="0"/>
          <w:iCs/>
          <w:color w:val="2A7438"/>
        </w:rPr>
        <w:t> </w:t>
      </w:r>
      <w:r w:rsidR="001513A3" w:rsidRPr="000710CD">
        <w:rPr>
          <w:i w:val="0"/>
          <w:iCs/>
          <w:color w:val="2A7438"/>
        </w:rPr>
        <w:t>31</w:t>
      </w:r>
      <w:r w:rsidRPr="000710CD">
        <w:rPr>
          <w:i w:val="0"/>
          <w:iCs/>
          <w:color w:val="2A7438"/>
        </w:rPr>
        <w:t xml:space="preserve"> des Règles</w:t>
      </w:r>
      <w:r w:rsidR="006C2C60">
        <w:rPr>
          <w:i w:val="0"/>
          <w:iCs/>
          <w:color w:val="2A7438"/>
        </w:rPr>
        <w:t> :</w:t>
      </w:r>
      <w:r w:rsidRPr="000710CD">
        <w:rPr>
          <w:i w:val="0"/>
          <w:iCs/>
          <w:color w:val="2A743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0"/>
      </w:tblGrid>
      <w:tr w:rsidR="001E1A54" w14:paraId="500D93D8" w14:textId="77777777" w:rsidTr="009479F8">
        <w:tc>
          <w:tcPr>
            <w:tcW w:w="8780" w:type="dxa"/>
          </w:tcPr>
          <w:p w14:paraId="6AA3E687" w14:textId="1ADA8154" w:rsidR="001E1A54" w:rsidRPr="000710CD" w:rsidRDefault="00AC1766" w:rsidP="004A562D">
            <w:pPr>
              <w:spacing w:after="240"/>
              <w:ind w:left="709" w:right="276" w:hanging="709"/>
              <w:rPr>
                <w:rFonts w:ascii="Arial" w:hAnsi="Arial" w:cs="Arial"/>
                <w:color w:val="2A7438"/>
                <w:sz w:val="20"/>
                <w:szCs w:val="20"/>
              </w:rPr>
            </w:pPr>
            <w:r w:rsidRPr="000710CD">
              <w:rPr>
                <w:rFonts w:ascii="Arial" w:hAnsi="Arial" w:cs="Arial"/>
                <w:color w:val="2A7438"/>
                <w:sz w:val="20"/>
                <w:szCs w:val="20"/>
              </w:rPr>
              <w:t>Art.</w:t>
            </w:r>
            <w:r w:rsidR="009B6081" w:rsidRPr="000710CD">
              <w:rPr>
                <w:rFonts w:ascii="Arial" w:hAnsi="Arial" w:cs="Arial"/>
                <w:color w:val="2A7438"/>
                <w:sz w:val="20"/>
                <w:szCs w:val="20"/>
              </w:rPr>
              <w:t> </w:t>
            </w:r>
            <w:r w:rsidR="001513A3" w:rsidRPr="000710CD">
              <w:rPr>
                <w:rFonts w:ascii="Arial" w:hAnsi="Arial" w:cs="Arial"/>
                <w:color w:val="2A7438"/>
                <w:sz w:val="20"/>
                <w:szCs w:val="20"/>
              </w:rPr>
              <w:t>31</w:t>
            </w:r>
            <w:r w:rsidR="001E1A54" w:rsidRPr="000710CD">
              <w:rPr>
                <w:rFonts w:ascii="Arial" w:hAnsi="Arial" w:cs="Arial"/>
                <w:color w:val="2A7438"/>
                <w:sz w:val="20"/>
                <w:szCs w:val="20"/>
              </w:rPr>
              <w:t xml:space="preserve"> </w:t>
            </w:r>
            <w:r w:rsidR="001E1A54" w:rsidRPr="000710CD">
              <w:rPr>
                <w:rFonts w:ascii="Arial" w:hAnsi="Arial" w:cs="Arial"/>
                <w:color w:val="2A7438"/>
                <w:sz w:val="20"/>
                <w:szCs w:val="20"/>
              </w:rPr>
              <w:tab/>
              <w:t>Chaque organisme public publie annuellement</w:t>
            </w:r>
            <w:r w:rsidR="001513A3" w:rsidRPr="000710CD">
              <w:rPr>
                <w:rFonts w:ascii="Arial" w:hAnsi="Arial" w:cs="Arial"/>
                <w:color w:val="2A7438"/>
                <w:sz w:val="20"/>
                <w:szCs w:val="20"/>
              </w:rPr>
              <w:t xml:space="preserve">, au plus tard le 15 janvier 2023 et par la suite, le 15 janvier de chaque année, </w:t>
            </w:r>
            <w:r w:rsidR="001E1A54" w:rsidRPr="000710CD">
              <w:rPr>
                <w:rFonts w:ascii="Arial" w:hAnsi="Arial" w:cs="Arial"/>
                <w:color w:val="2A7438"/>
                <w:sz w:val="20"/>
                <w:szCs w:val="20"/>
              </w:rPr>
              <w:t>les faits saillants de la contribution des ressources informationnelles à la réalisation de sa mission</w:t>
            </w:r>
            <w:r w:rsidR="001513A3" w:rsidRPr="000710CD">
              <w:rPr>
                <w:rFonts w:ascii="Arial" w:hAnsi="Arial" w:cs="Arial"/>
                <w:color w:val="2A7438"/>
                <w:sz w:val="20"/>
                <w:szCs w:val="20"/>
              </w:rPr>
              <w:t xml:space="preserve"> pour le dernier exercice financier terminé</w:t>
            </w:r>
            <w:r w:rsidR="001E1A54" w:rsidRPr="000710CD">
              <w:rPr>
                <w:rFonts w:ascii="Arial" w:hAnsi="Arial" w:cs="Arial"/>
                <w:color w:val="2A7438"/>
                <w:sz w:val="20"/>
                <w:szCs w:val="20"/>
              </w:rPr>
              <w:t>. L’organisme public y présente les éléments pertinents à la compréhension du public. Cette publication comprend au moins les éléments suivants</w:t>
            </w:r>
            <w:r w:rsidR="006C2C60">
              <w:rPr>
                <w:rFonts w:ascii="Arial" w:hAnsi="Arial" w:cs="Arial"/>
                <w:color w:val="2A7438"/>
                <w:sz w:val="20"/>
                <w:szCs w:val="20"/>
              </w:rPr>
              <w:t> :</w:t>
            </w:r>
          </w:p>
          <w:p w14:paraId="2CCFC859" w14:textId="6BE8E783" w:rsidR="001E1A54" w:rsidRPr="000710CD" w:rsidRDefault="001E1A54" w:rsidP="001E1A54">
            <w:pPr>
              <w:spacing w:before="240" w:after="240"/>
              <w:ind w:left="1134" w:right="276" w:hanging="425"/>
              <w:rPr>
                <w:rFonts w:ascii="Arial" w:hAnsi="Arial" w:cs="Arial"/>
                <w:color w:val="2A7438"/>
                <w:sz w:val="20"/>
                <w:szCs w:val="20"/>
              </w:rPr>
            </w:pPr>
            <w:r w:rsidRPr="000710CD">
              <w:rPr>
                <w:rFonts w:ascii="Arial" w:hAnsi="Arial" w:cs="Arial"/>
                <w:color w:val="2A7438"/>
                <w:sz w:val="20"/>
                <w:szCs w:val="20"/>
              </w:rPr>
              <w:t xml:space="preserve">1° </w:t>
            </w:r>
            <w:r w:rsidRPr="000710CD">
              <w:rPr>
                <w:rFonts w:ascii="Arial" w:hAnsi="Arial" w:cs="Arial"/>
                <w:color w:val="2A7438"/>
                <w:sz w:val="20"/>
                <w:szCs w:val="20"/>
              </w:rPr>
              <w:tab/>
              <w:t xml:space="preserve">un sommaire des réalisations annuelles en lien avec les enjeux et </w:t>
            </w:r>
            <w:r w:rsidR="00B91BB9" w:rsidRPr="000710CD">
              <w:rPr>
                <w:rFonts w:ascii="Arial" w:hAnsi="Arial" w:cs="Arial"/>
                <w:color w:val="2A7438"/>
                <w:sz w:val="20"/>
                <w:szCs w:val="20"/>
              </w:rPr>
              <w:t xml:space="preserve">les </w:t>
            </w:r>
            <w:r w:rsidRPr="000710CD">
              <w:rPr>
                <w:rFonts w:ascii="Arial" w:hAnsi="Arial" w:cs="Arial"/>
                <w:color w:val="2A7438"/>
                <w:sz w:val="20"/>
                <w:szCs w:val="20"/>
              </w:rPr>
              <w:t xml:space="preserve">priorités en ressources informationnelles énoncées </w:t>
            </w:r>
            <w:r w:rsidR="001513A3" w:rsidRPr="000710CD">
              <w:rPr>
                <w:rFonts w:ascii="Arial" w:hAnsi="Arial" w:cs="Arial"/>
                <w:color w:val="2A7438"/>
                <w:sz w:val="20"/>
                <w:szCs w:val="20"/>
              </w:rPr>
              <w:t>à la Stratégie</w:t>
            </w:r>
            <w:r w:rsidR="00B93180" w:rsidRPr="000710CD">
              <w:rPr>
                <w:rFonts w:ascii="Arial" w:hAnsi="Arial" w:cs="Arial"/>
                <w:color w:val="2A7438"/>
                <w:sz w:val="20"/>
                <w:szCs w:val="20"/>
              </w:rPr>
              <w:t>,</w:t>
            </w:r>
            <w:r w:rsidRPr="000710CD">
              <w:rPr>
                <w:rFonts w:ascii="Arial" w:hAnsi="Arial" w:cs="Arial"/>
                <w:color w:val="2A7438"/>
                <w:sz w:val="20"/>
                <w:szCs w:val="20"/>
              </w:rPr>
              <w:t xml:space="preserve"> en relevant des exemples concrets de réalisations au bénéfice des citoyens et des entreprises;</w:t>
            </w:r>
          </w:p>
          <w:p w14:paraId="3A45C91C" w14:textId="77777777" w:rsidR="001E1A54" w:rsidRPr="000710CD" w:rsidRDefault="001E1A54" w:rsidP="001E1A54">
            <w:pPr>
              <w:spacing w:before="240" w:after="240"/>
              <w:ind w:left="1134" w:right="276" w:hanging="425"/>
              <w:rPr>
                <w:rFonts w:ascii="Arial" w:hAnsi="Arial" w:cs="Arial"/>
                <w:color w:val="2A7438"/>
                <w:sz w:val="20"/>
                <w:szCs w:val="20"/>
              </w:rPr>
            </w:pPr>
            <w:r w:rsidRPr="000710CD">
              <w:rPr>
                <w:rFonts w:ascii="Arial" w:hAnsi="Arial" w:cs="Arial"/>
                <w:color w:val="2A7438"/>
                <w:sz w:val="20"/>
                <w:szCs w:val="20"/>
              </w:rPr>
              <w:t xml:space="preserve">2° </w:t>
            </w:r>
            <w:r w:rsidRPr="000710CD">
              <w:rPr>
                <w:rFonts w:ascii="Arial" w:hAnsi="Arial" w:cs="Arial"/>
                <w:color w:val="2A7438"/>
                <w:sz w:val="20"/>
                <w:szCs w:val="20"/>
              </w:rPr>
              <w:tab/>
              <w:t>la valeur induite par les ressources informationnelles sur la performance organisationnelle;</w:t>
            </w:r>
          </w:p>
          <w:p w14:paraId="13044885" w14:textId="5F137F01" w:rsidR="001E1A54" w:rsidRPr="000710CD" w:rsidRDefault="001E1A54" w:rsidP="00233462">
            <w:pPr>
              <w:spacing w:before="240" w:after="240"/>
              <w:ind w:left="1134" w:right="276" w:hanging="425"/>
              <w:rPr>
                <w:rFonts w:ascii="Arial" w:hAnsi="Arial" w:cs="Arial"/>
                <w:color w:val="2A7438"/>
                <w:sz w:val="20"/>
                <w:szCs w:val="20"/>
              </w:rPr>
            </w:pPr>
            <w:r w:rsidRPr="000710CD">
              <w:rPr>
                <w:rFonts w:ascii="Arial" w:hAnsi="Arial" w:cs="Arial"/>
                <w:color w:val="2A7438"/>
                <w:sz w:val="20"/>
                <w:szCs w:val="20"/>
              </w:rPr>
              <w:t xml:space="preserve">3° </w:t>
            </w:r>
            <w:r w:rsidRPr="000710CD">
              <w:rPr>
                <w:rFonts w:ascii="Arial" w:hAnsi="Arial" w:cs="Arial"/>
                <w:color w:val="2A7438"/>
                <w:sz w:val="20"/>
                <w:szCs w:val="20"/>
              </w:rPr>
              <w:tab/>
              <w:t>une déclaration du sous-ministre ou du plus haut dirigeant de l’organisme attestant la fiabilité des données contenues dans la publication et des contrôles afférents.</w:t>
            </w:r>
          </w:p>
          <w:p w14:paraId="535A737E" w14:textId="602A9A8D" w:rsidR="001513A3" w:rsidRPr="00262204" w:rsidRDefault="001513A3" w:rsidP="00EB6796">
            <w:pPr>
              <w:pStyle w:val="Instructions"/>
              <w:rPr>
                <w:rFonts w:cs="Arial"/>
                <w:i w:val="0"/>
                <w:color w:val="2A7438"/>
              </w:rPr>
            </w:pPr>
            <w:r w:rsidRPr="00262204">
              <w:rPr>
                <w:i w:val="0"/>
                <w:color w:val="2A7438"/>
              </w:rPr>
              <w:t>La publication effectuée conformément au premier alinéa est confirmée au dirigeant de l’information auquel l’organisme public concerné se rattache ainsi qu’au dirigeant principal de l’information, en remplissant le document modèle disponible dans le Système intégré de gestion des ressources informationnelles (SIGRI)</w:t>
            </w:r>
            <w:r w:rsidR="00510E8E" w:rsidRPr="00262204">
              <w:rPr>
                <w:i w:val="0"/>
                <w:color w:val="2A7438"/>
              </w:rPr>
              <w:t xml:space="preserve"> et en déposant le document complété à l’onglet </w:t>
            </w:r>
            <w:r w:rsidR="006C2C60" w:rsidRPr="00262204">
              <w:rPr>
                <w:i w:val="0"/>
                <w:color w:val="2A7438"/>
              </w:rPr>
              <w:t>« </w:t>
            </w:r>
            <w:r w:rsidR="00083150" w:rsidRPr="00262204">
              <w:rPr>
                <w:i w:val="0"/>
                <w:color w:val="2A7438"/>
              </w:rPr>
              <w:t>D</w:t>
            </w:r>
            <w:r w:rsidR="00510E8E" w:rsidRPr="00262204">
              <w:rPr>
                <w:i w:val="0"/>
                <w:color w:val="2A7438"/>
              </w:rPr>
              <w:t>ocument de l’organisme public</w:t>
            </w:r>
            <w:r w:rsidR="006C2C60" w:rsidRPr="00262204">
              <w:rPr>
                <w:i w:val="0"/>
                <w:color w:val="2A7438"/>
              </w:rPr>
              <w:t> »</w:t>
            </w:r>
            <w:r w:rsidR="00510E8E" w:rsidRPr="00262204">
              <w:rPr>
                <w:i w:val="0"/>
                <w:color w:val="2A7438"/>
              </w:rPr>
              <w:t xml:space="preserve"> de ce système</w:t>
            </w:r>
            <w:r w:rsidRPr="00262204">
              <w:rPr>
                <w:rFonts w:cs="Arial"/>
                <w:i w:val="0"/>
                <w:color w:val="2A7438"/>
              </w:rPr>
              <w:t>.</w:t>
            </w:r>
          </w:p>
        </w:tc>
      </w:tr>
    </w:tbl>
    <w:p w14:paraId="32698E85" w14:textId="77777777" w:rsidR="007063F4" w:rsidRDefault="007063F4" w:rsidP="007063F4">
      <w:r w:rsidRPr="00FB6DF1">
        <w:t>Insérer le texte en utilisant le style Normal</w:t>
      </w:r>
      <w:r>
        <w:t>.</w:t>
      </w:r>
    </w:p>
    <w:p w14:paraId="4B27BBE7" w14:textId="154D60B7" w:rsidR="00415BE3" w:rsidRDefault="00415BE3" w:rsidP="00415BE3"/>
    <w:p w14:paraId="7D0F1E11" w14:textId="4F83D97E" w:rsidR="00E42B42" w:rsidRDefault="00E42B42" w:rsidP="000A7B52">
      <w:pPr>
        <w:rPr>
          <w:b/>
        </w:rPr>
      </w:pPr>
      <w:r w:rsidRPr="000A7B52">
        <w:rPr>
          <w:b/>
        </w:rPr>
        <w:t>Renseignements supplémentaires</w:t>
      </w:r>
    </w:p>
    <w:p w14:paraId="1C561F03" w14:textId="77777777" w:rsidR="008F0417" w:rsidRPr="00801BF4" w:rsidRDefault="008F0417" w:rsidP="008F0417">
      <w:pPr>
        <w:spacing w:before="0" w:after="0"/>
        <w:jc w:val="left"/>
        <w:rPr>
          <w:rFonts w:eastAsia="Calibri" w:cs="Calibri"/>
        </w:rPr>
      </w:pPr>
      <w:r w:rsidRPr="00801BF4">
        <w:rPr>
          <w:rFonts w:eastAsia="Calibri" w:cs="Calibri"/>
        </w:rPr>
        <w:t>Ministère de la Cybersécurité et du Numérique</w:t>
      </w:r>
    </w:p>
    <w:p w14:paraId="11300DDA" w14:textId="4382AC82" w:rsidR="00FC7715" w:rsidRDefault="000A32AE">
      <w:pPr>
        <w:spacing w:before="0" w:after="200"/>
        <w:jc w:val="left"/>
        <w:rPr>
          <w:rStyle w:val="Lienhypertexte"/>
        </w:rPr>
      </w:pPr>
      <w:hyperlink r:id="rId35" w:history="1">
        <w:r w:rsidRPr="00D445AD">
          <w:rPr>
            <w:rStyle w:val="Lienhypertexte"/>
          </w:rPr>
          <w:t>performanceri@mcn.gouv.qc.ca</w:t>
        </w:r>
      </w:hyperlink>
    </w:p>
    <w:p w14:paraId="46AB8B94" w14:textId="4F07D89C" w:rsidR="007E1AE6" w:rsidRDefault="007E1AE6">
      <w:pPr>
        <w:spacing w:before="0" w:after="200"/>
        <w:jc w:val="left"/>
      </w:pPr>
      <w:r>
        <w:br w:type="page"/>
      </w:r>
    </w:p>
    <w:p w14:paraId="0A58A642" w14:textId="76C90718" w:rsidR="003330AA" w:rsidRDefault="003330AA" w:rsidP="00AB283C">
      <w:pPr>
        <w:pStyle w:val="Titre2"/>
        <w:numPr>
          <w:ilvl w:val="0"/>
          <w:numId w:val="22"/>
        </w:numPr>
      </w:pPr>
      <w:bookmarkStart w:id="76" w:name="_Toc126589702"/>
      <w:bookmarkStart w:id="77" w:name="_Toc159417872"/>
      <w:r>
        <w:lastRenderedPageBreak/>
        <w:t xml:space="preserve">annexes </w:t>
      </w:r>
      <w:r w:rsidR="00AC30A8">
        <w:rPr>
          <w:rFonts w:hint="eastAsia"/>
        </w:rPr>
        <w:t>—</w:t>
      </w:r>
      <w:r>
        <w:t xml:space="preserve"> autres exigences</w:t>
      </w:r>
      <w:bookmarkEnd w:id="76"/>
      <w:bookmarkEnd w:id="77"/>
    </w:p>
    <w:p w14:paraId="05EEDAF7" w14:textId="2430289C" w:rsidR="00E20B91" w:rsidRPr="0054450A" w:rsidRDefault="00E51C2F" w:rsidP="00E20B91">
      <w:pPr>
        <w:pStyle w:val="Titre3"/>
      </w:pPr>
      <w:bookmarkStart w:id="78" w:name="_Toc126589703"/>
      <w:bookmarkStart w:id="79" w:name="_Toc159417873"/>
      <w:r>
        <w:t xml:space="preserve">4.1 </w:t>
      </w:r>
      <w:r w:rsidR="00B113E5">
        <w:tab/>
      </w:r>
      <w:r w:rsidR="00E20B91" w:rsidRPr="00D931AD">
        <w:t>Gestion</w:t>
      </w:r>
      <w:r w:rsidR="00E20B91" w:rsidRPr="00E12DD8">
        <w:rPr>
          <w:rFonts w:eastAsia="Times New Roman"/>
          <w:noProof/>
          <w:lang w:eastAsia="fr-FR"/>
        </w:rPr>
        <w:t xml:space="preserve"> des effectifs</w:t>
      </w:r>
      <w:bookmarkEnd w:id="78"/>
      <w:bookmarkEnd w:id="79"/>
    </w:p>
    <w:p w14:paraId="3752F6EB" w14:textId="724DAB62" w:rsidR="00E20B91" w:rsidRPr="00D6507C" w:rsidRDefault="000C682E" w:rsidP="00E20B91">
      <w:pPr>
        <w:pStyle w:val="Instructionsdesection"/>
        <w:rPr>
          <w:b w:val="0"/>
          <w:bCs/>
          <w:i w:val="0"/>
          <w:iCs/>
          <w:color w:val="2A7438"/>
        </w:rPr>
      </w:pPr>
      <w:r w:rsidRPr="002858F1">
        <w:rPr>
          <w:b w:val="0"/>
          <w:bCs/>
          <w:i w:val="0"/>
          <w:iCs/>
          <w:color w:val="2A7438"/>
        </w:rPr>
        <w:t>Instruction</w:t>
      </w:r>
      <w:r w:rsidR="006C2C60">
        <w:rPr>
          <w:b w:val="0"/>
          <w:bCs/>
          <w:i w:val="0"/>
          <w:iCs/>
          <w:color w:val="2A7438"/>
        </w:rPr>
        <w:t> :</w:t>
      </w:r>
      <w:r w:rsidRPr="002858F1">
        <w:rPr>
          <w:b w:val="0"/>
          <w:bCs/>
          <w:i w:val="0"/>
          <w:iCs/>
          <w:color w:val="2A7438"/>
        </w:rPr>
        <w:t xml:space="preserve"> </w:t>
      </w:r>
      <w:r w:rsidR="00C8786C">
        <w:rPr>
          <w:b w:val="0"/>
          <w:bCs/>
          <w:i w:val="0"/>
          <w:iCs/>
          <w:color w:val="2A7438"/>
        </w:rPr>
        <w:t>L</w:t>
      </w:r>
      <w:r w:rsidR="00E20B91" w:rsidRPr="002858F1">
        <w:rPr>
          <w:b w:val="0"/>
          <w:bCs/>
          <w:i w:val="0"/>
          <w:iCs/>
          <w:color w:val="2A7438"/>
        </w:rPr>
        <w:t>es organisations doivent faire état de leurs effectifs en heures rémunérées pour la période du 1</w:t>
      </w:r>
      <w:r w:rsidR="00E20B91" w:rsidRPr="002858F1">
        <w:rPr>
          <w:b w:val="0"/>
          <w:bCs/>
          <w:i w:val="0"/>
          <w:iCs/>
          <w:color w:val="2A7438"/>
          <w:vertAlign w:val="superscript"/>
        </w:rPr>
        <w:t>er</w:t>
      </w:r>
      <w:r w:rsidR="00AC30A8" w:rsidRPr="002858F1">
        <w:rPr>
          <w:b w:val="0"/>
          <w:bCs/>
          <w:i w:val="0"/>
          <w:iCs/>
          <w:color w:val="2A7438"/>
        </w:rPr>
        <w:t> </w:t>
      </w:r>
      <w:r w:rsidR="00E20B91" w:rsidRPr="002858F1">
        <w:rPr>
          <w:b w:val="0"/>
          <w:bCs/>
          <w:i w:val="0"/>
          <w:iCs/>
          <w:color w:val="2A7438"/>
        </w:rPr>
        <w:t>avril</w:t>
      </w:r>
      <w:r w:rsidR="000D1405">
        <w:rPr>
          <w:b w:val="0"/>
          <w:bCs/>
          <w:i w:val="0"/>
          <w:iCs/>
          <w:color w:val="2A7438"/>
        </w:rPr>
        <w:t> </w:t>
      </w:r>
      <w:r w:rsidR="009716EF" w:rsidRPr="002858F1">
        <w:rPr>
          <w:b w:val="0"/>
          <w:bCs/>
          <w:i w:val="0"/>
          <w:iCs/>
          <w:color w:val="2A7438"/>
        </w:rPr>
        <w:t>202</w:t>
      </w:r>
      <w:r w:rsidR="001404EE">
        <w:rPr>
          <w:b w:val="0"/>
          <w:bCs/>
          <w:i w:val="0"/>
          <w:iCs/>
          <w:color w:val="2A7438"/>
        </w:rPr>
        <w:t>4</w:t>
      </w:r>
      <w:r w:rsidR="009716EF" w:rsidRPr="002858F1">
        <w:rPr>
          <w:b w:val="0"/>
          <w:bCs/>
          <w:i w:val="0"/>
          <w:iCs/>
          <w:color w:val="2A7438"/>
        </w:rPr>
        <w:t xml:space="preserve"> </w:t>
      </w:r>
      <w:r w:rsidR="00E20B91" w:rsidRPr="002858F1">
        <w:rPr>
          <w:b w:val="0"/>
          <w:bCs/>
          <w:i w:val="0"/>
          <w:iCs/>
          <w:color w:val="2A7438"/>
        </w:rPr>
        <w:t>au 31</w:t>
      </w:r>
      <w:r w:rsidR="00AC30A8" w:rsidRPr="002858F1">
        <w:rPr>
          <w:b w:val="0"/>
          <w:bCs/>
          <w:i w:val="0"/>
          <w:iCs/>
          <w:color w:val="2A7438"/>
        </w:rPr>
        <w:t> </w:t>
      </w:r>
      <w:r w:rsidR="00E20B91" w:rsidRPr="002858F1">
        <w:rPr>
          <w:b w:val="0"/>
          <w:bCs/>
          <w:i w:val="0"/>
          <w:iCs/>
          <w:color w:val="2A7438"/>
        </w:rPr>
        <w:t>mars</w:t>
      </w:r>
      <w:r w:rsidR="000D1405">
        <w:rPr>
          <w:b w:val="0"/>
          <w:bCs/>
          <w:i w:val="0"/>
          <w:iCs/>
          <w:color w:val="2A7438"/>
        </w:rPr>
        <w:t> </w:t>
      </w:r>
      <w:r w:rsidR="009716EF" w:rsidRPr="002858F1">
        <w:rPr>
          <w:b w:val="0"/>
          <w:bCs/>
          <w:i w:val="0"/>
          <w:iCs/>
          <w:color w:val="2A7438"/>
        </w:rPr>
        <w:t>202</w:t>
      </w:r>
      <w:r w:rsidR="001404EE">
        <w:rPr>
          <w:b w:val="0"/>
          <w:bCs/>
          <w:i w:val="0"/>
          <w:iCs/>
          <w:color w:val="2A7438"/>
        </w:rPr>
        <w:t>5</w:t>
      </w:r>
      <w:r w:rsidR="00E20B91" w:rsidRPr="002858F1">
        <w:rPr>
          <w:b w:val="0"/>
          <w:bCs/>
          <w:i w:val="0"/>
          <w:iCs/>
          <w:color w:val="2A7438"/>
        </w:rPr>
        <w:t xml:space="preserve">, selon le modèle suivant. </w:t>
      </w:r>
      <w:r w:rsidR="00460639" w:rsidRPr="009479F8">
        <w:rPr>
          <w:b w:val="0"/>
          <w:bCs/>
          <w:i w:val="0"/>
          <w:iCs/>
        </w:rPr>
        <w:t>Une explication doit être fournie pour les variations importantes par rapport aux résultats de l’exercice 202</w:t>
      </w:r>
      <w:r w:rsidR="001404EE">
        <w:rPr>
          <w:b w:val="0"/>
          <w:bCs/>
          <w:i w:val="0"/>
          <w:iCs/>
        </w:rPr>
        <w:t>3</w:t>
      </w:r>
      <w:r w:rsidR="00460639" w:rsidRPr="009479F8">
        <w:rPr>
          <w:b w:val="0"/>
          <w:bCs/>
          <w:i w:val="0"/>
          <w:iCs/>
        </w:rPr>
        <w:t>-202</w:t>
      </w:r>
      <w:r w:rsidR="001404EE">
        <w:rPr>
          <w:b w:val="0"/>
          <w:bCs/>
          <w:i w:val="0"/>
          <w:iCs/>
        </w:rPr>
        <w:t>4</w:t>
      </w:r>
      <w:r w:rsidR="00460639" w:rsidRPr="009479F8">
        <w:rPr>
          <w:b w:val="0"/>
          <w:bCs/>
          <w:i w:val="0"/>
          <w:iCs/>
        </w:rPr>
        <w:t>, le cas échéant. Toute autre information jugée pertinente pour les lecteurs peut être ajoutée.</w:t>
      </w:r>
      <w:r w:rsidR="00E20B91" w:rsidRPr="00D6507C">
        <w:rPr>
          <w:b w:val="0"/>
          <w:bCs/>
          <w:i w:val="0"/>
          <w:iCs/>
          <w:color w:val="2A7438"/>
        </w:rPr>
        <w:t xml:space="preserve"> </w:t>
      </w:r>
    </w:p>
    <w:p w14:paraId="36A38CCA" w14:textId="5EC1E1D0" w:rsidR="008708EA" w:rsidRPr="002858F1" w:rsidRDefault="00274E1B" w:rsidP="002858F1">
      <w:pPr>
        <w:pStyle w:val="Instructionsdesection"/>
        <w:rPr>
          <w:b w:val="0"/>
          <w:bCs/>
          <w:iCs/>
          <w:color w:val="2A7438"/>
        </w:rPr>
      </w:pPr>
      <w:r>
        <w:rPr>
          <w:b w:val="0"/>
          <w:bCs/>
          <w:i w:val="0"/>
          <w:iCs/>
          <w:color w:val="2A7438"/>
        </w:rPr>
        <w:t>Un</w:t>
      </w:r>
      <w:r w:rsidR="008708EA" w:rsidRPr="002858F1">
        <w:rPr>
          <w:b w:val="0"/>
          <w:bCs/>
          <w:i w:val="0"/>
          <w:iCs/>
          <w:color w:val="2A7438"/>
        </w:rPr>
        <w:t xml:space="preserve"> indicateur de l’indice de performance de l’administration publique évalue le respect des </w:t>
      </w:r>
      <w:r w:rsidR="00460639">
        <w:rPr>
          <w:b w:val="0"/>
          <w:bCs/>
          <w:i w:val="0"/>
          <w:iCs/>
          <w:color w:val="2A7438"/>
        </w:rPr>
        <w:t>niveaux</w:t>
      </w:r>
      <w:r w:rsidR="00460639" w:rsidRPr="002858F1">
        <w:rPr>
          <w:b w:val="0"/>
          <w:bCs/>
          <w:i w:val="0"/>
          <w:iCs/>
          <w:color w:val="2A7438"/>
        </w:rPr>
        <w:t xml:space="preserve"> </w:t>
      </w:r>
      <w:r w:rsidR="008708EA" w:rsidRPr="002858F1">
        <w:rPr>
          <w:b w:val="0"/>
          <w:bCs/>
          <w:i w:val="0"/>
          <w:iCs/>
          <w:color w:val="2A7438"/>
        </w:rPr>
        <w:t>d’heures rémunérées. Par souci de cohérence</w:t>
      </w:r>
      <w:r>
        <w:rPr>
          <w:b w:val="0"/>
          <w:bCs/>
          <w:i w:val="0"/>
          <w:iCs/>
          <w:color w:val="2A7438"/>
        </w:rPr>
        <w:t>, les organisations</w:t>
      </w:r>
      <w:r w:rsidR="00460639">
        <w:rPr>
          <w:b w:val="0"/>
          <w:bCs/>
          <w:i w:val="0"/>
          <w:iCs/>
          <w:color w:val="2A7438"/>
        </w:rPr>
        <w:t xml:space="preserve"> visé</w:t>
      </w:r>
      <w:r>
        <w:rPr>
          <w:b w:val="0"/>
          <w:bCs/>
          <w:i w:val="0"/>
          <w:iCs/>
          <w:color w:val="2A7438"/>
        </w:rPr>
        <w:t>e</w:t>
      </w:r>
      <w:r w:rsidR="00460639">
        <w:rPr>
          <w:b w:val="0"/>
          <w:bCs/>
          <w:i w:val="0"/>
          <w:iCs/>
          <w:color w:val="2A7438"/>
        </w:rPr>
        <w:t xml:space="preserve">s </w:t>
      </w:r>
      <w:r w:rsidR="008708EA" w:rsidRPr="002858F1">
        <w:rPr>
          <w:b w:val="0"/>
          <w:bCs/>
          <w:i w:val="0"/>
          <w:iCs/>
          <w:color w:val="2A7438"/>
        </w:rPr>
        <w:t xml:space="preserve">doivent présenter les résultats du RAG sur la même base que cet indicateur. </w:t>
      </w:r>
    </w:p>
    <w:p w14:paraId="750DDBB2" w14:textId="7AF49F94" w:rsidR="008708EA" w:rsidRPr="002858F1" w:rsidRDefault="008708EA" w:rsidP="008708EA">
      <w:pPr>
        <w:pStyle w:val="Instructionsdesection"/>
        <w:rPr>
          <w:b w:val="0"/>
          <w:bCs/>
          <w:i w:val="0"/>
          <w:iCs/>
          <w:color w:val="2A7438"/>
        </w:rPr>
      </w:pPr>
      <w:r w:rsidRPr="002858F1">
        <w:rPr>
          <w:b w:val="0"/>
          <w:bCs/>
          <w:i w:val="0"/>
          <w:iCs/>
          <w:color w:val="2A7438"/>
        </w:rPr>
        <w:t>Ainsi</w:t>
      </w:r>
      <w:r w:rsidR="00460639">
        <w:rPr>
          <w:b w:val="0"/>
          <w:bCs/>
          <w:i w:val="0"/>
          <w:iCs/>
          <w:color w:val="2A7438"/>
        </w:rPr>
        <w:t>,</w:t>
      </w:r>
      <w:r w:rsidRPr="002858F1">
        <w:rPr>
          <w:b w:val="0"/>
          <w:bCs/>
          <w:i w:val="0"/>
          <w:iCs/>
          <w:color w:val="2A7438"/>
        </w:rPr>
        <w:t xml:space="preserve"> les ministères doivent présenter les résultats du ministère et des Fonds spéciaux </w:t>
      </w:r>
      <w:r w:rsidR="00460639">
        <w:rPr>
          <w:b w:val="0"/>
          <w:bCs/>
          <w:i w:val="0"/>
          <w:iCs/>
          <w:color w:val="2A7438"/>
        </w:rPr>
        <w:t xml:space="preserve">dont le personnel est </w:t>
      </w:r>
      <w:r w:rsidRPr="002858F1">
        <w:rPr>
          <w:b w:val="0"/>
          <w:bCs/>
          <w:i w:val="0"/>
          <w:iCs/>
          <w:color w:val="2A7438"/>
        </w:rPr>
        <w:t xml:space="preserve">assujetti à la </w:t>
      </w:r>
      <w:r w:rsidRPr="00D04D55">
        <w:rPr>
          <w:b w:val="0"/>
          <w:bCs/>
          <w:color w:val="2A7438"/>
        </w:rPr>
        <w:t>Loi sur la fonction publique</w:t>
      </w:r>
      <w:r w:rsidRPr="002858F1">
        <w:rPr>
          <w:b w:val="0"/>
          <w:bCs/>
          <w:i w:val="0"/>
          <w:iCs/>
          <w:color w:val="2A7438"/>
        </w:rPr>
        <w:t>, excluant les organismes budgétaires, les organismes autres que budgétaires et les sociétés d’État.</w:t>
      </w:r>
    </w:p>
    <w:p w14:paraId="3F3986BE" w14:textId="73DC26DB" w:rsidR="00E20B91" w:rsidRDefault="00E20B91" w:rsidP="000A7B52">
      <w:pPr>
        <w:pStyle w:val="Titretableau"/>
      </w:pPr>
      <w:r w:rsidRPr="002E4CB2">
        <w:t xml:space="preserve">Répartition </w:t>
      </w:r>
      <w:r w:rsidR="00AF6613">
        <w:t xml:space="preserve">et évolution </w:t>
      </w:r>
      <w:r w:rsidRPr="002E4CB2">
        <w:t>des effectifs en heures rémunérées</w:t>
      </w:r>
      <w:r w:rsidR="0034512F">
        <w:t xml:space="preserve"> et en ETC transposés</w:t>
      </w:r>
      <w:r w:rsidR="0034512F">
        <w:rPr>
          <w:rStyle w:val="Appelnotedebasdep"/>
        </w:rPr>
        <w:footnoteReference w:id="4"/>
      </w:r>
      <w:r w:rsidRPr="002E4CB2">
        <w:t xml:space="preserve"> </w:t>
      </w:r>
    </w:p>
    <w:tbl>
      <w:tblPr>
        <w:tblW w:w="9209" w:type="dxa"/>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Layout w:type="fixed"/>
        <w:tblCellMar>
          <w:top w:w="57" w:type="dxa"/>
          <w:bottom w:w="57" w:type="dxa"/>
        </w:tblCellMar>
        <w:tblLook w:val="04A0" w:firstRow="1" w:lastRow="0" w:firstColumn="1" w:lastColumn="0" w:noHBand="0" w:noVBand="1"/>
      </w:tblPr>
      <w:tblGrid>
        <w:gridCol w:w="1980"/>
        <w:gridCol w:w="992"/>
        <w:gridCol w:w="1559"/>
        <w:gridCol w:w="1276"/>
        <w:gridCol w:w="1276"/>
        <w:gridCol w:w="1134"/>
        <w:gridCol w:w="992"/>
      </w:tblGrid>
      <w:tr w:rsidR="00D37DEF" w:rsidRPr="001C1500" w14:paraId="0BB0C17A" w14:textId="6DD4ABFB" w:rsidTr="00DB24A2">
        <w:trPr>
          <w:trHeight w:val="510"/>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B95848C" w14:textId="012D1337" w:rsidR="00D37DEF" w:rsidRPr="00D37DEF" w:rsidRDefault="00D37DEF" w:rsidP="00D37DEF">
            <w:pPr>
              <w:pStyle w:val="Tableau-En-tte"/>
              <w:rPr>
                <w:szCs w:val="20"/>
              </w:rPr>
            </w:pPr>
            <w:r>
              <w:rPr>
                <w:szCs w:val="20"/>
              </w:rPr>
              <w:t>Catégories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0AE8EB" w14:textId="77777777" w:rsidR="00D37DEF" w:rsidRPr="002E4CB2" w:rsidRDefault="00D37DEF" w:rsidP="007D7CCD">
            <w:pPr>
              <w:pStyle w:val="Tableau-En-tte"/>
              <w:rPr>
                <w:szCs w:val="20"/>
              </w:rPr>
            </w:pPr>
            <w:r w:rsidRPr="002E4CB2">
              <w:rPr>
                <w:szCs w:val="20"/>
              </w:rPr>
              <w:t>Heures travaillées</w:t>
            </w:r>
          </w:p>
          <w:p w14:paraId="67965529" w14:textId="77777777" w:rsidR="00D37DEF" w:rsidRPr="002E4CB2" w:rsidRDefault="00D37DEF" w:rsidP="007D7CCD">
            <w:pPr>
              <w:pStyle w:val="Tableau-En-tte"/>
              <w:rPr>
                <w:szCs w:val="20"/>
              </w:rPr>
            </w:pPr>
            <w:r w:rsidRPr="002E4CB2">
              <w:rPr>
                <w:szCs w:val="20"/>
              </w:rPr>
              <w:t>[1]</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D4E0547" w14:textId="77777777" w:rsidR="00D37DEF" w:rsidRPr="002E4CB2" w:rsidRDefault="00D37DEF" w:rsidP="007D7CCD">
            <w:pPr>
              <w:pStyle w:val="Tableau-En-tte"/>
              <w:rPr>
                <w:szCs w:val="20"/>
              </w:rPr>
            </w:pPr>
            <w:r w:rsidRPr="002E4CB2">
              <w:rPr>
                <w:szCs w:val="20"/>
              </w:rPr>
              <w:t>Heures supplémentaires</w:t>
            </w:r>
          </w:p>
          <w:p w14:paraId="052D202E" w14:textId="77777777" w:rsidR="00D37DEF" w:rsidRPr="002E4CB2" w:rsidRDefault="00D37DEF" w:rsidP="007D7CCD">
            <w:pPr>
              <w:pStyle w:val="Tableau-En-tte"/>
              <w:rPr>
                <w:szCs w:val="20"/>
              </w:rPr>
            </w:pPr>
            <w:r w:rsidRPr="002E4CB2">
              <w:rPr>
                <w:szCs w:val="20"/>
              </w:rPr>
              <w:t>[2]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F383EB5" w14:textId="77777777" w:rsidR="00D37DEF" w:rsidRPr="002E4CB2" w:rsidRDefault="00D37DEF" w:rsidP="007D7CCD">
            <w:pPr>
              <w:pStyle w:val="Tableau-En-tte"/>
              <w:rPr>
                <w:szCs w:val="20"/>
              </w:rPr>
            </w:pPr>
            <w:r w:rsidRPr="002E4CB2">
              <w:rPr>
                <w:szCs w:val="20"/>
              </w:rPr>
              <w:t>Total des heures rémunérées</w:t>
            </w:r>
          </w:p>
          <w:p w14:paraId="1BCA6FDC" w14:textId="77777777" w:rsidR="00D37DEF" w:rsidRPr="002E4CB2" w:rsidRDefault="00D37DEF" w:rsidP="007D7CCD">
            <w:pPr>
              <w:pStyle w:val="Tableau-En-tte"/>
              <w:rPr>
                <w:szCs w:val="20"/>
              </w:rPr>
            </w:pPr>
            <w:r w:rsidRPr="002E4CB2">
              <w:rPr>
                <w:szCs w:val="20"/>
              </w:rPr>
              <w:t>[3] = [1] + [2]</w:t>
            </w:r>
          </w:p>
        </w:tc>
        <w:tc>
          <w:tcPr>
            <w:tcW w:w="1276" w:type="dxa"/>
            <w:tcBorders>
              <w:top w:val="single" w:sz="4" w:space="0" w:color="FFFFFF" w:themeColor="background1"/>
              <w:left w:val="single" w:sz="4" w:space="0" w:color="FFFFFF" w:themeColor="background1"/>
              <w:bottom w:val="single" w:sz="4" w:space="0" w:color="FFFFFF" w:themeColor="background1"/>
              <w:right w:val="single" w:sz="18" w:space="0" w:color="005DA1" w:themeColor="accent1"/>
            </w:tcBorders>
            <w:shd w:val="clear" w:color="auto" w:fill="005DA1" w:themeFill="accent1"/>
            <w:vAlign w:val="center"/>
          </w:tcPr>
          <w:p w14:paraId="4032170D" w14:textId="77777777" w:rsidR="00D37DEF" w:rsidRPr="002E4CB2" w:rsidRDefault="00D37DEF" w:rsidP="007D7CCD">
            <w:pPr>
              <w:pStyle w:val="Tableau-En-tte"/>
              <w:rPr>
                <w:szCs w:val="20"/>
              </w:rPr>
            </w:pPr>
            <w:r w:rsidRPr="002E4CB2">
              <w:rPr>
                <w:szCs w:val="20"/>
              </w:rPr>
              <w:t>Total en ETC transposés</w:t>
            </w:r>
          </w:p>
          <w:p w14:paraId="5CAB162D" w14:textId="77777777" w:rsidR="00D37DEF" w:rsidRPr="002E4CB2" w:rsidRDefault="00D37DEF" w:rsidP="007D7CCD">
            <w:pPr>
              <w:pStyle w:val="Tableau-En-tte"/>
              <w:rPr>
                <w:szCs w:val="20"/>
              </w:rPr>
            </w:pPr>
            <w:r w:rsidRPr="002E4CB2">
              <w:rPr>
                <w:szCs w:val="20"/>
              </w:rPr>
              <w:t>[4] = [3</w:t>
            </w:r>
            <w:proofErr w:type="gramStart"/>
            <w:r w:rsidRPr="002E4CB2">
              <w:rPr>
                <w:szCs w:val="20"/>
              </w:rPr>
              <w:t>]</w:t>
            </w:r>
            <w:r>
              <w:rPr>
                <w:szCs w:val="20"/>
              </w:rPr>
              <w:t xml:space="preserve"> </w:t>
            </w:r>
            <w:r>
              <w:rPr>
                <w:rFonts w:ascii="Arial" w:hAnsi="Arial" w:cs="Arial"/>
                <w:szCs w:val="20"/>
              </w:rPr>
              <w:t> </w:t>
            </w:r>
            <w:r w:rsidRPr="002E4CB2">
              <w:rPr>
                <w:szCs w:val="20"/>
              </w:rPr>
              <w:t>/</w:t>
            </w:r>
            <w:proofErr w:type="gramEnd"/>
            <w:r>
              <w:rPr>
                <w:rFonts w:ascii="Arial" w:hAnsi="Arial" w:cs="Arial"/>
                <w:szCs w:val="20"/>
              </w:rPr>
              <w:t> </w:t>
            </w:r>
            <w:r w:rsidRPr="002E4CB2">
              <w:rPr>
                <w:szCs w:val="20"/>
              </w:rPr>
              <w:t>1 826,3</w:t>
            </w:r>
          </w:p>
        </w:tc>
        <w:tc>
          <w:tcPr>
            <w:tcW w:w="1134" w:type="dxa"/>
            <w:tcBorders>
              <w:top w:val="single" w:sz="4" w:space="0" w:color="FFFFFF" w:themeColor="background1"/>
              <w:left w:val="single" w:sz="18" w:space="0" w:color="005DA1" w:themeColor="accent1"/>
              <w:bottom w:val="single" w:sz="4" w:space="0" w:color="FFFFFF" w:themeColor="background1"/>
              <w:right w:val="single" w:sz="18" w:space="0" w:color="005DA1" w:themeColor="accent1"/>
            </w:tcBorders>
            <w:shd w:val="clear" w:color="auto" w:fill="1D80B2" w:themeFill="accent3" w:themeFillShade="BF"/>
            <w:vAlign w:val="center"/>
          </w:tcPr>
          <w:p w14:paraId="3CE32295" w14:textId="799D402A" w:rsidR="00D37DEF" w:rsidRDefault="00D37DEF" w:rsidP="007D7CCD">
            <w:pPr>
              <w:pStyle w:val="Tableau-En-tte"/>
              <w:rPr>
                <w:szCs w:val="20"/>
              </w:rPr>
            </w:pPr>
            <w:r>
              <w:rPr>
                <w:szCs w:val="20"/>
              </w:rPr>
              <w:t>202</w:t>
            </w:r>
            <w:r w:rsidR="001404EE">
              <w:rPr>
                <w:szCs w:val="20"/>
              </w:rPr>
              <w:t>3</w:t>
            </w:r>
            <w:r>
              <w:rPr>
                <w:szCs w:val="20"/>
              </w:rPr>
              <w:t>-202</w:t>
            </w:r>
            <w:r w:rsidR="001404EE">
              <w:rPr>
                <w:szCs w:val="20"/>
              </w:rPr>
              <w:t>4</w:t>
            </w:r>
          </w:p>
          <w:p w14:paraId="590BF64D" w14:textId="36999482" w:rsidR="00D37DEF" w:rsidRDefault="00D37DEF" w:rsidP="007D7CCD">
            <w:pPr>
              <w:pStyle w:val="Tableau-En-tte"/>
              <w:rPr>
                <w:szCs w:val="20"/>
              </w:rPr>
            </w:pPr>
            <w:r w:rsidRPr="002E4CB2">
              <w:rPr>
                <w:szCs w:val="20"/>
              </w:rPr>
              <w:t>Total en ETC transposés</w:t>
            </w:r>
          </w:p>
          <w:p w14:paraId="3AF4D25F" w14:textId="77777777" w:rsidR="00D37DEF" w:rsidRPr="002E4CB2" w:rsidRDefault="00D37DEF" w:rsidP="007D7CCD">
            <w:pPr>
              <w:pStyle w:val="Tableau-En-tte"/>
              <w:rPr>
                <w:szCs w:val="20"/>
              </w:rPr>
            </w:pPr>
            <w:r w:rsidRPr="002E4CB2">
              <w:rPr>
                <w:szCs w:val="20"/>
              </w:rPr>
              <w:t>[</w:t>
            </w:r>
            <w:r>
              <w:rPr>
                <w:szCs w:val="20"/>
              </w:rPr>
              <w:t>5</w:t>
            </w:r>
            <w:r w:rsidRPr="002E4CB2">
              <w:rPr>
                <w:szCs w:val="20"/>
              </w:rPr>
              <w:t>]</w:t>
            </w:r>
          </w:p>
        </w:tc>
        <w:tc>
          <w:tcPr>
            <w:tcW w:w="992" w:type="dxa"/>
            <w:tcBorders>
              <w:top w:val="single" w:sz="4" w:space="0" w:color="FFFFFF" w:themeColor="background1"/>
              <w:left w:val="single" w:sz="18" w:space="0" w:color="005DA1" w:themeColor="accent1"/>
              <w:bottom w:val="single" w:sz="4" w:space="0" w:color="FFFFFF" w:themeColor="background1"/>
              <w:right w:val="single" w:sz="18" w:space="0" w:color="005DA1" w:themeColor="accent1"/>
            </w:tcBorders>
            <w:shd w:val="clear" w:color="auto" w:fill="1D80B2" w:themeFill="accent3" w:themeFillShade="BF"/>
            <w:vAlign w:val="center"/>
          </w:tcPr>
          <w:p w14:paraId="0C53ABC2" w14:textId="2A0F59DF" w:rsidR="00D37DEF" w:rsidRPr="007D7CCD" w:rsidRDefault="00D37DEF" w:rsidP="00D37DEF">
            <w:pPr>
              <w:pStyle w:val="Tableau-En-tte"/>
              <w:rPr>
                <w:szCs w:val="20"/>
              </w:rPr>
            </w:pPr>
            <w:r>
              <w:rPr>
                <w:szCs w:val="20"/>
              </w:rPr>
              <w:t xml:space="preserve">Évolution </w:t>
            </w:r>
            <w:r w:rsidRPr="002E4CB2">
              <w:rPr>
                <w:szCs w:val="20"/>
              </w:rPr>
              <w:t>[</w:t>
            </w:r>
            <w:r>
              <w:rPr>
                <w:szCs w:val="20"/>
              </w:rPr>
              <w:t>6</w:t>
            </w:r>
            <w:r w:rsidRPr="002E4CB2">
              <w:rPr>
                <w:szCs w:val="20"/>
              </w:rPr>
              <w:t>] = [</w:t>
            </w:r>
            <w:r>
              <w:rPr>
                <w:szCs w:val="20"/>
              </w:rPr>
              <w:t>4</w:t>
            </w:r>
            <w:r w:rsidRPr="002E4CB2">
              <w:rPr>
                <w:szCs w:val="20"/>
              </w:rPr>
              <w:t xml:space="preserve">] </w:t>
            </w:r>
            <w:r>
              <w:rPr>
                <w:szCs w:val="20"/>
              </w:rPr>
              <w:t>-</w:t>
            </w:r>
            <w:r w:rsidRPr="002E4CB2">
              <w:rPr>
                <w:szCs w:val="20"/>
              </w:rPr>
              <w:t xml:space="preserve"> [</w:t>
            </w:r>
            <w:r>
              <w:rPr>
                <w:szCs w:val="20"/>
              </w:rPr>
              <w:t>5</w:t>
            </w:r>
            <w:r w:rsidRPr="002E4CB2">
              <w:rPr>
                <w:szCs w:val="20"/>
              </w:rPr>
              <w:t>]</w:t>
            </w:r>
          </w:p>
        </w:tc>
      </w:tr>
      <w:tr w:rsidR="00D37DEF" w:rsidRPr="001C1500" w14:paraId="26953357" w14:textId="519EA3F4" w:rsidTr="00DB24A2">
        <w:trPr>
          <w:trHeight w:val="372"/>
        </w:trPr>
        <w:tc>
          <w:tcPr>
            <w:tcW w:w="1980"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16FB2610" w14:textId="77777777" w:rsidR="00D37DEF" w:rsidRPr="006E1F22" w:rsidRDefault="00D37DEF" w:rsidP="007D7CCD">
            <w:pPr>
              <w:pStyle w:val="Tableau-textenormal"/>
            </w:pPr>
            <w:r w:rsidRPr="006E1F22">
              <w:t>1. Personnel d’encadrement</w:t>
            </w:r>
          </w:p>
        </w:tc>
        <w:tc>
          <w:tcPr>
            <w:tcW w:w="992"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3BEFE4E4" w14:textId="77777777" w:rsidR="00D37DEF" w:rsidRPr="006E1F22" w:rsidRDefault="00D37DEF" w:rsidP="007D7CCD">
            <w:pPr>
              <w:pStyle w:val="Tableau-textenormal"/>
            </w:pPr>
          </w:p>
        </w:tc>
        <w:tc>
          <w:tcPr>
            <w:tcW w:w="1559"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7D2CD7B1" w14:textId="77777777" w:rsidR="00D37DEF" w:rsidRPr="006E1F22" w:rsidRDefault="00D37DEF" w:rsidP="007D7CCD">
            <w:pPr>
              <w:pStyle w:val="Tableau-textenormal"/>
            </w:pPr>
          </w:p>
        </w:tc>
        <w:tc>
          <w:tcPr>
            <w:tcW w:w="1276"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3C5B8B7A" w14:textId="77777777" w:rsidR="00D37DEF" w:rsidRPr="006E1F22" w:rsidRDefault="00D37DEF" w:rsidP="007D7CCD">
            <w:pPr>
              <w:pStyle w:val="Tableau-textenormal"/>
            </w:pPr>
          </w:p>
        </w:tc>
        <w:tc>
          <w:tcPr>
            <w:tcW w:w="1276" w:type="dxa"/>
            <w:tcBorders>
              <w:top w:val="single" w:sz="4" w:space="0" w:color="FFFFFF" w:themeColor="background1"/>
              <w:left w:val="single" w:sz="4" w:space="0" w:color="005DA1" w:themeColor="accent1"/>
              <w:bottom w:val="single" w:sz="4" w:space="0" w:color="005DA1" w:themeColor="accent1"/>
              <w:right w:val="single" w:sz="18" w:space="0" w:color="005DA1" w:themeColor="accent1"/>
            </w:tcBorders>
            <w:vAlign w:val="center"/>
          </w:tcPr>
          <w:p w14:paraId="1F0289A2" w14:textId="77777777" w:rsidR="00D37DEF" w:rsidRPr="006E1F22" w:rsidRDefault="00D37DEF" w:rsidP="007D7CCD">
            <w:pPr>
              <w:pStyle w:val="Tableau-textenormal"/>
            </w:pPr>
          </w:p>
        </w:tc>
        <w:tc>
          <w:tcPr>
            <w:tcW w:w="1134" w:type="dxa"/>
            <w:tcBorders>
              <w:top w:val="single" w:sz="4" w:space="0" w:color="FFFFFF" w:themeColor="background1"/>
              <w:left w:val="single" w:sz="18" w:space="0" w:color="005DA1" w:themeColor="accent1"/>
              <w:bottom w:val="single" w:sz="4" w:space="0" w:color="005DA1" w:themeColor="accent1"/>
              <w:right w:val="single" w:sz="18" w:space="0" w:color="005DA1" w:themeColor="accent1"/>
            </w:tcBorders>
          </w:tcPr>
          <w:p w14:paraId="68197965" w14:textId="77777777" w:rsidR="00D37DEF" w:rsidRPr="006E1F22" w:rsidRDefault="00D37DEF" w:rsidP="007D7CCD">
            <w:pPr>
              <w:pStyle w:val="Tableau-textenormal"/>
            </w:pPr>
          </w:p>
        </w:tc>
        <w:tc>
          <w:tcPr>
            <w:tcW w:w="992" w:type="dxa"/>
            <w:tcBorders>
              <w:top w:val="single" w:sz="4" w:space="0" w:color="FFFFFF" w:themeColor="background1"/>
              <w:left w:val="single" w:sz="18" w:space="0" w:color="005DA1" w:themeColor="accent1"/>
              <w:bottom w:val="single" w:sz="4" w:space="0" w:color="005DA1" w:themeColor="accent1"/>
              <w:right w:val="single" w:sz="18" w:space="0" w:color="005DA1" w:themeColor="accent1"/>
            </w:tcBorders>
          </w:tcPr>
          <w:p w14:paraId="37E4CFC6" w14:textId="77777777" w:rsidR="00D37DEF" w:rsidRPr="006E1F22" w:rsidRDefault="00D37DEF" w:rsidP="007D7CCD">
            <w:pPr>
              <w:pStyle w:val="Tableau-textenormal"/>
            </w:pPr>
          </w:p>
        </w:tc>
      </w:tr>
      <w:tr w:rsidR="00D37DEF" w:rsidRPr="001C1500" w14:paraId="106D5482" w14:textId="216EEBF9"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4DF64C0" w14:textId="77777777" w:rsidR="00D37DEF" w:rsidRPr="006E1F22" w:rsidRDefault="00D37DEF" w:rsidP="007D7CCD">
            <w:pPr>
              <w:pStyle w:val="Tableau-textenormal"/>
            </w:pPr>
            <w:r w:rsidRPr="006E1F22">
              <w:t>2. Personnel professionnel</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928F2EA"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2FBDAB1"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301906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7E0E23B9"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73201CB"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9B1BC42" w14:textId="77777777" w:rsidR="00D37DEF" w:rsidRPr="006E1F22" w:rsidRDefault="00D37DEF" w:rsidP="007D7CCD">
            <w:pPr>
              <w:pStyle w:val="Tableau-textenormal"/>
            </w:pPr>
          </w:p>
        </w:tc>
      </w:tr>
      <w:tr w:rsidR="00D37DEF" w:rsidRPr="001C1500" w14:paraId="67BF21C6" w14:textId="621E1417"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D4FBC11" w14:textId="77777777" w:rsidR="00D37DEF" w:rsidRPr="006E1F22" w:rsidRDefault="00D37DEF" w:rsidP="007D7CCD">
            <w:pPr>
              <w:pStyle w:val="Tableau-textenormal"/>
            </w:pPr>
            <w:r w:rsidRPr="006E1F22">
              <w:t>3. Personnel infirmier</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06EEC4E7"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1104748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2F78275"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1C54C8C7"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5A738F21"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657A4649" w14:textId="77777777" w:rsidR="00D37DEF" w:rsidRPr="006E1F22" w:rsidRDefault="00D37DEF" w:rsidP="007D7CCD">
            <w:pPr>
              <w:pStyle w:val="Tableau-textenormal"/>
            </w:pPr>
          </w:p>
        </w:tc>
      </w:tr>
      <w:tr w:rsidR="00D37DEF" w:rsidRPr="001C1500" w14:paraId="053EA9F7" w14:textId="05B23F74"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A7F88D7" w14:textId="77777777" w:rsidR="00D37DEF" w:rsidRPr="006E1F22" w:rsidRDefault="00D37DEF" w:rsidP="007D7CCD">
            <w:pPr>
              <w:pStyle w:val="Tableau-textenormal"/>
            </w:pPr>
            <w:r w:rsidRPr="006E1F22">
              <w:t>4. Personnel enseignant</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9B166C2"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C02BB2"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8591205"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6C153928"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51094A7A"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28BA5AF8" w14:textId="77777777" w:rsidR="00D37DEF" w:rsidRPr="006E1F22" w:rsidRDefault="00D37DEF" w:rsidP="007D7CCD">
            <w:pPr>
              <w:pStyle w:val="Tableau-textenormal"/>
            </w:pPr>
          </w:p>
        </w:tc>
      </w:tr>
      <w:tr w:rsidR="00D37DEF" w:rsidRPr="001C1500" w14:paraId="1E87FC71" w14:textId="7CBB0D2E"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00B2738" w14:textId="77777777" w:rsidR="00D37DEF" w:rsidRPr="006E1F22" w:rsidRDefault="00D37DEF" w:rsidP="007D7CCD">
            <w:pPr>
              <w:pStyle w:val="Tableau-textenormal"/>
            </w:pPr>
            <w:r w:rsidRPr="006E1F22">
              <w:t>5. Personnel de bureau, techniciens et assimilés</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6EC7BEA"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95AA16A"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4EF3E71"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93B5435"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14473021"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18DED98F" w14:textId="77777777" w:rsidR="00D37DEF" w:rsidRPr="006E1F22" w:rsidRDefault="00D37DEF" w:rsidP="007D7CCD">
            <w:pPr>
              <w:pStyle w:val="Tableau-textenormal"/>
            </w:pPr>
          </w:p>
        </w:tc>
      </w:tr>
      <w:tr w:rsidR="00D37DEF" w:rsidRPr="001C1500" w14:paraId="56593ED9" w14:textId="21C5F42A"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1EC477A" w14:textId="77777777" w:rsidR="00D37DEF" w:rsidRPr="006E1F22" w:rsidRDefault="00D37DEF" w:rsidP="007D7CCD">
            <w:pPr>
              <w:pStyle w:val="Tableau-textenormal"/>
            </w:pPr>
            <w:r w:rsidRPr="006E1F22">
              <w:t>6. Agents de la paix</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07EF7A6"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61EF7D76"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BACEFC2"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7476C1C9"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BD236EF"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AF58C82" w14:textId="77777777" w:rsidR="00D37DEF" w:rsidRPr="006E1F22" w:rsidRDefault="00D37DEF" w:rsidP="007D7CCD">
            <w:pPr>
              <w:pStyle w:val="Tableau-textenormal"/>
            </w:pPr>
          </w:p>
        </w:tc>
      </w:tr>
      <w:tr w:rsidR="00D37DEF" w:rsidRPr="001C1500" w14:paraId="66C6ADBC" w14:textId="7C504A0E"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8CCF78E" w14:textId="77777777" w:rsidR="00D37DEF" w:rsidRPr="006E1F22" w:rsidRDefault="00D37DEF" w:rsidP="007D7CCD">
            <w:pPr>
              <w:pStyle w:val="Tableau-textenormal"/>
            </w:pPr>
            <w:r w:rsidRPr="006E1F22">
              <w:t>7. Ouvriers, personnel d’entretien et de service</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A41CB91"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392B505E"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4DB7060E"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0170341C"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376A43F8"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0F58A874" w14:textId="77777777" w:rsidR="00D37DEF" w:rsidRPr="006E1F22" w:rsidRDefault="00D37DEF" w:rsidP="007D7CCD">
            <w:pPr>
              <w:pStyle w:val="Tableau-textenormal"/>
            </w:pPr>
          </w:p>
        </w:tc>
      </w:tr>
      <w:tr w:rsidR="00D37DEF" w:rsidRPr="001C1500" w14:paraId="3BC47BCB" w14:textId="441E8141"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6F03FCF4" w14:textId="77777777" w:rsidR="00D37DEF" w:rsidRPr="006E1F22" w:rsidRDefault="00D37DEF" w:rsidP="007D7CCD">
            <w:pPr>
              <w:pStyle w:val="Tableau-textenormal"/>
            </w:pPr>
            <w:r w:rsidRPr="006E1F22">
              <w:t>8. Étudiants et stagiaires</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070C1FEB"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773136D6"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36119FF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shd w:val="clear" w:color="auto" w:fill="auto"/>
            <w:vAlign w:val="center"/>
          </w:tcPr>
          <w:p w14:paraId="5D336448"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auto"/>
          </w:tcPr>
          <w:p w14:paraId="307ED3EC"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shd w:val="clear" w:color="auto" w:fill="auto"/>
          </w:tcPr>
          <w:p w14:paraId="4491EB0B" w14:textId="77777777" w:rsidR="00D37DEF" w:rsidRPr="006E1F22" w:rsidRDefault="00D37DEF" w:rsidP="007D7CCD">
            <w:pPr>
              <w:pStyle w:val="Tableau-textenormal"/>
            </w:pPr>
          </w:p>
        </w:tc>
      </w:tr>
      <w:tr w:rsidR="00D37DEF" w:rsidRPr="001C1500" w14:paraId="66921DA6" w14:textId="0D2F74D7" w:rsidTr="00037CDF">
        <w:trPr>
          <w:trHeight w:val="372"/>
        </w:trPr>
        <w:tc>
          <w:tcPr>
            <w:tcW w:w="1980"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BCDE9F1" w14:textId="7045920E" w:rsidR="00D37DEF" w:rsidRPr="006E1F22" w:rsidRDefault="00D37DEF" w:rsidP="007D7CCD">
            <w:pPr>
              <w:pStyle w:val="Tableau-textenormal"/>
              <w:rPr>
                <w:b/>
              </w:rPr>
            </w:pPr>
            <w:r w:rsidRPr="006E1F22">
              <w:rPr>
                <w:b/>
              </w:rPr>
              <w:t>Total</w:t>
            </w:r>
          </w:p>
        </w:tc>
        <w:tc>
          <w:tcPr>
            <w:tcW w:w="99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2594C288" w14:textId="77777777" w:rsidR="00D37DEF" w:rsidRPr="006E1F22" w:rsidRDefault="00D37DEF" w:rsidP="007D7CCD">
            <w:pPr>
              <w:pStyle w:val="Tableau-textenormal"/>
            </w:pPr>
          </w:p>
        </w:tc>
        <w:tc>
          <w:tcPr>
            <w:tcW w:w="1559"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56F7982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vAlign w:val="center"/>
          </w:tcPr>
          <w:p w14:paraId="7395B5BC" w14:textId="77777777" w:rsidR="00D37DEF" w:rsidRPr="006E1F22" w:rsidRDefault="00D37DEF" w:rsidP="007D7CCD">
            <w:pPr>
              <w:pStyle w:val="Tableau-textenormal"/>
            </w:pPr>
          </w:p>
        </w:tc>
        <w:tc>
          <w:tcPr>
            <w:tcW w:w="1276" w:type="dxa"/>
            <w:tcBorders>
              <w:top w:val="single" w:sz="4" w:space="0" w:color="005DA1" w:themeColor="accent1"/>
              <w:left w:val="single" w:sz="4" w:space="0" w:color="005DA1" w:themeColor="accent1"/>
              <w:bottom w:val="single" w:sz="4" w:space="0" w:color="005DA1" w:themeColor="accent1"/>
              <w:right w:val="single" w:sz="18" w:space="0" w:color="005DA1" w:themeColor="accent1"/>
            </w:tcBorders>
            <w:vAlign w:val="center"/>
          </w:tcPr>
          <w:p w14:paraId="5169E0C3" w14:textId="77777777" w:rsidR="00D37DEF" w:rsidRPr="006E1F22" w:rsidRDefault="00D37DEF" w:rsidP="007D7CCD">
            <w:pPr>
              <w:pStyle w:val="Tableau-textenormal"/>
            </w:pPr>
          </w:p>
        </w:tc>
        <w:tc>
          <w:tcPr>
            <w:tcW w:w="1134"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6E1814D4" w14:textId="77777777" w:rsidR="00D37DEF" w:rsidRPr="006E1F22" w:rsidRDefault="00D37DEF" w:rsidP="007D7CCD">
            <w:pPr>
              <w:pStyle w:val="Tableau-textenormal"/>
            </w:pPr>
          </w:p>
        </w:tc>
        <w:tc>
          <w:tcPr>
            <w:tcW w:w="992" w:type="dxa"/>
            <w:tcBorders>
              <w:top w:val="single" w:sz="4" w:space="0" w:color="005DA1" w:themeColor="accent1"/>
              <w:left w:val="single" w:sz="18" w:space="0" w:color="005DA1" w:themeColor="accent1"/>
              <w:bottom w:val="single" w:sz="4" w:space="0" w:color="005DA1" w:themeColor="accent1"/>
              <w:right w:val="single" w:sz="18" w:space="0" w:color="005DA1" w:themeColor="accent1"/>
            </w:tcBorders>
          </w:tcPr>
          <w:p w14:paraId="7EFF0B05" w14:textId="77777777" w:rsidR="00D37DEF" w:rsidRPr="006E1F22" w:rsidRDefault="00D37DEF" w:rsidP="007D7CCD">
            <w:pPr>
              <w:pStyle w:val="Tableau-textenormal"/>
            </w:pPr>
          </w:p>
        </w:tc>
      </w:tr>
    </w:tbl>
    <w:p w14:paraId="56401696" w14:textId="77777777" w:rsidR="0034512F" w:rsidRPr="00B8267C" w:rsidRDefault="0034512F" w:rsidP="0034512F">
      <w:pPr>
        <w:pStyle w:val="Instructions"/>
        <w:spacing w:before="120"/>
        <w:rPr>
          <w:bCs/>
          <w:i w:val="0"/>
          <w:iCs/>
          <w:color w:val="227C26"/>
        </w:rPr>
      </w:pPr>
    </w:p>
    <w:p w14:paraId="446C54C5" w14:textId="202B2E26" w:rsidR="0034512F" w:rsidRPr="00B8267C" w:rsidRDefault="0034512F" w:rsidP="0034512F">
      <w:pPr>
        <w:pStyle w:val="Instructions"/>
        <w:spacing w:before="120"/>
        <w:rPr>
          <w:bCs/>
          <w:i w:val="0"/>
          <w:iCs/>
          <w:color w:val="227C26"/>
        </w:rPr>
      </w:pPr>
      <w:r w:rsidRPr="00B8267C">
        <w:rPr>
          <w:bCs/>
          <w:i w:val="0"/>
          <w:iCs/>
          <w:color w:val="227C26"/>
        </w:rPr>
        <w:t xml:space="preserve">La catégorie </w:t>
      </w:r>
      <w:r w:rsidR="006C2C60">
        <w:rPr>
          <w:bCs/>
          <w:i w:val="0"/>
          <w:iCs/>
          <w:color w:val="227C26"/>
        </w:rPr>
        <w:t>« </w:t>
      </w:r>
      <w:r w:rsidRPr="00B8267C">
        <w:rPr>
          <w:bCs/>
          <w:i w:val="0"/>
          <w:iCs/>
          <w:color w:val="227C26"/>
        </w:rPr>
        <w:t>8. Étudiants et stagiaires</w:t>
      </w:r>
      <w:r w:rsidR="006C2C60">
        <w:rPr>
          <w:bCs/>
          <w:i w:val="0"/>
          <w:iCs/>
          <w:color w:val="227C26"/>
        </w:rPr>
        <w:t> »</w:t>
      </w:r>
      <w:r w:rsidRPr="00B8267C">
        <w:rPr>
          <w:bCs/>
          <w:i w:val="0"/>
          <w:iCs/>
          <w:color w:val="227C26"/>
        </w:rPr>
        <w:t xml:space="preserve"> doit être remplie uniquement par les entités hors fonction publique. Les entités assujetties à la </w:t>
      </w:r>
      <w:hyperlink r:id="rId36" w:history="1">
        <w:r w:rsidRPr="00EB6796">
          <w:rPr>
            <w:bCs/>
            <w:color w:val="227C26"/>
          </w:rPr>
          <w:t>Loi sur la fonction publique</w:t>
        </w:r>
      </w:hyperlink>
      <w:r w:rsidRPr="00B8267C">
        <w:rPr>
          <w:bCs/>
          <w:i w:val="0"/>
          <w:iCs/>
          <w:color w:val="227C26"/>
        </w:rPr>
        <w:t xml:space="preserve"> doivent retirer cette ligne du tableau.</w:t>
      </w:r>
    </w:p>
    <w:p w14:paraId="20E3D305" w14:textId="77777777" w:rsidR="0034512F" w:rsidRPr="00B8267C" w:rsidRDefault="0034512F" w:rsidP="0034512F">
      <w:pPr>
        <w:spacing w:before="0" w:after="200"/>
        <w:jc w:val="left"/>
        <w:rPr>
          <w:rFonts w:ascii="Arial" w:eastAsia="Times New Roman" w:hAnsi="Arial" w:cs="Times New Roman"/>
          <w:b/>
          <w:iCs/>
          <w:color w:val="227C26"/>
          <w:sz w:val="20"/>
          <w:szCs w:val="20"/>
          <w:lang w:eastAsia="fr-CA"/>
        </w:rPr>
      </w:pPr>
      <w:r w:rsidRPr="00B8267C">
        <w:rPr>
          <w:rFonts w:ascii="Arial" w:eastAsia="Times New Roman" w:hAnsi="Arial" w:cs="Times New Roman"/>
          <w:b/>
          <w:iCs/>
          <w:color w:val="227C26"/>
          <w:sz w:val="20"/>
          <w:szCs w:val="20"/>
          <w:lang w:eastAsia="fr-CA"/>
        </w:rPr>
        <w:lastRenderedPageBreak/>
        <w:t xml:space="preserve">Explications des principaux écarts </w:t>
      </w:r>
    </w:p>
    <w:p w14:paraId="5F231CEA" w14:textId="5E06E32F" w:rsidR="0034512F" w:rsidRPr="00B8267C" w:rsidRDefault="00D6507C" w:rsidP="001404EE">
      <w:pPr>
        <w:spacing w:before="0" w:after="200"/>
        <w:rPr>
          <w:rFonts w:ascii="Arial" w:eastAsia="Times New Roman" w:hAnsi="Arial" w:cs="Times New Roman"/>
          <w:bCs/>
          <w:iCs/>
          <w:color w:val="227C26"/>
          <w:sz w:val="20"/>
          <w:szCs w:val="20"/>
          <w:lang w:eastAsia="fr-CA"/>
        </w:rPr>
      </w:pPr>
      <w:r>
        <w:rPr>
          <w:rFonts w:ascii="Arial" w:eastAsia="Times New Roman" w:hAnsi="Arial" w:cs="Times New Roman"/>
          <w:bCs/>
          <w:iCs/>
          <w:color w:val="227C26"/>
          <w:sz w:val="20"/>
          <w:szCs w:val="20"/>
          <w:lang w:eastAsia="fr-CA"/>
        </w:rPr>
        <w:t>Instruction</w:t>
      </w:r>
      <w:r w:rsidR="006C2C60">
        <w:rPr>
          <w:rFonts w:ascii="Arial" w:eastAsia="Times New Roman" w:hAnsi="Arial" w:cs="Times New Roman"/>
          <w:bCs/>
          <w:iCs/>
          <w:color w:val="227C26"/>
          <w:sz w:val="20"/>
          <w:szCs w:val="20"/>
          <w:lang w:eastAsia="fr-CA"/>
        </w:rPr>
        <w:t> :</w:t>
      </w:r>
      <w:r>
        <w:rPr>
          <w:rFonts w:ascii="Arial" w:eastAsia="Times New Roman" w:hAnsi="Arial" w:cs="Times New Roman"/>
          <w:bCs/>
          <w:iCs/>
          <w:color w:val="227C26"/>
          <w:sz w:val="20"/>
          <w:szCs w:val="20"/>
          <w:lang w:eastAsia="fr-CA"/>
        </w:rPr>
        <w:t xml:space="preserve"> </w:t>
      </w:r>
      <w:r w:rsidR="00314E19">
        <w:rPr>
          <w:rFonts w:ascii="Arial" w:eastAsia="Times New Roman" w:hAnsi="Arial" w:cs="Times New Roman"/>
          <w:bCs/>
          <w:iCs/>
          <w:color w:val="227C26"/>
          <w:sz w:val="20"/>
          <w:szCs w:val="20"/>
          <w:lang w:eastAsia="fr-CA"/>
        </w:rPr>
        <w:t>L</w:t>
      </w:r>
      <w:r w:rsidR="0034512F" w:rsidRPr="00B8267C">
        <w:rPr>
          <w:rFonts w:ascii="Arial" w:eastAsia="Times New Roman" w:hAnsi="Arial" w:cs="Times New Roman"/>
          <w:bCs/>
          <w:iCs/>
          <w:color w:val="227C26"/>
          <w:sz w:val="20"/>
          <w:szCs w:val="20"/>
          <w:lang w:eastAsia="fr-CA"/>
        </w:rPr>
        <w:t xml:space="preserve">es principaux écarts peuvent être présentés par catégorie d’emplois ou de manière agrégée. Les mesures </w:t>
      </w:r>
      <w:r w:rsidR="00FC7715">
        <w:rPr>
          <w:rFonts w:ascii="Arial" w:eastAsia="Times New Roman" w:hAnsi="Arial" w:cs="Times New Roman"/>
          <w:bCs/>
          <w:iCs/>
          <w:color w:val="227C26"/>
          <w:sz w:val="20"/>
          <w:szCs w:val="20"/>
          <w:lang w:eastAsia="fr-CA"/>
        </w:rPr>
        <w:t xml:space="preserve">qui </w:t>
      </w:r>
      <w:r w:rsidR="0034512F" w:rsidRPr="00B8267C">
        <w:rPr>
          <w:rFonts w:ascii="Arial" w:eastAsia="Times New Roman" w:hAnsi="Arial" w:cs="Times New Roman"/>
          <w:bCs/>
          <w:iCs/>
          <w:color w:val="227C26"/>
          <w:sz w:val="20"/>
          <w:szCs w:val="20"/>
          <w:lang w:eastAsia="fr-CA"/>
        </w:rPr>
        <w:t xml:space="preserve">ont été mises en œuvre pour respecter le niveau d’effectifs autorisé peuvent également être présentées, le cas échéant. </w:t>
      </w:r>
    </w:p>
    <w:p w14:paraId="5B3B199F" w14:textId="77777777" w:rsidR="00814C5D" w:rsidRDefault="00814C5D" w:rsidP="00814C5D">
      <w:r w:rsidRPr="00FB6DF1">
        <w:t>Insérer le texte en utilisant le style Normal</w:t>
      </w:r>
      <w:r>
        <w:t>.</w:t>
      </w:r>
    </w:p>
    <w:p w14:paraId="595767FE" w14:textId="77777777" w:rsidR="00D33594" w:rsidRPr="006517F1" w:rsidRDefault="00D33594" w:rsidP="000A7B52">
      <w:pPr>
        <w:pStyle w:val="Titretableau"/>
        <w:rPr>
          <w:rFonts w:ascii="Arial" w:eastAsia="Times New Roman" w:hAnsi="Arial" w:cs="Times New Roman"/>
          <w:b w:val="0"/>
          <w:bCs/>
          <w:iCs/>
          <w:noProof w:val="0"/>
          <w:color w:val="auto"/>
          <w:sz w:val="20"/>
          <w:szCs w:val="20"/>
          <w:lang w:eastAsia="fr-CA"/>
        </w:rPr>
      </w:pPr>
    </w:p>
    <w:p w14:paraId="10EA6C6E" w14:textId="77777777" w:rsidR="009E60B4" w:rsidRPr="000A7B52" w:rsidRDefault="009E60B4" w:rsidP="007578BC">
      <w:pPr>
        <w:spacing w:after="0"/>
        <w:rPr>
          <w:rFonts w:eastAsia="Segoe UI" w:cs="Segoe UI"/>
          <w:b/>
        </w:rPr>
      </w:pPr>
      <w:r w:rsidRPr="000A7B52">
        <w:rPr>
          <w:b/>
        </w:rPr>
        <w:t>Renseignements supplémentaires</w:t>
      </w:r>
    </w:p>
    <w:p w14:paraId="1C4D2CED" w14:textId="35EE64F3" w:rsidR="006E1F22" w:rsidRDefault="009E60B4" w:rsidP="007578BC">
      <w:pPr>
        <w:spacing w:before="0" w:after="0"/>
      </w:pPr>
      <w:r w:rsidRPr="00183D53">
        <w:t>S</w:t>
      </w:r>
      <w:r>
        <w:t>ecrétariat du Conseil du trésor</w:t>
      </w:r>
    </w:p>
    <w:p w14:paraId="437FE659" w14:textId="0F1748EB" w:rsidR="00E71E9B" w:rsidRDefault="006E1F22" w:rsidP="007578BC">
      <w:pPr>
        <w:spacing w:before="0" w:after="0"/>
        <w:rPr>
          <w:rStyle w:val="Lienhypertexte"/>
        </w:rPr>
      </w:pPr>
      <w:hyperlink r:id="rId37" w:history="1">
        <w:r w:rsidRPr="00F450BD">
          <w:rPr>
            <w:rStyle w:val="Lienhypertexte"/>
          </w:rPr>
          <w:t>indice_sspbp@sct.gouv.qc.ca</w:t>
        </w:r>
      </w:hyperlink>
    </w:p>
    <w:p w14:paraId="0B5511A7" w14:textId="77777777" w:rsidR="00927BA4" w:rsidRDefault="00927BA4" w:rsidP="007578BC">
      <w:pPr>
        <w:spacing w:before="0" w:after="0"/>
      </w:pPr>
    </w:p>
    <w:p w14:paraId="1CB4AE10" w14:textId="61DC5C7A" w:rsidR="00E71E9B" w:rsidRDefault="00E71E9B" w:rsidP="00E71E9B">
      <w:pPr>
        <w:pStyle w:val="Titre4"/>
        <w:rPr>
          <w:rFonts w:eastAsia="Times New Roman"/>
          <w:noProof/>
          <w:lang w:eastAsia="fr-FR"/>
        </w:rPr>
      </w:pPr>
      <w:r w:rsidRPr="000E4551">
        <w:rPr>
          <w:rFonts w:eastAsia="Times New Roman"/>
          <w:noProof/>
          <w:lang w:eastAsia="fr-FR"/>
        </w:rPr>
        <w:t>Contrats de service</w:t>
      </w:r>
    </w:p>
    <w:p w14:paraId="5A866B76" w14:textId="5DD4ADED" w:rsidR="00E71E9B" w:rsidRPr="002858F1" w:rsidRDefault="008708EA" w:rsidP="00E71E9B">
      <w:pPr>
        <w:pStyle w:val="Instructionsdesection"/>
        <w:rPr>
          <w:rFonts w:eastAsia="Calibri"/>
          <w:b w:val="0"/>
          <w:bCs/>
          <w:i w:val="0"/>
          <w:iCs/>
          <w:color w:val="2A7438"/>
        </w:rPr>
      </w:pPr>
      <w:r w:rsidRPr="002858F1">
        <w:rPr>
          <w:rFonts w:eastAsia="Calibri"/>
          <w:b w:val="0"/>
          <w:bCs/>
          <w:i w:val="0"/>
          <w:iCs/>
          <w:color w:val="2A7438"/>
        </w:rPr>
        <w:t>Instruction</w:t>
      </w:r>
      <w:r w:rsidR="006C2C60">
        <w:rPr>
          <w:rFonts w:eastAsia="Calibri"/>
          <w:b w:val="0"/>
          <w:bCs/>
          <w:i w:val="0"/>
          <w:iCs/>
          <w:color w:val="2A7438"/>
        </w:rPr>
        <w:t> :</w:t>
      </w:r>
      <w:r w:rsidRPr="002858F1">
        <w:rPr>
          <w:rFonts w:eastAsia="Calibri"/>
          <w:b w:val="0"/>
          <w:bCs/>
          <w:i w:val="0"/>
          <w:iCs/>
          <w:color w:val="2A7438"/>
        </w:rPr>
        <w:t xml:space="preserve"> </w:t>
      </w:r>
      <w:r w:rsidR="001E1D04">
        <w:rPr>
          <w:rFonts w:eastAsia="Calibri"/>
          <w:b w:val="0"/>
          <w:bCs/>
          <w:i w:val="0"/>
          <w:iCs/>
          <w:color w:val="2A7438"/>
        </w:rPr>
        <w:t>L</w:t>
      </w:r>
      <w:r w:rsidR="00E71E9B" w:rsidRPr="002858F1">
        <w:rPr>
          <w:rFonts w:eastAsia="Calibri"/>
          <w:b w:val="0"/>
          <w:bCs/>
          <w:i w:val="0"/>
          <w:iCs/>
          <w:color w:val="2A7438"/>
        </w:rPr>
        <w:t>es organisations visées par le contrôle des effectifs doivent également inscrire les renseignements relatifs aux contrats de service comportant une dépense de 25 000 $ et plus, selon le modèle suivant.</w:t>
      </w:r>
    </w:p>
    <w:p w14:paraId="71D56AED" w14:textId="77777777" w:rsidR="00E71E9B" w:rsidRDefault="00E71E9B" w:rsidP="00E71E9B">
      <w:r w:rsidRPr="00566DFE">
        <w:t>Un contractant autre qu’une personne physique inclut les personnes morales de droit privé et les sociétés en nom collectif, en commandite ou en participation.</w:t>
      </w:r>
    </w:p>
    <w:p w14:paraId="2373F6DE" w14:textId="4893E060" w:rsidR="00E71E9B" w:rsidRPr="00D931AD" w:rsidRDefault="00E71E9B" w:rsidP="000A7B52">
      <w:pPr>
        <w:pStyle w:val="Titretableau"/>
      </w:pPr>
      <w:r w:rsidRPr="00D931AD">
        <w:t>Contrats de service comportant une dépense de 25</w:t>
      </w:r>
      <w:r w:rsidR="000909FB">
        <w:t> </w:t>
      </w:r>
      <w:r w:rsidRPr="00D931AD">
        <w:t>000</w:t>
      </w:r>
      <w:r w:rsidR="00EC1AD6">
        <w:t> </w:t>
      </w:r>
      <w:r w:rsidRPr="00D931AD">
        <w:t xml:space="preserve">$ et plus, conclus </w:t>
      </w:r>
      <w:r w:rsidR="009C209F">
        <w:t>du</w:t>
      </w:r>
      <w:r w:rsidRPr="00D931AD">
        <w:t xml:space="preserve"> 1</w:t>
      </w:r>
      <w:r w:rsidRPr="00DC193F">
        <w:rPr>
          <w:vertAlign w:val="superscript"/>
        </w:rPr>
        <w:t>er</w:t>
      </w:r>
      <w:r w:rsidR="00AC30A8">
        <w:t> </w:t>
      </w:r>
      <w:r w:rsidR="00101CC3">
        <w:t xml:space="preserve">avril </w:t>
      </w:r>
      <w:r w:rsidR="00F27CA6">
        <w:t>202</w:t>
      </w:r>
      <w:r w:rsidR="00E7507A">
        <w:t>4</w:t>
      </w:r>
      <w:r w:rsidR="00F27CA6">
        <w:t xml:space="preserve"> </w:t>
      </w:r>
      <w:r w:rsidR="00101CC3">
        <w:br/>
      </w:r>
      <w:r w:rsidR="009C209F">
        <w:t>au</w:t>
      </w:r>
      <w:r w:rsidR="00101CC3">
        <w:t xml:space="preserve"> 31 mars </w:t>
      </w:r>
      <w:r w:rsidR="009716EF" w:rsidRPr="00D931AD">
        <w:t>202</w:t>
      </w:r>
      <w:r w:rsidR="00E7507A">
        <w:t>5</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ayout w:type="fixed"/>
        <w:tblCellMar>
          <w:top w:w="57" w:type="dxa"/>
          <w:bottom w:w="57" w:type="dxa"/>
        </w:tblCellMar>
        <w:tblLook w:val="04A0" w:firstRow="1" w:lastRow="0" w:firstColumn="1" w:lastColumn="0" w:noHBand="0" w:noVBand="1"/>
      </w:tblPr>
      <w:tblGrid>
        <w:gridCol w:w="5524"/>
        <w:gridCol w:w="1559"/>
        <w:gridCol w:w="1547"/>
      </w:tblGrid>
      <w:tr w:rsidR="00E71E9B" w:rsidRPr="001C1500" w14:paraId="169570C1" w14:textId="77777777" w:rsidTr="00F32BFB">
        <w:trPr>
          <w:trHeight w:val="369"/>
          <w:tblHeader/>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D2645D" w14:textId="77777777" w:rsidR="00E71E9B" w:rsidRPr="00094DF5" w:rsidRDefault="00E71E9B" w:rsidP="004E14D3">
            <w:pPr>
              <w:pStyle w:val="Tableau-En-tte"/>
              <w:jc w:val="both"/>
              <w:rPr>
                <w:szCs w:val="20"/>
              </w:rPr>
            </w:pP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6102B9" w14:textId="77777777" w:rsidR="00E71E9B" w:rsidRPr="00094DF5" w:rsidRDefault="00E71E9B" w:rsidP="004E14D3">
            <w:pPr>
              <w:pStyle w:val="Tableau-En-tte"/>
              <w:rPr>
                <w:szCs w:val="20"/>
              </w:rPr>
            </w:pPr>
            <w:r w:rsidRPr="00094DF5">
              <w:rPr>
                <w:szCs w:val="20"/>
              </w:rPr>
              <w:t>Nombre</w:t>
            </w:r>
          </w:p>
        </w:tc>
        <w:tc>
          <w:tcPr>
            <w:tcW w:w="1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0B2633A" w14:textId="77777777" w:rsidR="00E71E9B" w:rsidRPr="00094DF5" w:rsidRDefault="00E71E9B" w:rsidP="004E14D3">
            <w:pPr>
              <w:pStyle w:val="Tableau-En-tte"/>
              <w:rPr>
                <w:szCs w:val="20"/>
              </w:rPr>
            </w:pPr>
            <w:r w:rsidRPr="00094DF5">
              <w:rPr>
                <w:rFonts w:cs="Cambria"/>
                <w:noProof/>
              </w:rPr>
              <w:t>Valeur</w:t>
            </w:r>
          </w:p>
        </w:tc>
      </w:tr>
      <w:tr w:rsidR="00E71E9B" w:rsidRPr="001C1500" w14:paraId="5367756B" w14:textId="77777777" w:rsidTr="00F32BFB">
        <w:trPr>
          <w:trHeight w:val="326"/>
        </w:trPr>
        <w:tc>
          <w:tcPr>
            <w:tcW w:w="5524" w:type="dxa"/>
            <w:tcBorders>
              <w:top w:val="single" w:sz="4" w:space="0" w:color="FFFFFF" w:themeColor="background1"/>
            </w:tcBorders>
            <w:vAlign w:val="center"/>
          </w:tcPr>
          <w:p w14:paraId="7E1356EE" w14:textId="77777777" w:rsidR="00E71E9B" w:rsidRPr="00E628A1" w:rsidRDefault="00E71E9B" w:rsidP="0045006A">
            <w:pPr>
              <w:pStyle w:val="Tableau-textenormal"/>
            </w:pPr>
            <w:r w:rsidRPr="00D931AD">
              <w:t>Contrats de service avec une personne physique (en affaires ou non)</w:t>
            </w:r>
          </w:p>
        </w:tc>
        <w:tc>
          <w:tcPr>
            <w:tcW w:w="1559" w:type="dxa"/>
            <w:tcBorders>
              <w:top w:val="single" w:sz="4" w:space="0" w:color="FFFFFF" w:themeColor="background1"/>
            </w:tcBorders>
            <w:vAlign w:val="center"/>
          </w:tcPr>
          <w:p w14:paraId="46FAD8DA" w14:textId="77777777" w:rsidR="00E71E9B" w:rsidRPr="00E628A1" w:rsidRDefault="00E71E9B" w:rsidP="004E14D3">
            <w:pPr>
              <w:pStyle w:val="TexteTableauRAG"/>
              <w:jc w:val="center"/>
            </w:pPr>
          </w:p>
        </w:tc>
        <w:tc>
          <w:tcPr>
            <w:tcW w:w="1547" w:type="dxa"/>
            <w:tcBorders>
              <w:top w:val="single" w:sz="4" w:space="0" w:color="FFFFFF" w:themeColor="background1"/>
            </w:tcBorders>
            <w:vAlign w:val="center"/>
          </w:tcPr>
          <w:p w14:paraId="205E0EB8" w14:textId="77777777" w:rsidR="00E71E9B" w:rsidRPr="001C1500" w:rsidRDefault="00E71E9B" w:rsidP="004E14D3">
            <w:pPr>
              <w:pStyle w:val="TexteTableauRAG"/>
              <w:jc w:val="center"/>
            </w:pPr>
          </w:p>
        </w:tc>
      </w:tr>
      <w:tr w:rsidR="00E71E9B" w:rsidRPr="001C1500" w14:paraId="5D958041" w14:textId="77777777" w:rsidTr="00856FF2">
        <w:trPr>
          <w:trHeight w:val="326"/>
        </w:trPr>
        <w:tc>
          <w:tcPr>
            <w:tcW w:w="5524" w:type="dxa"/>
            <w:vAlign w:val="center"/>
          </w:tcPr>
          <w:p w14:paraId="43107C23" w14:textId="77777777" w:rsidR="00E71E9B" w:rsidRPr="00D931AD" w:rsidRDefault="00E71E9B" w:rsidP="0045006A">
            <w:pPr>
              <w:pStyle w:val="Tableau-textenormal"/>
            </w:pPr>
            <w:r w:rsidRPr="00D931AD">
              <w:t>Contrats de service avec un contractant autre qu’une personne physique</w:t>
            </w:r>
          </w:p>
        </w:tc>
        <w:tc>
          <w:tcPr>
            <w:tcW w:w="1559" w:type="dxa"/>
            <w:vAlign w:val="center"/>
          </w:tcPr>
          <w:p w14:paraId="6A7724A0" w14:textId="77777777" w:rsidR="00E71E9B" w:rsidRPr="00E628A1" w:rsidRDefault="00E71E9B" w:rsidP="004E14D3">
            <w:pPr>
              <w:pStyle w:val="TexteTableauRAG"/>
              <w:jc w:val="center"/>
            </w:pPr>
          </w:p>
        </w:tc>
        <w:tc>
          <w:tcPr>
            <w:tcW w:w="1547" w:type="dxa"/>
            <w:vAlign w:val="center"/>
          </w:tcPr>
          <w:p w14:paraId="77C50D20" w14:textId="77777777" w:rsidR="00E71E9B" w:rsidRPr="001C1500" w:rsidRDefault="00E71E9B" w:rsidP="004E14D3">
            <w:pPr>
              <w:pStyle w:val="TexteTableauRAG"/>
              <w:jc w:val="center"/>
            </w:pPr>
          </w:p>
        </w:tc>
      </w:tr>
      <w:tr w:rsidR="00E71E9B" w:rsidRPr="001C1500" w14:paraId="069C5AAD" w14:textId="77777777" w:rsidTr="00856FF2">
        <w:trPr>
          <w:trHeight w:val="326"/>
        </w:trPr>
        <w:tc>
          <w:tcPr>
            <w:tcW w:w="5524" w:type="dxa"/>
            <w:vAlign w:val="center"/>
          </w:tcPr>
          <w:p w14:paraId="4B6632BA" w14:textId="77777777" w:rsidR="00E71E9B" w:rsidRPr="00D931AD" w:rsidRDefault="00E71E9B" w:rsidP="0045006A">
            <w:pPr>
              <w:pStyle w:val="Tableau-textenormal"/>
            </w:pPr>
            <w:r w:rsidRPr="00D931AD">
              <w:t>Total des contrats de service</w:t>
            </w:r>
          </w:p>
        </w:tc>
        <w:tc>
          <w:tcPr>
            <w:tcW w:w="1559" w:type="dxa"/>
            <w:vAlign w:val="center"/>
          </w:tcPr>
          <w:p w14:paraId="2AB4DFBD" w14:textId="77777777" w:rsidR="00E71E9B" w:rsidRPr="00E628A1" w:rsidRDefault="00E71E9B" w:rsidP="004E14D3">
            <w:pPr>
              <w:pStyle w:val="TexteTableauRAG"/>
              <w:jc w:val="center"/>
            </w:pPr>
          </w:p>
        </w:tc>
        <w:tc>
          <w:tcPr>
            <w:tcW w:w="1547" w:type="dxa"/>
            <w:vAlign w:val="center"/>
          </w:tcPr>
          <w:p w14:paraId="77F82B26" w14:textId="77777777" w:rsidR="00E71E9B" w:rsidRPr="001C1500" w:rsidRDefault="00E71E9B" w:rsidP="004E14D3">
            <w:pPr>
              <w:pStyle w:val="TexteTableauRAG"/>
              <w:jc w:val="center"/>
            </w:pPr>
          </w:p>
        </w:tc>
      </w:tr>
    </w:tbl>
    <w:p w14:paraId="374F5AB7" w14:textId="77777777" w:rsidR="00E71E9B" w:rsidRDefault="00E71E9B" w:rsidP="00E71E9B">
      <w:pPr>
        <w:spacing w:before="0" w:after="0"/>
        <w:jc w:val="left"/>
      </w:pPr>
    </w:p>
    <w:p w14:paraId="7A57FD56" w14:textId="77777777" w:rsidR="00BC4D49" w:rsidRPr="000A7B52" w:rsidRDefault="00BC4D49" w:rsidP="000A7B52">
      <w:pPr>
        <w:rPr>
          <w:rFonts w:eastAsia="Segoe UI" w:cs="Segoe UI"/>
          <w:b/>
        </w:rPr>
      </w:pPr>
      <w:r w:rsidRPr="000A7B52">
        <w:rPr>
          <w:b/>
        </w:rPr>
        <w:t>Renseignements supplémentaires</w:t>
      </w:r>
    </w:p>
    <w:p w14:paraId="1C9ECACC" w14:textId="77777777" w:rsidR="00BC4D49" w:rsidRPr="00A33AA3" w:rsidRDefault="00BC4D49" w:rsidP="00BC4D49">
      <w:pPr>
        <w:spacing w:before="0" w:after="0"/>
      </w:pPr>
      <w:r w:rsidRPr="00A33AA3">
        <w:t>Secrétariat du Conseil du trésor</w:t>
      </w:r>
    </w:p>
    <w:p w14:paraId="54729576" w14:textId="303BAF0C" w:rsidR="002D5C5F" w:rsidRPr="00ED293A" w:rsidRDefault="002476CD" w:rsidP="00BC4D49">
      <w:pPr>
        <w:spacing w:before="0" w:after="0"/>
      </w:pPr>
      <w:hyperlink r:id="rId38" w:history="1">
        <w:r>
          <w:rPr>
            <w:rStyle w:val="Lienhypertexte"/>
          </w:rPr>
          <w:t>reddition.comptes@sct.gouv.qc.ca</w:t>
        </w:r>
      </w:hyperlink>
    </w:p>
    <w:p w14:paraId="4AF4E3DA" w14:textId="43904DF7" w:rsidR="00D26963" w:rsidRDefault="00D26963">
      <w:pPr>
        <w:spacing w:before="0" w:after="200"/>
        <w:jc w:val="left"/>
      </w:pPr>
      <w:r>
        <w:br w:type="page"/>
      </w:r>
    </w:p>
    <w:p w14:paraId="414F1EA1" w14:textId="77777777" w:rsidR="009B48B8" w:rsidRDefault="009B48B8" w:rsidP="009B48B8">
      <w:pPr>
        <w:pStyle w:val="Titre3"/>
        <w:ind w:left="0" w:firstLine="0"/>
      </w:pPr>
      <w:bookmarkStart w:id="80" w:name="_Toc126589704"/>
      <w:bookmarkStart w:id="81" w:name="_Toc159417874"/>
      <w:r>
        <w:lastRenderedPageBreak/>
        <w:t xml:space="preserve">4.2 </w:t>
      </w:r>
      <w:r>
        <w:tab/>
        <w:t>Développement durable</w:t>
      </w:r>
      <w:bookmarkEnd w:id="80"/>
      <w:bookmarkEnd w:id="81"/>
    </w:p>
    <w:p w14:paraId="1356D863" w14:textId="26E5B279" w:rsidR="009B48B8" w:rsidRDefault="002858F1" w:rsidP="009B48B8">
      <w:pPr>
        <w:pStyle w:val="Instructionsdesection"/>
        <w:rPr>
          <w:b w:val="0"/>
          <w:bCs/>
          <w:i w:val="0"/>
          <w:iCs/>
          <w:color w:val="2A7438"/>
        </w:rPr>
      </w:pPr>
      <w:r w:rsidRPr="00A75D7F">
        <w:rPr>
          <w:b w:val="0"/>
          <w:bCs/>
          <w:i w:val="0"/>
          <w:iCs/>
          <w:color w:val="2A7438"/>
        </w:rPr>
        <w:t>Instruction</w:t>
      </w:r>
      <w:r w:rsidR="006C2C60">
        <w:rPr>
          <w:b w:val="0"/>
          <w:bCs/>
          <w:i w:val="0"/>
          <w:iCs/>
          <w:color w:val="2A7438"/>
        </w:rPr>
        <w:t> :</w:t>
      </w:r>
      <w:r w:rsidRPr="00A75D7F">
        <w:rPr>
          <w:b w:val="0"/>
          <w:bCs/>
          <w:i w:val="0"/>
          <w:iCs/>
          <w:color w:val="2A7438"/>
        </w:rPr>
        <w:t xml:space="preserve"> </w:t>
      </w:r>
      <w:r w:rsidR="001E1D04">
        <w:rPr>
          <w:b w:val="0"/>
          <w:bCs/>
          <w:i w:val="0"/>
          <w:iCs/>
          <w:color w:val="2A7438"/>
        </w:rPr>
        <w:t>C</w:t>
      </w:r>
      <w:r w:rsidR="009B48B8" w:rsidRPr="00A75D7F">
        <w:rPr>
          <w:b w:val="0"/>
          <w:bCs/>
          <w:i w:val="0"/>
          <w:iCs/>
          <w:color w:val="2A7438"/>
        </w:rPr>
        <w:t>ette section fait état des actions prévues ou réalisées par les organisations relativement au Plan d’action de développement durable (PADD) pour contribuer à la Stratégie gouvernementale de développement durable (SGDD) 20</w:t>
      </w:r>
      <w:r w:rsidR="00BF53E3" w:rsidRPr="00A75D7F">
        <w:rPr>
          <w:b w:val="0"/>
          <w:bCs/>
          <w:i w:val="0"/>
          <w:iCs/>
          <w:color w:val="2A7438"/>
        </w:rPr>
        <w:t>23</w:t>
      </w:r>
      <w:r w:rsidR="009B48B8" w:rsidRPr="00A75D7F">
        <w:rPr>
          <w:b w:val="0"/>
          <w:bCs/>
          <w:i w:val="0"/>
          <w:iCs/>
          <w:color w:val="2A7438"/>
        </w:rPr>
        <w:t>-</w:t>
      </w:r>
      <w:r w:rsidR="00BF53E3" w:rsidRPr="00A75D7F">
        <w:rPr>
          <w:b w:val="0"/>
          <w:bCs/>
          <w:i w:val="0"/>
          <w:iCs/>
          <w:color w:val="2A7438"/>
        </w:rPr>
        <w:t>2028</w:t>
      </w:r>
      <w:r w:rsidR="009B48B8" w:rsidRPr="00A75D7F">
        <w:rPr>
          <w:b w:val="0"/>
          <w:bCs/>
          <w:i w:val="0"/>
          <w:iCs/>
          <w:color w:val="2A7438"/>
        </w:rPr>
        <w:t xml:space="preserve">. </w:t>
      </w:r>
      <w:r w:rsidR="008422CD">
        <w:rPr>
          <w:b w:val="0"/>
          <w:bCs/>
          <w:i w:val="0"/>
          <w:iCs/>
          <w:color w:val="2A7438"/>
        </w:rPr>
        <w:t>Produire</w:t>
      </w:r>
      <w:r w:rsidR="00E24F3E">
        <w:rPr>
          <w:b w:val="0"/>
          <w:bCs/>
          <w:i w:val="0"/>
          <w:iCs/>
          <w:color w:val="2A7438"/>
        </w:rPr>
        <w:t xml:space="preserve"> un tableau par action et compléter l’information en inscrivant</w:t>
      </w:r>
      <w:r w:rsidR="00652CDB">
        <w:rPr>
          <w:b w:val="0"/>
          <w:bCs/>
          <w:i w:val="0"/>
          <w:iCs/>
          <w:color w:val="2A7438"/>
        </w:rPr>
        <w:t>,</w:t>
      </w:r>
      <w:r w:rsidR="00E24F3E">
        <w:rPr>
          <w:b w:val="0"/>
          <w:bCs/>
          <w:i w:val="0"/>
          <w:iCs/>
          <w:color w:val="2A7438"/>
        </w:rPr>
        <w:t xml:space="preserve"> sous ce tableau</w:t>
      </w:r>
      <w:r w:rsidR="00652CDB">
        <w:rPr>
          <w:b w:val="0"/>
          <w:bCs/>
          <w:i w:val="0"/>
          <w:iCs/>
          <w:color w:val="2A7438"/>
        </w:rPr>
        <w:t>,</w:t>
      </w:r>
      <w:r w:rsidR="00E24F3E">
        <w:rPr>
          <w:b w:val="0"/>
          <w:bCs/>
          <w:i w:val="0"/>
          <w:iCs/>
          <w:color w:val="2A7438"/>
        </w:rPr>
        <w:t xml:space="preserve"> le détail des activités réalisées au cours de l’année pour cette action.</w:t>
      </w:r>
    </w:p>
    <w:p w14:paraId="48E82DFA" w14:textId="77777777" w:rsidR="00E24F3E" w:rsidRPr="001B7A3E" w:rsidRDefault="00E24F3E" w:rsidP="00E24F3E">
      <w:pPr>
        <w:rPr>
          <w:rFonts w:ascii="Arial" w:hAnsi="Arial" w:cs="Times New Roman"/>
          <w:iCs/>
          <w:color w:val="2A7438"/>
          <w:sz w:val="20"/>
          <w:szCs w:val="20"/>
        </w:rPr>
      </w:pPr>
      <w:r>
        <w:rPr>
          <w:rFonts w:ascii="Arial" w:hAnsi="Arial" w:cs="Times New Roman"/>
          <w:iCs/>
          <w:color w:val="2A7438"/>
          <w:sz w:val="20"/>
          <w:szCs w:val="20"/>
        </w:rPr>
        <w:t>Tous les engagements et résultats présentés dans le rapport annuel de gestion doivent être conformes aux engagements et résultats présentés dans le Formulaire Excel de planification et de suivi 2023-2028 des plans d’action de développement durable (formulaire Excel) et doivent apparaitre dans cette section.</w:t>
      </w:r>
    </w:p>
    <w:p w14:paraId="6A752956" w14:textId="77777777" w:rsidR="00E24F3E" w:rsidRPr="00A75D7F" w:rsidRDefault="00E24F3E" w:rsidP="009B48B8">
      <w:pPr>
        <w:pStyle w:val="Instructionsdesection"/>
        <w:rPr>
          <w:b w:val="0"/>
          <w:bCs/>
          <w:i w:val="0"/>
          <w:iCs/>
          <w:color w:val="2A7438"/>
        </w:rPr>
      </w:pPr>
    </w:p>
    <w:p w14:paraId="6447B5B0" w14:textId="1075E566" w:rsidR="009B48B8" w:rsidRPr="0039246E" w:rsidRDefault="00E24F3E" w:rsidP="009B48B8">
      <w:pPr>
        <w:pStyle w:val="Titretableau"/>
        <w:rPr>
          <w:rFonts w:eastAsiaTheme="majorEastAsia"/>
        </w:rPr>
      </w:pPr>
      <w:r>
        <w:rPr>
          <w:rFonts w:eastAsiaTheme="majorEastAsia"/>
        </w:rPr>
        <w:t>R</w:t>
      </w:r>
      <w:r w:rsidR="009B48B8" w:rsidRPr="0039246E">
        <w:rPr>
          <w:rFonts w:eastAsiaTheme="majorEastAsia"/>
        </w:rPr>
        <w:t xml:space="preserve">ésultats </w:t>
      </w:r>
      <w:r w:rsidR="0031421E">
        <w:rPr>
          <w:rFonts w:eastAsiaTheme="majorEastAsia"/>
        </w:rPr>
        <w:t>202</w:t>
      </w:r>
      <w:r>
        <w:rPr>
          <w:rFonts w:eastAsiaTheme="majorEastAsia"/>
        </w:rPr>
        <w:t>4</w:t>
      </w:r>
      <w:r w:rsidR="0031421E">
        <w:rPr>
          <w:rFonts w:eastAsiaTheme="majorEastAsia"/>
        </w:rPr>
        <w:t>-202</w:t>
      </w:r>
      <w:r>
        <w:rPr>
          <w:rFonts w:eastAsiaTheme="majorEastAsia"/>
        </w:rPr>
        <w:t>5</w:t>
      </w:r>
      <w:r w:rsidR="0031421E">
        <w:rPr>
          <w:rFonts w:eastAsiaTheme="majorEastAsia"/>
        </w:rPr>
        <w:t xml:space="preserve"> </w:t>
      </w:r>
      <w:r w:rsidR="009B48B8" w:rsidRPr="0039246E">
        <w:rPr>
          <w:rFonts w:eastAsiaTheme="majorEastAsia"/>
        </w:rPr>
        <w:t xml:space="preserve">du </w:t>
      </w:r>
      <w:r w:rsidR="009B48B8">
        <w:rPr>
          <w:rFonts w:eastAsiaTheme="majorEastAsia"/>
        </w:rPr>
        <w:t>P</w:t>
      </w:r>
      <w:r w:rsidR="009B48B8" w:rsidRPr="0039246E">
        <w:rPr>
          <w:rFonts w:eastAsiaTheme="majorEastAsia"/>
        </w:rPr>
        <w:t>lan d’action de développement durable</w:t>
      </w:r>
      <w:r w:rsidR="00C46E94">
        <w:rPr>
          <w:rFonts w:eastAsiaTheme="majorEastAsia"/>
        </w:rPr>
        <w:t xml:space="preserve"> </w:t>
      </w:r>
      <w:r w:rsidR="006475E0" w:rsidRPr="0039246E">
        <w:rPr>
          <w:rFonts w:eastAsiaTheme="majorEastAsia"/>
        </w:rPr>
        <w:t>20</w:t>
      </w:r>
      <w:r w:rsidR="006475E0">
        <w:rPr>
          <w:rFonts w:eastAsiaTheme="majorEastAsia"/>
        </w:rPr>
        <w:t>2</w:t>
      </w:r>
      <w:r w:rsidR="00BF53E3">
        <w:rPr>
          <w:rFonts w:eastAsiaTheme="majorEastAsia"/>
        </w:rPr>
        <w:t>3</w:t>
      </w:r>
      <w:r w:rsidR="009B48B8" w:rsidRPr="0039246E">
        <w:rPr>
          <w:rFonts w:eastAsiaTheme="majorEastAsia"/>
        </w:rPr>
        <w:noBreakHyphen/>
      </w:r>
      <w:r w:rsidR="006475E0" w:rsidRPr="0039246E">
        <w:rPr>
          <w:rFonts w:eastAsiaTheme="majorEastAsia"/>
        </w:rPr>
        <w:t>202</w:t>
      </w:r>
      <w:r w:rsidR="00F43605">
        <w:rPr>
          <w:rFonts w:eastAsiaTheme="majorEastAsia"/>
        </w:rPr>
        <w:t>8</w:t>
      </w:r>
    </w:p>
    <w:tbl>
      <w:tblPr>
        <w:tblW w:w="5000" w:type="pct"/>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ook w:val="04A0" w:firstRow="1" w:lastRow="0" w:firstColumn="1" w:lastColumn="0" w:noHBand="0" w:noVBand="1"/>
      </w:tblPr>
      <w:tblGrid>
        <w:gridCol w:w="1972"/>
        <w:gridCol w:w="2233"/>
        <w:gridCol w:w="2272"/>
        <w:gridCol w:w="1285"/>
        <w:gridCol w:w="1534"/>
      </w:tblGrid>
      <w:tr w:rsidR="00BF53E3" w:rsidRPr="004D0466" w14:paraId="6AE47322" w14:textId="77777777" w:rsidTr="00D12F20">
        <w:trPr>
          <w:tblHeader/>
        </w:trPr>
        <w:tc>
          <w:tcPr>
            <w:tcW w:w="10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91F5800" w14:textId="77777777" w:rsidR="00BF53E3" w:rsidRPr="004D0466" w:rsidRDefault="00BF53E3" w:rsidP="008476DD">
            <w:pPr>
              <w:pStyle w:val="Tableau-En-tte"/>
            </w:pPr>
            <w:r>
              <w:t>Sous-objectifs</w:t>
            </w:r>
          </w:p>
        </w:tc>
        <w:tc>
          <w:tcPr>
            <w:tcW w:w="12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7FF61B" w14:textId="77777777" w:rsidR="00BF53E3" w:rsidRPr="004D0466" w:rsidRDefault="00BF53E3" w:rsidP="008476DD">
            <w:pPr>
              <w:pStyle w:val="Tableau-En-tte"/>
            </w:pPr>
            <w:r>
              <w:t>Actions</w:t>
            </w:r>
          </w:p>
        </w:tc>
        <w:tc>
          <w:tcPr>
            <w:tcW w:w="12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113842" w14:textId="77777777" w:rsidR="00BF53E3" w:rsidRPr="004D0466" w:rsidRDefault="00BF53E3" w:rsidP="008476DD">
            <w:pPr>
              <w:pStyle w:val="Tableau-En-tte"/>
            </w:pPr>
            <w:r w:rsidRPr="004D0466">
              <w:t>Indicateurs</w:t>
            </w:r>
          </w:p>
        </w:tc>
        <w:tc>
          <w:tcPr>
            <w:tcW w:w="6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9A81CA3" w14:textId="13C96B67" w:rsidR="00BF53E3" w:rsidRPr="004D0466" w:rsidRDefault="00BF53E3" w:rsidP="008476DD">
            <w:pPr>
              <w:pStyle w:val="Tableau-En-tte"/>
            </w:pPr>
            <w:r w:rsidRPr="004D0466">
              <w:t>Cibles</w:t>
            </w:r>
            <w:r>
              <w:br/>
              <w:t>202</w:t>
            </w:r>
            <w:r w:rsidR="00E24F3E">
              <w:t>4</w:t>
            </w:r>
            <w:r>
              <w:t>-202</w:t>
            </w:r>
            <w:r w:rsidR="00E24F3E">
              <w:t>5</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tcPr>
          <w:p w14:paraId="315F58D5" w14:textId="77777777" w:rsidR="00BF53E3" w:rsidRDefault="00BF53E3" w:rsidP="008476DD">
            <w:pPr>
              <w:pStyle w:val="Tableau-En-tte"/>
            </w:pPr>
            <w:r>
              <w:t>Résultats</w:t>
            </w:r>
          </w:p>
          <w:p w14:paraId="31DF9F06" w14:textId="04E78421" w:rsidR="00BF53E3" w:rsidRPr="004D0466" w:rsidRDefault="00BF53E3" w:rsidP="008476DD">
            <w:pPr>
              <w:pStyle w:val="Tableau-En-tte"/>
            </w:pPr>
            <w:r>
              <w:t>202</w:t>
            </w:r>
            <w:r w:rsidR="00E24F3E">
              <w:t>4</w:t>
            </w:r>
            <w:r>
              <w:t>-202</w:t>
            </w:r>
            <w:r w:rsidR="00E24F3E">
              <w:t>5</w:t>
            </w:r>
          </w:p>
        </w:tc>
      </w:tr>
      <w:tr w:rsidR="00BF53E3" w:rsidRPr="004D0466" w14:paraId="50D32561" w14:textId="77777777" w:rsidTr="00D12F20">
        <w:trPr>
          <w:trHeight w:val="503"/>
        </w:trPr>
        <w:tc>
          <w:tcPr>
            <w:tcW w:w="1061" w:type="pct"/>
            <w:tcBorders>
              <w:top w:val="single" w:sz="4" w:space="0" w:color="FFFFFF" w:themeColor="background1"/>
            </w:tcBorders>
            <w:vAlign w:val="center"/>
          </w:tcPr>
          <w:p w14:paraId="5921C3E7" w14:textId="77777777" w:rsidR="00BF53E3" w:rsidRPr="00377466" w:rsidRDefault="00BF53E3" w:rsidP="008476DD">
            <w:pPr>
              <w:spacing w:before="0" w:after="0" w:line="200" w:lineRule="exact"/>
              <w:contextualSpacing/>
              <w:jc w:val="center"/>
              <w:rPr>
                <w:rFonts w:ascii="Arial" w:eastAsia="Times New Roman" w:hAnsi="Arial" w:cs="Times New Roman"/>
                <w:iCs/>
                <w:color w:val="2A7438"/>
                <w:sz w:val="18"/>
                <w:szCs w:val="18"/>
                <w:lang w:eastAsia="fr-CA"/>
              </w:rPr>
            </w:pPr>
            <w:r w:rsidRPr="00377466">
              <w:rPr>
                <w:rFonts w:ascii="Arial" w:eastAsia="Times New Roman" w:hAnsi="Arial" w:cs="Times New Roman"/>
                <w:iCs/>
                <w:color w:val="2A7438"/>
                <w:sz w:val="18"/>
                <w:szCs w:val="18"/>
                <w:lang w:eastAsia="fr-CA"/>
              </w:rPr>
              <w:t>Numéro et libellé du sous-objectif de la SGDD</w:t>
            </w:r>
            <w:r w:rsidRPr="00377466" w:rsidDel="00606303">
              <w:rPr>
                <w:rFonts w:ascii="Arial" w:eastAsia="Times New Roman" w:hAnsi="Arial" w:cs="Times New Roman"/>
                <w:iCs/>
                <w:color w:val="2A7438"/>
                <w:sz w:val="18"/>
                <w:szCs w:val="18"/>
                <w:lang w:eastAsia="fr-CA"/>
              </w:rPr>
              <w:t xml:space="preserve"> </w:t>
            </w:r>
          </w:p>
        </w:tc>
        <w:tc>
          <w:tcPr>
            <w:tcW w:w="1201" w:type="pct"/>
            <w:tcBorders>
              <w:top w:val="single" w:sz="4" w:space="0" w:color="FFFFFF" w:themeColor="background1"/>
            </w:tcBorders>
            <w:vAlign w:val="center"/>
          </w:tcPr>
          <w:p w14:paraId="7F656C20" w14:textId="52899A40" w:rsidR="00BF53E3" w:rsidRPr="00377466" w:rsidRDefault="00E24F3E" w:rsidP="008476DD">
            <w:pPr>
              <w:spacing w:before="0" w:after="0" w:line="200" w:lineRule="exact"/>
              <w:contextualSpacing/>
              <w:jc w:val="center"/>
              <w:rPr>
                <w:rFonts w:ascii="Arial" w:eastAsia="Times New Roman" w:hAnsi="Arial" w:cs="Times New Roman"/>
                <w:iCs/>
                <w:color w:val="2A7438"/>
                <w:sz w:val="18"/>
                <w:szCs w:val="18"/>
                <w:lang w:eastAsia="fr-CA"/>
              </w:rPr>
            </w:pPr>
            <w:r>
              <w:rPr>
                <w:rFonts w:ascii="Arial" w:eastAsia="Times New Roman" w:hAnsi="Arial" w:cs="Times New Roman"/>
                <w:iCs/>
                <w:color w:val="2A7438"/>
                <w:sz w:val="18"/>
                <w:szCs w:val="18"/>
                <w:lang w:eastAsia="fr-CA"/>
              </w:rPr>
              <w:t>Inscrire</w:t>
            </w:r>
            <w:r w:rsidRPr="00377466">
              <w:rPr>
                <w:rFonts w:ascii="Arial" w:eastAsia="Times New Roman" w:hAnsi="Arial" w:cs="Times New Roman"/>
                <w:iCs/>
                <w:color w:val="2A7438"/>
                <w:sz w:val="18"/>
                <w:szCs w:val="18"/>
                <w:lang w:eastAsia="fr-CA"/>
              </w:rPr>
              <w:t xml:space="preserve"> </w:t>
            </w:r>
            <w:r w:rsidR="00BF53E3" w:rsidRPr="00377466">
              <w:rPr>
                <w:rFonts w:ascii="Arial" w:eastAsia="Times New Roman" w:hAnsi="Arial" w:cs="Times New Roman"/>
                <w:iCs/>
                <w:color w:val="2A7438"/>
                <w:sz w:val="18"/>
                <w:szCs w:val="18"/>
                <w:lang w:eastAsia="fr-CA"/>
              </w:rPr>
              <w:t>le numéro de l’action et insérer le texte en utilisant le style Tableau — texte normal</w:t>
            </w:r>
          </w:p>
        </w:tc>
        <w:tc>
          <w:tcPr>
            <w:tcW w:w="1222" w:type="pct"/>
            <w:tcBorders>
              <w:top w:val="single" w:sz="4" w:space="0" w:color="FFFFFF" w:themeColor="background1"/>
            </w:tcBorders>
            <w:vAlign w:val="center"/>
          </w:tcPr>
          <w:p w14:paraId="70F20773" w14:textId="03EF7D9E" w:rsidR="00BF53E3" w:rsidRPr="00377466" w:rsidRDefault="00E24F3E" w:rsidP="008476DD">
            <w:pPr>
              <w:spacing w:before="0" w:after="0" w:line="200" w:lineRule="exact"/>
              <w:contextualSpacing/>
              <w:jc w:val="center"/>
              <w:rPr>
                <w:rFonts w:ascii="Arial" w:eastAsia="Times New Roman" w:hAnsi="Arial" w:cs="Times New Roman"/>
                <w:iCs/>
                <w:color w:val="2A7438"/>
                <w:sz w:val="18"/>
                <w:szCs w:val="18"/>
                <w:lang w:eastAsia="fr-CA"/>
              </w:rPr>
            </w:pPr>
            <w:r>
              <w:rPr>
                <w:rFonts w:ascii="Arial" w:eastAsia="Times New Roman" w:hAnsi="Arial" w:cs="Times New Roman"/>
                <w:iCs/>
                <w:color w:val="2A7438"/>
                <w:sz w:val="18"/>
                <w:szCs w:val="18"/>
                <w:lang w:eastAsia="fr-CA"/>
              </w:rPr>
              <w:t>Inscrire</w:t>
            </w:r>
            <w:r w:rsidRPr="00377466">
              <w:rPr>
                <w:rFonts w:ascii="Arial" w:eastAsia="Times New Roman" w:hAnsi="Arial" w:cs="Times New Roman"/>
                <w:iCs/>
                <w:color w:val="2A7438"/>
                <w:sz w:val="18"/>
                <w:szCs w:val="18"/>
                <w:lang w:eastAsia="fr-CA"/>
              </w:rPr>
              <w:t xml:space="preserve"> </w:t>
            </w:r>
            <w:r w:rsidR="00BF53E3" w:rsidRPr="00377466">
              <w:rPr>
                <w:rFonts w:ascii="Arial" w:eastAsia="Times New Roman" w:hAnsi="Arial" w:cs="Times New Roman"/>
                <w:iCs/>
                <w:color w:val="2A7438"/>
                <w:sz w:val="18"/>
                <w:szCs w:val="18"/>
                <w:lang w:eastAsia="fr-CA"/>
              </w:rPr>
              <w:t>le numéro</w:t>
            </w:r>
            <w:r>
              <w:rPr>
                <w:rFonts w:ascii="Arial" w:eastAsia="Times New Roman" w:hAnsi="Arial" w:cs="Times New Roman"/>
                <w:iCs/>
                <w:color w:val="2A7438"/>
                <w:sz w:val="18"/>
                <w:szCs w:val="18"/>
                <w:lang w:eastAsia="fr-CA"/>
              </w:rPr>
              <w:t xml:space="preserve"> de l’indicateur</w:t>
            </w:r>
            <w:r w:rsidR="00BF53E3" w:rsidRPr="00377466">
              <w:rPr>
                <w:rFonts w:ascii="Arial" w:eastAsia="Times New Roman" w:hAnsi="Arial" w:cs="Times New Roman"/>
                <w:iCs/>
                <w:color w:val="2A7438"/>
                <w:sz w:val="18"/>
                <w:szCs w:val="18"/>
                <w:lang w:eastAsia="fr-CA"/>
              </w:rPr>
              <w:t xml:space="preserve"> et insérer le texte en utilisant le style Tableau — texte normal</w:t>
            </w:r>
          </w:p>
        </w:tc>
        <w:tc>
          <w:tcPr>
            <w:tcW w:w="691" w:type="pct"/>
            <w:tcBorders>
              <w:top w:val="single" w:sz="4" w:space="0" w:color="FFFFFF" w:themeColor="background1"/>
            </w:tcBorders>
            <w:shd w:val="clear" w:color="auto" w:fill="FFFFFF" w:themeFill="background1"/>
            <w:vAlign w:val="center"/>
          </w:tcPr>
          <w:p w14:paraId="1014C27D" w14:textId="77777777" w:rsidR="00BF53E3" w:rsidRPr="00377466" w:rsidRDefault="00BF53E3" w:rsidP="008476DD">
            <w:pPr>
              <w:spacing w:before="0" w:after="0" w:line="200" w:lineRule="exact"/>
              <w:contextualSpacing/>
              <w:jc w:val="center"/>
              <w:rPr>
                <w:rFonts w:ascii="Arial" w:eastAsia="Times New Roman" w:hAnsi="Arial" w:cs="Times New Roman"/>
                <w:iCs/>
                <w:color w:val="2A7438"/>
                <w:sz w:val="18"/>
                <w:szCs w:val="18"/>
                <w:lang w:eastAsia="fr-CA"/>
              </w:rPr>
            </w:pPr>
            <w:r w:rsidRPr="00377466">
              <w:rPr>
                <w:rFonts w:ascii="Arial" w:eastAsia="Times New Roman" w:hAnsi="Arial" w:cs="Times New Roman"/>
                <w:iCs/>
                <w:color w:val="2A7438"/>
                <w:sz w:val="18"/>
                <w:szCs w:val="18"/>
                <w:lang w:eastAsia="fr-CA"/>
              </w:rPr>
              <w:t>Insérer le texte en utilisant le style Tableau — texte normal</w:t>
            </w:r>
          </w:p>
        </w:tc>
        <w:tc>
          <w:tcPr>
            <w:tcW w:w="825" w:type="pct"/>
            <w:tcBorders>
              <w:top w:val="single" w:sz="4" w:space="0" w:color="FFFFFF" w:themeColor="background1"/>
              <w:bottom w:val="single" w:sz="4" w:space="0" w:color="005DA1" w:themeColor="accent1"/>
            </w:tcBorders>
            <w:shd w:val="clear" w:color="auto" w:fill="FFFFFF" w:themeFill="background1"/>
            <w:vAlign w:val="center"/>
          </w:tcPr>
          <w:p w14:paraId="560C701C" w14:textId="15B2CD40" w:rsidR="00BF53E3" w:rsidRPr="00377466" w:rsidRDefault="00E24F3E" w:rsidP="007D781D">
            <w:pPr>
              <w:spacing w:before="0" w:after="0" w:line="200" w:lineRule="exact"/>
              <w:contextualSpacing/>
              <w:jc w:val="center"/>
              <w:rPr>
                <w:rFonts w:ascii="Arial" w:eastAsia="Times New Roman" w:hAnsi="Arial" w:cs="Times New Roman"/>
                <w:iCs/>
                <w:color w:val="2A7438"/>
                <w:sz w:val="18"/>
                <w:szCs w:val="18"/>
                <w:lang w:eastAsia="fr-CA"/>
              </w:rPr>
            </w:pPr>
            <w:r>
              <w:rPr>
                <w:rFonts w:ascii="Arial" w:eastAsia="Times New Roman" w:hAnsi="Arial" w:cs="Times New Roman"/>
                <w:iCs/>
                <w:color w:val="2A7438"/>
                <w:sz w:val="18"/>
                <w:szCs w:val="18"/>
                <w:lang w:eastAsia="fr-CA"/>
              </w:rPr>
              <w:t>Inscrire</w:t>
            </w:r>
            <w:r w:rsidRPr="00377466">
              <w:rPr>
                <w:rFonts w:ascii="Arial" w:eastAsia="Times New Roman" w:hAnsi="Arial" w:cs="Times New Roman"/>
                <w:iCs/>
                <w:color w:val="2A7438"/>
                <w:sz w:val="18"/>
                <w:szCs w:val="18"/>
                <w:lang w:eastAsia="fr-CA"/>
              </w:rPr>
              <w:t xml:space="preserve"> </w:t>
            </w:r>
            <w:r w:rsidR="00BF53E3" w:rsidRPr="00377466">
              <w:rPr>
                <w:rFonts w:ascii="Arial" w:eastAsia="Times New Roman" w:hAnsi="Arial" w:cs="Times New Roman"/>
                <w:iCs/>
                <w:color w:val="2A7438"/>
                <w:sz w:val="18"/>
                <w:szCs w:val="18"/>
                <w:lang w:eastAsia="fr-CA"/>
              </w:rPr>
              <w:t>le résultat</w:t>
            </w:r>
            <w:r>
              <w:rPr>
                <w:rFonts w:ascii="Arial" w:eastAsia="Times New Roman" w:hAnsi="Arial" w:cs="Times New Roman"/>
                <w:iCs/>
                <w:color w:val="2A7438"/>
                <w:sz w:val="18"/>
                <w:szCs w:val="18"/>
                <w:lang w:eastAsia="fr-CA"/>
              </w:rPr>
              <w:t xml:space="preserve"> (correspond à la colonne X du formulaire Excel)</w:t>
            </w:r>
          </w:p>
          <w:p w14:paraId="4B77007B" w14:textId="77777777" w:rsidR="007D781D" w:rsidRPr="00377466" w:rsidRDefault="007D781D" w:rsidP="007D781D">
            <w:pPr>
              <w:spacing w:before="0" w:after="0" w:line="200" w:lineRule="exact"/>
              <w:contextualSpacing/>
              <w:jc w:val="center"/>
              <w:rPr>
                <w:rFonts w:ascii="Arial" w:eastAsia="Times New Roman" w:hAnsi="Arial" w:cs="Times New Roman"/>
                <w:iCs/>
                <w:color w:val="2A7438"/>
                <w:sz w:val="18"/>
                <w:szCs w:val="18"/>
                <w:lang w:eastAsia="fr-CA"/>
              </w:rPr>
            </w:pPr>
          </w:p>
          <w:p w14:paraId="0775E4B2" w14:textId="0778C23B" w:rsidR="007D781D" w:rsidRPr="00377466" w:rsidRDefault="007D781D" w:rsidP="007D781D">
            <w:pPr>
              <w:spacing w:before="0" w:after="0" w:line="200" w:lineRule="exact"/>
              <w:contextualSpacing/>
              <w:jc w:val="center"/>
              <w:rPr>
                <w:rFonts w:ascii="Arial" w:eastAsia="Times New Roman" w:hAnsi="Arial" w:cs="Times New Roman"/>
                <w:iCs/>
                <w:color w:val="2A7438"/>
                <w:sz w:val="18"/>
                <w:szCs w:val="18"/>
                <w:lang w:eastAsia="fr-CA"/>
              </w:rPr>
            </w:pPr>
            <w:r w:rsidRPr="00377466">
              <w:rPr>
                <w:rFonts w:ascii="Arial" w:eastAsia="Times New Roman" w:hAnsi="Arial" w:cs="Times New Roman"/>
                <w:iCs/>
                <w:color w:val="2A7438"/>
                <w:sz w:val="18"/>
                <w:szCs w:val="18"/>
                <w:lang w:eastAsia="fr-CA"/>
              </w:rPr>
              <w:t>Indiquer l’atteinte de la cible (</w:t>
            </w:r>
            <w:r w:rsidR="00E24F3E">
              <w:rPr>
                <w:rFonts w:ascii="Arial" w:eastAsia="Times New Roman" w:hAnsi="Arial" w:cs="Times New Roman"/>
                <w:iCs/>
                <w:color w:val="2A7438"/>
                <w:sz w:val="18"/>
                <w:szCs w:val="18"/>
                <w:lang w:eastAsia="fr-CA"/>
              </w:rPr>
              <w:t>correspond à la colonne Z du formulaire Excel</w:t>
            </w:r>
            <w:r w:rsidRPr="00377466">
              <w:rPr>
                <w:rFonts w:ascii="Arial" w:eastAsia="Times New Roman" w:hAnsi="Arial" w:cs="Times New Roman"/>
                <w:iCs/>
                <w:color w:val="2A7438"/>
                <w:sz w:val="18"/>
                <w:szCs w:val="18"/>
                <w:lang w:eastAsia="fr-CA"/>
              </w:rPr>
              <w:t>)</w:t>
            </w:r>
          </w:p>
        </w:tc>
      </w:tr>
    </w:tbl>
    <w:p w14:paraId="1F131300" w14:textId="1726D1EE" w:rsidR="00BF53E3" w:rsidRDefault="00BF53E3" w:rsidP="00BF53E3">
      <w:pPr>
        <w:pStyle w:val="Instructionsdesection"/>
        <w:spacing w:after="0"/>
      </w:pPr>
    </w:p>
    <w:p w14:paraId="16AF42D0" w14:textId="4D8EBCE3" w:rsidR="002858F1" w:rsidRPr="00D92701" w:rsidRDefault="00E24F3E" w:rsidP="00D92701">
      <w:pPr>
        <w:pStyle w:val="Titretableau"/>
        <w:rPr>
          <w:rFonts w:eastAsiaTheme="majorEastAsia"/>
        </w:rPr>
      </w:pPr>
      <w:r>
        <w:rPr>
          <w:rFonts w:eastAsiaTheme="majorEastAsia"/>
        </w:rPr>
        <w:t>Détail</w:t>
      </w:r>
      <w:r w:rsidRPr="00D92701">
        <w:rPr>
          <w:rFonts w:eastAsiaTheme="majorEastAsia"/>
        </w:rPr>
        <w:t xml:space="preserve"> </w:t>
      </w:r>
      <w:r w:rsidR="002858F1" w:rsidRPr="00D92701">
        <w:rPr>
          <w:rFonts w:eastAsiaTheme="majorEastAsia"/>
        </w:rPr>
        <w:t>des activités</w:t>
      </w:r>
      <w:r>
        <w:rPr>
          <w:rFonts w:eastAsiaTheme="majorEastAsia"/>
        </w:rPr>
        <w:t xml:space="preserve"> réalisées au cours de l’année</w:t>
      </w:r>
      <w:r w:rsidR="006C2C60" w:rsidRPr="00D92701">
        <w:rPr>
          <w:rFonts w:eastAsiaTheme="majorEastAsia"/>
        </w:rPr>
        <w:t> :</w:t>
      </w:r>
      <w:r w:rsidR="002858F1" w:rsidRPr="00D92701">
        <w:rPr>
          <w:rFonts w:eastAsiaTheme="majorEastAsia"/>
        </w:rPr>
        <w:t xml:space="preserve"> </w:t>
      </w:r>
    </w:p>
    <w:p w14:paraId="4750665C" w14:textId="2CD37BFB" w:rsidR="002858F1" w:rsidRDefault="002858F1" w:rsidP="00BF53E3">
      <w:pPr>
        <w:pStyle w:val="Instructionsdesection"/>
        <w:spacing w:after="0"/>
        <w:rPr>
          <w:b w:val="0"/>
          <w:bCs/>
          <w:i w:val="0"/>
          <w:color w:val="2A7438"/>
        </w:rPr>
      </w:pPr>
      <w:r w:rsidRPr="00A75D7F">
        <w:rPr>
          <w:b w:val="0"/>
          <w:bCs/>
          <w:i w:val="0"/>
          <w:color w:val="2A7438"/>
        </w:rPr>
        <w:t>Instruction</w:t>
      </w:r>
      <w:r w:rsidR="006C2C60">
        <w:rPr>
          <w:b w:val="0"/>
          <w:bCs/>
          <w:i w:val="0"/>
          <w:color w:val="2A7438"/>
        </w:rPr>
        <w:t> :</w:t>
      </w:r>
      <w:r w:rsidRPr="00A75D7F">
        <w:rPr>
          <w:b w:val="0"/>
          <w:bCs/>
          <w:i w:val="0"/>
          <w:color w:val="2A7438"/>
        </w:rPr>
        <w:t xml:space="preserve"> </w:t>
      </w:r>
      <w:r w:rsidR="001E1D04">
        <w:rPr>
          <w:b w:val="0"/>
          <w:bCs/>
          <w:i w:val="0"/>
          <w:color w:val="2A7438"/>
        </w:rPr>
        <w:t>D</w:t>
      </w:r>
      <w:r w:rsidRPr="00A75D7F">
        <w:rPr>
          <w:b w:val="0"/>
          <w:bCs/>
          <w:i w:val="0"/>
          <w:color w:val="2A7438"/>
        </w:rPr>
        <w:t>écrire brièvement les efforts mis en œuvre durant la période qui expliquent le résultat obtenu (</w:t>
      </w:r>
      <w:r w:rsidR="00E24F3E">
        <w:rPr>
          <w:b w:val="0"/>
          <w:bCs/>
          <w:i w:val="0"/>
          <w:color w:val="2A7438"/>
        </w:rPr>
        <w:t xml:space="preserve">correspond </w:t>
      </w:r>
      <w:r w:rsidR="00990791">
        <w:rPr>
          <w:b w:val="0"/>
          <w:bCs/>
          <w:i w:val="0"/>
          <w:color w:val="2A7438"/>
        </w:rPr>
        <w:t>à</w:t>
      </w:r>
      <w:r w:rsidR="00E24F3E">
        <w:rPr>
          <w:b w:val="0"/>
          <w:bCs/>
          <w:i w:val="0"/>
          <w:color w:val="2A7438"/>
        </w:rPr>
        <w:t xml:space="preserve"> la colonne Y du formulaire Excel</w:t>
      </w:r>
      <w:r w:rsidRPr="00A75D7F">
        <w:rPr>
          <w:b w:val="0"/>
          <w:bCs/>
          <w:i w:val="0"/>
          <w:color w:val="2A7438"/>
        </w:rPr>
        <w:t>).</w:t>
      </w:r>
    </w:p>
    <w:p w14:paraId="571E8375" w14:textId="77777777" w:rsidR="00990791" w:rsidRDefault="00990791" w:rsidP="00990791">
      <w:r w:rsidRPr="00FB6DF1">
        <w:t>Insérer le texte en utilisant le style Normal</w:t>
      </w:r>
      <w:r>
        <w:t>.</w:t>
      </w:r>
    </w:p>
    <w:p w14:paraId="422BE18E" w14:textId="319C22A3" w:rsidR="002858F1" w:rsidRDefault="002858F1" w:rsidP="00BF53E3">
      <w:pPr>
        <w:pStyle w:val="Instructionsdesection"/>
        <w:spacing w:after="0"/>
      </w:pPr>
    </w:p>
    <w:p w14:paraId="40EEB070" w14:textId="6B957A41" w:rsidR="00E24F3E" w:rsidRDefault="00E24F3E" w:rsidP="00E24F3E">
      <w:pPr>
        <w:rPr>
          <w:rFonts w:ascii="Arial" w:hAnsi="Arial" w:cs="Times New Roman"/>
          <w:iCs/>
          <w:color w:val="2A7438"/>
          <w:sz w:val="20"/>
          <w:szCs w:val="20"/>
        </w:rPr>
      </w:pPr>
      <w:r>
        <w:rPr>
          <w:rFonts w:ascii="Arial" w:hAnsi="Arial" w:cs="Times New Roman"/>
          <w:iCs/>
          <w:color w:val="2A7438"/>
          <w:sz w:val="20"/>
          <w:szCs w:val="20"/>
        </w:rPr>
        <w:t>Concernant la colonne Résultat 2024-2025 du tableau précédent, l’atteinte de la cible doit être qualifiée comme suit :</w:t>
      </w:r>
    </w:p>
    <w:p w14:paraId="32BFE8B3" w14:textId="22DD7118"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atteinte</w:t>
      </w:r>
      <w:r w:rsidR="006C2C60">
        <w:rPr>
          <w:rFonts w:ascii="Arial" w:hAnsi="Arial" w:cs="Times New Roman"/>
          <w:iCs/>
          <w:color w:val="2A7438"/>
          <w:sz w:val="20"/>
          <w:szCs w:val="20"/>
        </w:rPr>
        <w:t> »</w:t>
      </w:r>
      <w:r w:rsidRPr="000710CD">
        <w:rPr>
          <w:rFonts w:ascii="Arial" w:hAnsi="Arial" w:cs="Times New Roman"/>
          <w:iCs/>
          <w:color w:val="2A7438"/>
          <w:sz w:val="20"/>
          <w:szCs w:val="20"/>
        </w:rPr>
        <w:t xml:space="preserve"> si</w:t>
      </w:r>
      <w:r w:rsidR="006C2C60">
        <w:rPr>
          <w:rFonts w:ascii="Arial" w:hAnsi="Arial" w:cs="Times New Roman"/>
          <w:iCs/>
          <w:color w:val="2A7438"/>
          <w:sz w:val="20"/>
          <w:szCs w:val="20"/>
        </w:rPr>
        <w:t xml:space="preserve"> : </w:t>
      </w:r>
    </w:p>
    <w:p w14:paraId="074EE01D" w14:textId="00B72E63" w:rsidR="00BF53E3" w:rsidRPr="000710CD" w:rsidRDefault="004C2DE5" w:rsidP="00AB283C">
      <w:pPr>
        <w:pStyle w:val="Paragraphedeliste"/>
        <w:numPr>
          <w:ilvl w:val="0"/>
          <w:numId w:val="37"/>
        </w:numPr>
        <w:rPr>
          <w:rFonts w:ascii="Arial" w:hAnsi="Arial" w:cs="Times New Roman"/>
          <w:iCs/>
          <w:color w:val="2A7438"/>
          <w:sz w:val="20"/>
          <w:szCs w:val="20"/>
        </w:rPr>
      </w:pPr>
      <w:proofErr w:type="gramStart"/>
      <w:r>
        <w:rPr>
          <w:rFonts w:ascii="Arial" w:hAnsi="Arial" w:cs="Times New Roman"/>
          <w:iCs/>
          <w:color w:val="2A7438"/>
          <w:sz w:val="20"/>
          <w:szCs w:val="20"/>
        </w:rPr>
        <w:t>l</w:t>
      </w:r>
      <w:r w:rsidR="00BF53E3" w:rsidRPr="000710CD">
        <w:rPr>
          <w:rFonts w:ascii="Arial" w:hAnsi="Arial" w:cs="Times New Roman"/>
          <w:iCs/>
          <w:color w:val="2A7438"/>
          <w:sz w:val="20"/>
          <w:szCs w:val="20"/>
        </w:rPr>
        <w:t>e</w:t>
      </w:r>
      <w:proofErr w:type="gramEnd"/>
      <w:r w:rsidR="00BF53E3" w:rsidRPr="000710CD">
        <w:rPr>
          <w:rFonts w:ascii="Arial" w:hAnsi="Arial" w:cs="Times New Roman"/>
          <w:iCs/>
          <w:color w:val="2A7438"/>
          <w:sz w:val="20"/>
          <w:szCs w:val="20"/>
        </w:rPr>
        <w:t xml:space="preserve"> résultat égale ou dépasse la cible</w:t>
      </w:r>
      <w:r>
        <w:rPr>
          <w:rFonts w:ascii="Arial" w:hAnsi="Arial" w:cs="Times New Roman"/>
          <w:iCs/>
          <w:color w:val="2A7438"/>
          <w:sz w:val="20"/>
          <w:szCs w:val="20"/>
        </w:rPr>
        <w:t>.</w:t>
      </w:r>
    </w:p>
    <w:p w14:paraId="77F87E24" w14:textId="0A165C5C"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non atteinte</w:t>
      </w:r>
      <w:r w:rsidR="006C2C60">
        <w:rPr>
          <w:rFonts w:ascii="Arial" w:hAnsi="Arial" w:cs="Times New Roman"/>
          <w:iCs/>
          <w:color w:val="2A7438"/>
          <w:sz w:val="20"/>
          <w:szCs w:val="20"/>
        </w:rPr>
        <w:t> »</w:t>
      </w:r>
      <w:r w:rsidRPr="000710CD">
        <w:rPr>
          <w:rFonts w:ascii="Arial" w:hAnsi="Arial" w:cs="Times New Roman"/>
          <w:iCs/>
          <w:color w:val="2A7438"/>
          <w:sz w:val="20"/>
          <w:szCs w:val="20"/>
        </w:rPr>
        <w:t xml:space="preserve"> si</w:t>
      </w:r>
      <w:r w:rsidR="006C2C60">
        <w:rPr>
          <w:rFonts w:ascii="Arial" w:hAnsi="Arial" w:cs="Times New Roman"/>
          <w:iCs/>
          <w:color w:val="2A7438"/>
          <w:sz w:val="20"/>
          <w:szCs w:val="20"/>
        </w:rPr>
        <w:t> :</w:t>
      </w:r>
    </w:p>
    <w:p w14:paraId="130C2178" w14:textId="0E7B3268" w:rsidR="00BF53E3" w:rsidRPr="000710CD" w:rsidRDefault="004C2DE5" w:rsidP="00AB283C">
      <w:pPr>
        <w:pStyle w:val="Paragraphedeliste"/>
        <w:numPr>
          <w:ilvl w:val="0"/>
          <w:numId w:val="38"/>
        </w:numPr>
        <w:rPr>
          <w:rFonts w:ascii="Arial" w:hAnsi="Arial" w:cs="Times New Roman"/>
          <w:iCs/>
          <w:color w:val="2A7438"/>
          <w:sz w:val="20"/>
          <w:szCs w:val="20"/>
          <w:lang w:eastAsia="fr-CA"/>
        </w:rPr>
      </w:pPr>
      <w:proofErr w:type="gramStart"/>
      <w:r>
        <w:rPr>
          <w:rFonts w:ascii="Arial" w:hAnsi="Arial" w:cs="Times New Roman"/>
          <w:iCs/>
          <w:color w:val="2A7438"/>
          <w:sz w:val="20"/>
          <w:szCs w:val="20"/>
        </w:rPr>
        <w:t>l</w:t>
      </w:r>
      <w:r w:rsidR="00BF53E3" w:rsidRPr="000710CD">
        <w:rPr>
          <w:rFonts w:ascii="Arial" w:hAnsi="Arial" w:cs="Times New Roman"/>
          <w:iCs/>
          <w:color w:val="2A7438"/>
          <w:sz w:val="20"/>
          <w:szCs w:val="20"/>
        </w:rPr>
        <w:t>e</w:t>
      </w:r>
      <w:proofErr w:type="gramEnd"/>
      <w:r w:rsidR="00BF53E3" w:rsidRPr="000710CD">
        <w:rPr>
          <w:rFonts w:ascii="Arial" w:hAnsi="Arial" w:cs="Times New Roman"/>
          <w:iCs/>
          <w:color w:val="2A7438"/>
          <w:sz w:val="20"/>
          <w:szCs w:val="20"/>
        </w:rPr>
        <w:t xml:space="preserve"> résultat est inférieur à la cible fixée pour l’année en cours</w:t>
      </w:r>
      <w:r>
        <w:rPr>
          <w:rFonts w:ascii="Arial" w:hAnsi="Arial" w:cs="Times New Roman"/>
          <w:iCs/>
          <w:color w:val="2A7438"/>
          <w:sz w:val="20"/>
          <w:szCs w:val="20"/>
        </w:rPr>
        <w:t>;</w:t>
      </w:r>
    </w:p>
    <w:p w14:paraId="536CABC5" w14:textId="27497A3A" w:rsidR="00BF53E3" w:rsidRPr="000710CD" w:rsidRDefault="004C2DE5" w:rsidP="00AB283C">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a</w:t>
      </w:r>
      <w:r w:rsidR="00BF53E3" w:rsidRPr="000710CD">
        <w:rPr>
          <w:rFonts w:ascii="Arial" w:hAnsi="Arial" w:cs="Times New Roman"/>
          <w:iCs/>
          <w:color w:val="2A7438"/>
          <w:sz w:val="20"/>
          <w:szCs w:val="20"/>
        </w:rPr>
        <w:t>ucun</w:t>
      </w:r>
      <w:proofErr w:type="gramEnd"/>
      <w:r w:rsidR="00BF53E3" w:rsidRPr="000710CD">
        <w:rPr>
          <w:rFonts w:ascii="Arial" w:hAnsi="Arial" w:cs="Times New Roman"/>
          <w:iCs/>
          <w:color w:val="2A7438"/>
          <w:sz w:val="20"/>
          <w:szCs w:val="20"/>
        </w:rPr>
        <w:t xml:space="preserve"> résultat n’est présenté dans le RAG pour l’engagement, sauf s’il n’y avait pas de cible prévue pour l’année en cours.</w:t>
      </w:r>
    </w:p>
    <w:p w14:paraId="0B0680BB" w14:textId="5AD6832B" w:rsidR="00BF53E3" w:rsidRPr="000710CD" w:rsidRDefault="00BF53E3" w:rsidP="00BF53E3">
      <w:pPr>
        <w:ind w:left="709" w:hanging="425"/>
        <w:rPr>
          <w:rFonts w:ascii="Arial" w:hAnsi="Arial" w:cs="Times New Roman"/>
          <w:b/>
          <w:bCs/>
          <w:iCs/>
          <w:color w:val="2A7438"/>
          <w:sz w:val="20"/>
          <w:szCs w:val="20"/>
        </w:rPr>
      </w:pPr>
      <w:r w:rsidRPr="000710CD">
        <w:rPr>
          <w:rFonts w:ascii="Arial" w:hAnsi="Arial" w:cs="Times New Roman"/>
          <w:iCs/>
          <w:color w:val="2A7438"/>
          <w:sz w:val="20"/>
          <w:szCs w:val="20"/>
        </w:rPr>
        <w:t xml:space="preserve">Une cible est jugée </w:t>
      </w:r>
      <w:r w:rsidR="006C2C60">
        <w:rPr>
          <w:rFonts w:ascii="Arial" w:hAnsi="Arial" w:cs="Times New Roman"/>
          <w:iCs/>
          <w:color w:val="2A7438"/>
          <w:sz w:val="20"/>
          <w:szCs w:val="20"/>
        </w:rPr>
        <w:t>« </w:t>
      </w:r>
      <w:r w:rsidRPr="000710CD">
        <w:rPr>
          <w:rFonts w:ascii="Arial" w:hAnsi="Arial" w:cs="Times New Roman"/>
          <w:iCs/>
          <w:color w:val="2A7438"/>
          <w:sz w:val="20"/>
          <w:szCs w:val="20"/>
        </w:rPr>
        <w:t>non applicable</w:t>
      </w:r>
      <w:r w:rsidR="006C2C60">
        <w:rPr>
          <w:rFonts w:ascii="Arial" w:hAnsi="Arial" w:cs="Times New Roman"/>
          <w:iCs/>
          <w:color w:val="2A7438"/>
          <w:sz w:val="20"/>
          <w:szCs w:val="20"/>
        </w:rPr>
        <w:t> »</w:t>
      </w:r>
      <w:r w:rsidRPr="00656C66">
        <w:rPr>
          <w:rFonts w:ascii="Arial" w:hAnsi="Arial" w:cs="Times New Roman"/>
          <w:iCs/>
          <w:color w:val="2A7438"/>
          <w:sz w:val="20"/>
          <w:szCs w:val="20"/>
          <w:lang w:eastAsia="fr-CA"/>
        </w:rPr>
        <w:t xml:space="preserve"> si</w:t>
      </w:r>
      <w:r w:rsidR="004C2DE5">
        <w:rPr>
          <w:rFonts w:ascii="Arial" w:hAnsi="Arial" w:cs="Times New Roman"/>
          <w:iCs/>
          <w:color w:val="2A7438"/>
          <w:sz w:val="20"/>
          <w:szCs w:val="20"/>
        </w:rPr>
        <w:t> </w:t>
      </w:r>
      <w:r w:rsidRPr="000710CD">
        <w:rPr>
          <w:rFonts w:ascii="Arial" w:hAnsi="Arial" w:cs="Times New Roman"/>
          <w:iCs/>
          <w:color w:val="2A7438"/>
          <w:sz w:val="20"/>
          <w:szCs w:val="20"/>
        </w:rPr>
        <w:t>:</w:t>
      </w:r>
    </w:p>
    <w:p w14:paraId="13854972" w14:textId="422379AD" w:rsidR="00BF53E3" w:rsidRPr="000710CD" w:rsidRDefault="004C2DE5" w:rsidP="00656C66">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l</w:t>
      </w:r>
      <w:r w:rsidR="00BF53E3" w:rsidRPr="000710CD">
        <w:rPr>
          <w:rFonts w:ascii="Arial" w:hAnsi="Arial" w:cs="Times New Roman"/>
          <w:iCs/>
          <w:color w:val="2A7438"/>
          <w:sz w:val="20"/>
          <w:szCs w:val="20"/>
        </w:rPr>
        <w:t>a</w:t>
      </w:r>
      <w:proofErr w:type="gramEnd"/>
      <w:r w:rsidR="00BF53E3" w:rsidRPr="000710CD">
        <w:rPr>
          <w:rFonts w:ascii="Arial" w:hAnsi="Arial" w:cs="Times New Roman"/>
          <w:iCs/>
          <w:color w:val="2A7438"/>
          <w:sz w:val="20"/>
          <w:szCs w:val="20"/>
        </w:rPr>
        <w:t xml:space="preserve"> cible a été atteinte lors des années précédentes</w:t>
      </w:r>
      <w:r>
        <w:rPr>
          <w:rFonts w:ascii="Arial" w:hAnsi="Arial" w:cs="Times New Roman"/>
          <w:iCs/>
          <w:color w:val="2A7438"/>
          <w:sz w:val="20"/>
          <w:szCs w:val="20"/>
        </w:rPr>
        <w:t>;</w:t>
      </w:r>
    </w:p>
    <w:p w14:paraId="7B5F6723" w14:textId="65FFACEC" w:rsidR="00BF53E3" w:rsidRPr="000710CD" w:rsidRDefault="004C2DE5" w:rsidP="00656C66">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u</w:t>
      </w:r>
      <w:r w:rsidR="00BF53E3" w:rsidRPr="000710CD">
        <w:rPr>
          <w:rFonts w:ascii="Arial" w:hAnsi="Arial" w:cs="Times New Roman"/>
          <w:iCs/>
          <w:color w:val="2A7438"/>
          <w:sz w:val="20"/>
          <w:szCs w:val="20"/>
        </w:rPr>
        <w:t>ne</w:t>
      </w:r>
      <w:proofErr w:type="gramEnd"/>
      <w:r w:rsidR="00BF53E3" w:rsidRPr="000710CD">
        <w:rPr>
          <w:rFonts w:ascii="Arial" w:hAnsi="Arial" w:cs="Times New Roman"/>
          <w:iCs/>
          <w:color w:val="2A7438"/>
          <w:sz w:val="20"/>
          <w:szCs w:val="20"/>
        </w:rPr>
        <w:t xml:space="preserve"> restructuration a entraîné le transfert d’une responsabilité d’une organisation à une autre</w:t>
      </w:r>
      <w:r>
        <w:rPr>
          <w:rFonts w:ascii="Arial" w:hAnsi="Arial" w:cs="Times New Roman"/>
          <w:iCs/>
          <w:color w:val="2A7438"/>
          <w:sz w:val="20"/>
          <w:szCs w:val="20"/>
        </w:rPr>
        <w:t>;</w:t>
      </w:r>
    </w:p>
    <w:p w14:paraId="1604A9EC" w14:textId="22E6DA65" w:rsidR="00BF53E3" w:rsidRDefault="004C2DE5" w:rsidP="00656C66">
      <w:pPr>
        <w:pStyle w:val="Paragraphedeliste"/>
        <w:numPr>
          <w:ilvl w:val="0"/>
          <w:numId w:val="38"/>
        </w:numPr>
        <w:rPr>
          <w:rFonts w:ascii="Arial" w:hAnsi="Arial" w:cs="Times New Roman"/>
          <w:iCs/>
          <w:color w:val="2A7438"/>
          <w:sz w:val="20"/>
          <w:szCs w:val="20"/>
        </w:rPr>
      </w:pPr>
      <w:proofErr w:type="gramStart"/>
      <w:r>
        <w:rPr>
          <w:rFonts w:ascii="Arial" w:hAnsi="Arial" w:cs="Times New Roman"/>
          <w:iCs/>
          <w:color w:val="2A7438"/>
          <w:sz w:val="20"/>
          <w:szCs w:val="20"/>
        </w:rPr>
        <w:t>a</w:t>
      </w:r>
      <w:r w:rsidR="00BF53E3" w:rsidRPr="000710CD">
        <w:rPr>
          <w:rFonts w:ascii="Arial" w:hAnsi="Arial" w:cs="Times New Roman"/>
          <w:iCs/>
          <w:color w:val="2A7438"/>
          <w:sz w:val="20"/>
          <w:szCs w:val="20"/>
        </w:rPr>
        <w:t>ucune</w:t>
      </w:r>
      <w:proofErr w:type="gramEnd"/>
      <w:r w:rsidR="00BF53E3" w:rsidRPr="000710CD">
        <w:rPr>
          <w:rFonts w:ascii="Arial" w:hAnsi="Arial" w:cs="Times New Roman"/>
          <w:iCs/>
          <w:color w:val="2A7438"/>
          <w:sz w:val="20"/>
          <w:szCs w:val="20"/>
        </w:rPr>
        <w:t xml:space="preserve"> cible n’était prévue dans le PADD pour l’année visée</w:t>
      </w:r>
      <w:r w:rsidR="003B3BF7">
        <w:rPr>
          <w:rFonts w:ascii="Arial" w:hAnsi="Arial" w:cs="Times New Roman"/>
          <w:iCs/>
          <w:color w:val="2A7438"/>
          <w:sz w:val="20"/>
          <w:szCs w:val="20"/>
        </w:rPr>
        <w:t>;</w:t>
      </w:r>
    </w:p>
    <w:p w14:paraId="7A952CE4" w14:textId="0D552578" w:rsidR="00E24F3E" w:rsidRPr="006517F1" w:rsidRDefault="00E24F3E" w:rsidP="003B3BF7">
      <w:pPr>
        <w:pStyle w:val="Paragraphedeliste"/>
        <w:numPr>
          <w:ilvl w:val="0"/>
          <w:numId w:val="38"/>
        </w:numPr>
        <w:rPr>
          <w:rFonts w:ascii="Arial" w:hAnsi="Arial" w:cs="Times New Roman"/>
          <w:iCs/>
          <w:color w:val="2A7438"/>
          <w:sz w:val="20"/>
          <w:szCs w:val="20"/>
        </w:rPr>
      </w:pPr>
      <w:proofErr w:type="gramStart"/>
      <w:r w:rsidRPr="00722AE6">
        <w:rPr>
          <w:rFonts w:ascii="Arial" w:hAnsi="Arial" w:cs="Times New Roman"/>
          <w:iCs/>
          <w:color w:val="2A7438"/>
          <w:sz w:val="20"/>
          <w:szCs w:val="20"/>
        </w:rPr>
        <w:t>la</w:t>
      </w:r>
      <w:proofErr w:type="gramEnd"/>
      <w:r w:rsidRPr="00722AE6">
        <w:rPr>
          <w:rFonts w:ascii="Arial" w:hAnsi="Arial" w:cs="Times New Roman"/>
          <w:iCs/>
          <w:color w:val="2A7438"/>
          <w:sz w:val="20"/>
          <w:szCs w:val="20"/>
        </w:rPr>
        <w:t xml:space="preserve"> cible cumulative (dépendante d’une donnée de référence) est égale ou inférieure à cette donnée de référence.</w:t>
      </w:r>
    </w:p>
    <w:p w14:paraId="087082D0" w14:textId="01BE5A63" w:rsidR="009B48B8" w:rsidRDefault="009B48B8" w:rsidP="009B48B8">
      <w:pPr>
        <w:pStyle w:val="Titretableau"/>
        <w:rPr>
          <w:rFonts w:eastAsiaTheme="majorEastAsia"/>
        </w:rPr>
      </w:pPr>
      <w:r w:rsidRPr="005D7EFC">
        <w:rPr>
          <w:rFonts w:eastAsiaTheme="majorEastAsia"/>
        </w:rPr>
        <w:lastRenderedPageBreak/>
        <w:t>Réponses aux recommandations d</w:t>
      </w:r>
      <w:r w:rsidR="00150C2F">
        <w:rPr>
          <w:rFonts w:eastAsiaTheme="majorEastAsia"/>
        </w:rPr>
        <w:t>e la</w:t>
      </w:r>
      <w:r w:rsidRPr="005D7EFC">
        <w:rPr>
          <w:rFonts w:eastAsiaTheme="majorEastAsia"/>
        </w:rPr>
        <w:t xml:space="preserve"> </w:t>
      </w:r>
      <w:r w:rsidRPr="00150C2F">
        <w:rPr>
          <w:rFonts w:eastAsiaTheme="majorEastAsia"/>
        </w:rPr>
        <w:t>commissaire au développement durable</w:t>
      </w:r>
    </w:p>
    <w:p w14:paraId="4AB2B269" w14:textId="0EA0B053" w:rsidR="00FC7715" w:rsidRDefault="003E0F25" w:rsidP="003E0F25">
      <w:pPr>
        <w:pStyle w:val="Instructionsdesection"/>
        <w:spacing w:after="0"/>
        <w:rPr>
          <w:b w:val="0"/>
          <w:bCs/>
          <w:i w:val="0"/>
          <w:iCs/>
        </w:rPr>
      </w:pPr>
      <w:r w:rsidRPr="00A75D7F">
        <w:rPr>
          <w:b w:val="0"/>
          <w:bCs/>
          <w:i w:val="0"/>
          <w:iCs/>
        </w:rPr>
        <w:t>Instruction</w:t>
      </w:r>
      <w:r w:rsidR="006C2C60">
        <w:rPr>
          <w:b w:val="0"/>
          <w:bCs/>
          <w:i w:val="0"/>
          <w:iCs/>
        </w:rPr>
        <w:t> :</w:t>
      </w:r>
      <w:r w:rsidRPr="00A75D7F">
        <w:rPr>
          <w:b w:val="0"/>
          <w:bCs/>
          <w:i w:val="0"/>
          <w:iCs/>
        </w:rPr>
        <w:t xml:space="preserve"> </w:t>
      </w:r>
      <w:r w:rsidR="004C2DE5">
        <w:rPr>
          <w:b w:val="0"/>
          <w:bCs/>
          <w:i w:val="0"/>
          <w:iCs/>
        </w:rPr>
        <w:t>L</w:t>
      </w:r>
      <w:r w:rsidRPr="00A75D7F">
        <w:rPr>
          <w:b w:val="0"/>
          <w:bCs/>
          <w:i w:val="0"/>
          <w:iCs/>
        </w:rPr>
        <w:t>e cas échéant, présenter les mesures prises à la suite de recommandations formulées par la commissaire au développement durable dans le tableau suivant.</w:t>
      </w:r>
      <w:r w:rsidR="00CD7AD0">
        <w:rPr>
          <w:b w:val="0"/>
          <w:bCs/>
          <w:i w:val="0"/>
          <w:iCs/>
        </w:rPr>
        <w:t xml:space="preserve"> Présenter un tableau par rapport.</w:t>
      </w:r>
    </w:p>
    <w:p w14:paraId="65BCFF2B" w14:textId="77777777" w:rsidR="00FB62E6" w:rsidRDefault="00FB62E6" w:rsidP="007922E7">
      <w:pPr>
        <w:spacing w:before="0" w:after="200"/>
        <w:jc w:val="left"/>
        <w:rPr>
          <w:rFonts w:ascii="Arial" w:eastAsia="Times New Roman" w:hAnsi="Arial" w:cs="Times New Roman"/>
          <w:iCs/>
          <w:color w:val="2A7438"/>
          <w:sz w:val="20"/>
          <w:szCs w:val="20"/>
          <w:lang w:eastAsia="fr-CA"/>
        </w:rPr>
      </w:pPr>
    </w:p>
    <w:p w14:paraId="4F0B6ACA" w14:textId="0767D58E" w:rsidR="00CD7AD0" w:rsidRPr="00CD7AD0" w:rsidRDefault="00CD7AD0" w:rsidP="00FC7715">
      <w:pPr>
        <w:rPr>
          <w:color w:val="2A7438"/>
        </w:rPr>
      </w:pPr>
      <w:r w:rsidRPr="00CD7AD0">
        <w:rPr>
          <w:color w:val="2A7438"/>
        </w:rPr>
        <w:t>Nom et année du rapport</w:t>
      </w:r>
      <w:r>
        <w:rPr>
          <w:color w:val="2A7438"/>
        </w:rPr>
        <w:t> :</w:t>
      </w:r>
      <w:r w:rsidRPr="00CD7AD0">
        <w:rPr>
          <w:color w:val="2A7438"/>
        </w:rPr>
        <w:t xml:space="preserve"> </w:t>
      </w:r>
    </w:p>
    <w:tbl>
      <w:tblPr>
        <w:tblW w:w="8647" w:type="dxa"/>
        <w:tblInd w:w="-5"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47"/>
        <w:gridCol w:w="5700"/>
      </w:tblGrid>
      <w:tr w:rsidR="00BF53E3" w:rsidRPr="00543C8E" w14:paraId="67735267" w14:textId="77777777" w:rsidTr="00BF53E3">
        <w:trPr>
          <w:trHeight w:val="437"/>
          <w:tblHeader/>
        </w:trPr>
        <w:tc>
          <w:tcPr>
            <w:tcW w:w="2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83A50E" w14:textId="77777777" w:rsidR="00BF53E3" w:rsidRPr="00543C8E" w:rsidDel="00ED69D6" w:rsidRDefault="00BF53E3" w:rsidP="008476DD">
            <w:pPr>
              <w:pStyle w:val="Tableau-En-tte"/>
            </w:pPr>
            <w:bookmarkStart w:id="82" w:name="_Hlk157169978"/>
            <w:r w:rsidRPr="00543C8E">
              <w:t>Recommandations d</w:t>
            </w:r>
            <w:r>
              <w:t>e la</w:t>
            </w:r>
            <w:r w:rsidRPr="00543C8E">
              <w:t xml:space="preserve"> </w:t>
            </w:r>
            <w:r>
              <w:t>c</w:t>
            </w:r>
            <w:r w:rsidRPr="00543C8E">
              <w:t>ommissaire au développement durable</w:t>
            </w:r>
          </w:p>
        </w:tc>
        <w:tc>
          <w:tcPr>
            <w:tcW w:w="5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55FCE1F" w14:textId="77777777" w:rsidR="00BF53E3" w:rsidRPr="00543C8E" w:rsidRDefault="00BF53E3" w:rsidP="008476DD">
            <w:pPr>
              <w:pStyle w:val="Tableau-En-tte"/>
            </w:pPr>
            <w:r w:rsidRPr="00543C8E">
              <w:t xml:space="preserve">Mesures prises </w:t>
            </w:r>
            <w:r>
              <w:t xml:space="preserve">à la </w:t>
            </w:r>
            <w:r w:rsidRPr="00543C8E">
              <w:t xml:space="preserve">suite </w:t>
            </w:r>
            <w:r>
              <w:t>des</w:t>
            </w:r>
            <w:r w:rsidRPr="00543C8E">
              <w:t xml:space="preserve"> recommandations</w:t>
            </w:r>
          </w:p>
        </w:tc>
      </w:tr>
      <w:tr w:rsidR="00BF53E3" w:rsidRPr="008476DD" w14:paraId="5B9CEDCF" w14:textId="77777777" w:rsidTr="00BF53E3">
        <w:trPr>
          <w:trHeight w:val="309"/>
        </w:trPr>
        <w:tc>
          <w:tcPr>
            <w:tcW w:w="2947" w:type="dxa"/>
            <w:tcBorders>
              <w:top w:val="single" w:sz="4" w:space="0" w:color="FFFFFF" w:themeColor="background1"/>
            </w:tcBorders>
          </w:tcPr>
          <w:p w14:paraId="4E2D1CC6" w14:textId="0D050BE6" w:rsidR="00BF53E3" w:rsidRPr="003748BB" w:rsidRDefault="00BF53E3" w:rsidP="008476DD">
            <w:pPr>
              <w:spacing w:before="0" w:after="0" w:line="200" w:lineRule="exact"/>
              <w:contextualSpacing/>
              <w:jc w:val="center"/>
              <w:rPr>
                <w:rFonts w:ascii="Arial" w:eastAsia="Times New Roman" w:hAnsi="Arial" w:cs="Times New Roman"/>
                <w:iCs/>
                <w:color w:val="44A02E"/>
                <w:sz w:val="18"/>
                <w:szCs w:val="18"/>
                <w:lang w:eastAsia="fr-CA"/>
              </w:rPr>
            </w:pPr>
            <w:r w:rsidRPr="00CD7AD0">
              <w:rPr>
                <w:rFonts w:ascii="Arial" w:eastAsia="Times New Roman" w:hAnsi="Arial" w:cs="Times New Roman"/>
                <w:iCs/>
                <w:color w:val="2A7438"/>
                <w:sz w:val="18"/>
                <w:szCs w:val="18"/>
                <w:lang w:eastAsia="fr-CA"/>
              </w:rPr>
              <w:t>Inscrire</w:t>
            </w:r>
            <w:r w:rsidRPr="003748BB">
              <w:rPr>
                <w:rFonts w:ascii="Arial" w:eastAsia="Times New Roman" w:hAnsi="Arial" w:cs="Times New Roman"/>
                <w:iCs/>
                <w:color w:val="2A7438"/>
                <w:sz w:val="18"/>
                <w:szCs w:val="18"/>
                <w:lang w:eastAsia="fr-CA"/>
              </w:rPr>
              <w:t xml:space="preserve"> le libellé de la recommandation (inscrire toutes les recommandations du rapport).</w:t>
            </w:r>
          </w:p>
        </w:tc>
        <w:tc>
          <w:tcPr>
            <w:tcW w:w="5700" w:type="dxa"/>
            <w:tcBorders>
              <w:top w:val="single" w:sz="4" w:space="0" w:color="FFFFFF" w:themeColor="background1"/>
            </w:tcBorders>
          </w:tcPr>
          <w:p w14:paraId="33B5AC3A" w14:textId="26ADA1F8" w:rsidR="00BF53E3" w:rsidRPr="003748BB" w:rsidRDefault="00BF53E3" w:rsidP="008476DD">
            <w:pPr>
              <w:spacing w:before="0" w:after="0" w:line="200" w:lineRule="exact"/>
              <w:contextualSpacing/>
              <w:jc w:val="center"/>
              <w:rPr>
                <w:rFonts w:ascii="Arial" w:eastAsia="Times New Roman" w:hAnsi="Arial" w:cs="Times New Roman"/>
                <w:iCs/>
                <w:color w:val="44A02E"/>
                <w:sz w:val="18"/>
                <w:szCs w:val="18"/>
                <w:lang w:eastAsia="fr-CA"/>
              </w:rPr>
            </w:pPr>
            <w:r w:rsidRPr="003748BB">
              <w:rPr>
                <w:rFonts w:ascii="Arial" w:eastAsia="Times New Roman" w:hAnsi="Arial" w:cs="Times New Roman"/>
                <w:iCs/>
                <w:color w:val="2A7438"/>
                <w:sz w:val="18"/>
                <w:szCs w:val="18"/>
                <w:lang w:eastAsia="fr-CA"/>
              </w:rPr>
              <w:t>Inscrire les mesures prises en 202</w:t>
            </w:r>
            <w:r w:rsidR="00E24F3E">
              <w:rPr>
                <w:rFonts w:ascii="Arial" w:eastAsia="Times New Roman" w:hAnsi="Arial" w:cs="Times New Roman"/>
                <w:iCs/>
                <w:color w:val="2A7438"/>
                <w:sz w:val="18"/>
                <w:szCs w:val="18"/>
                <w:lang w:eastAsia="fr-CA"/>
              </w:rPr>
              <w:t>4</w:t>
            </w:r>
            <w:r w:rsidRPr="003748BB">
              <w:rPr>
                <w:rFonts w:ascii="Arial" w:eastAsia="Times New Roman" w:hAnsi="Arial" w:cs="Times New Roman"/>
                <w:iCs/>
                <w:color w:val="2A7438"/>
                <w:sz w:val="18"/>
                <w:szCs w:val="18"/>
                <w:lang w:eastAsia="fr-CA"/>
              </w:rPr>
              <w:t>-202</w:t>
            </w:r>
            <w:r w:rsidR="00E24F3E">
              <w:rPr>
                <w:rFonts w:ascii="Arial" w:eastAsia="Times New Roman" w:hAnsi="Arial" w:cs="Times New Roman"/>
                <w:iCs/>
                <w:color w:val="2A7438"/>
                <w:sz w:val="18"/>
                <w:szCs w:val="18"/>
                <w:lang w:eastAsia="fr-CA"/>
              </w:rPr>
              <w:t>5</w:t>
            </w:r>
            <w:r w:rsidRPr="003748BB">
              <w:rPr>
                <w:rFonts w:ascii="Arial" w:eastAsia="Times New Roman" w:hAnsi="Arial" w:cs="Times New Roman"/>
                <w:iCs/>
                <w:color w:val="2A7438"/>
                <w:sz w:val="18"/>
                <w:szCs w:val="18"/>
                <w:lang w:eastAsia="fr-CA"/>
              </w:rPr>
              <w:t xml:space="preserve"> afin de répondre à la recommandation. </w:t>
            </w:r>
          </w:p>
        </w:tc>
      </w:tr>
      <w:tr w:rsidR="00BF53E3" w:rsidRPr="008476DD" w14:paraId="1AD2723A" w14:textId="77777777" w:rsidTr="00BF53E3">
        <w:trPr>
          <w:trHeight w:val="309"/>
        </w:trPr>
        <w:tc>
          <w:tcPr>
            <w:tcW w:w="2947" w:type="dxa"/>
          </w:tcPr>
          <w:p w14:paraId="2E5BF5A4"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18EB6D72"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r>
      <w:tr w:rsidR="00BF53E3" w:rsidRPr="008476DD" w14:paraId="66AB9141" w14:textId="77777777" w:rsidTr="00BF53E3">
        <w:trPr>
          <w:trHeight w:val="309"/>
        </w:trPr>
        <w:tc>
          <w:tcPr>
            <w:tcW w:w="2947" w:type="dxa"/>
          </w:tcPr>
          <w:p w14:paraId="1674DD4F"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1C5AE90E"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r>
      <w:tr w:rsidR="00BF53E3" w:rsidRPr="008476DD" w14:paraId="15077930" w14:textId="77777777" w:rsidTr="00BF53E3">
        <w:trPr>
          <w:trHeight w:val="309"/>
        </w:trPr>
        <w:tc>
          <w:tcPr>
            <w:tcW w:w="2947" w:type="dxa"/>
          </w:tcPr>
          <w:p w14:paraId="5EF05C47"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c>
          <w:tcPr>
            <w:tcW w:w="5700" w:type="dxa"/>
          </w:tcPr>
          <w:p w14:paraId="4610FEB0" w14:textId="77777777" w:rsidR="00BF53E3" w:rsidRPr="008476DD" w:rsidRDefault="00BF53E3" w:rsidP="008476DD">
            <w:pPr>
              <w:spacing w:before="0" w:after="0" w:line="200" w:lineRule="exact"/>
              <w:contextualSpacing/>
              <w:jc w:val="center"/>
              <w:rPr>
                <w:rFonts w:ascii="Arial" w:eastAsia="Times New Roman" w:hAnsi="Arial" w:cs="Times New Roman"/>
                <w:i/>
                <w:sz w:val="16"/>
                <w:szCs w:val="16"/>
                <w:lang w:eastAsia="fr-CA"/>
              </w:rPr>
            </w:pPr>
          </w:p>
        </w:tc>
      </w:tr>
      <w:bookmarkEnd w:id="82"/>
    </w:tbl>
    <w:p w14:paraId="6DAEE292" w14:textId="77777777" w:rsidR="00E24F3E" w:rsidRDefault="00E24F3E" w:rsidP="00E24F3E">
      <w:pPr>
        <w:pStyle w:val="Instructionsdesection"/>
        <w:spacing w:after="0"/>
        <w:rPr>
          <w:b w:val="0"/>
          <w:bCs/>
          <w:i w:val="0"/>
          <w:iCs/>
        </w:rPr>
      </w:pPr>
    </w:p>
    <w:p w14:paraId="29A97956" w14:textId="3165D9A8" w:rsidR="00E24F3E" w:rsidRDefault="00E24F3E" w:rsidP="00E24F3E">
      <w:pPr>
        <w:pStyle w:val="Instructionsdesection"/>
        <w:spacing w:after="0"/>
        <w:rPr>
          <w:b w:val="0"/>
          <w:bCs/>
          <w:i w:val="0"/>
          <w:iCs/>
        </w:rPr>
      </w:pPr>
      <w:r>
        <w:rPr>
          <w:b w:val="0"/>
          <w:bCs/>
          <w:i w:val="0"/>
          <w:iCs/>
        </w:rPr>
        <w:t>Si votre organisation n’a pas fait l’objet de recommandations de la commissaire au développement durable, inscrire seulement : «</w:t>
      </w:r>
      <w:r w:rsidR="00C129C8">
        <w:rPr>
          <w:b w:val="0"/>
          <w:bCs/>
          <w:i w:val="0"/>
          <w:iCs/>
        </w:rPr>
        <w:t> </w:t>
      </w:r>
      <w:r>
        <w:rPr>
          <w:b w:val="0"/>
          <w:bCs/>
          <w:i w:val="0"/>
          <w:iCs/>
        </w:rPr>
        <w:t>Aucune recommandation reçue de la commissaire au développement durable</w:t>
      </w:r>
      <w:r w:rsidR="00C129C8">
        <w:rPr>
          <w:b w:val="0"/>
          <w:bCs/>
          <w:i w:val="0"/>
          <w:iCs/>
        </w:rPr>
        <w:t> </w:t>
      </w:r>
      <w:r>
        <w:rPr>
          <w:b w:val="0"/>
          <w:bCs/>
          <w:i w:val="0"/>
          <w:iCs/>
        </w:rPr>
        <w:t>».</w:t>
      </w:r>
    </w:p>
    <w:p w14:paraId="65A0AD35" w14:textId="77777777" w:rsidR="00E24F3E" w:rsidRDefault="00E24F3E" w:rsidP="00E24F3E">
      <w:pPr>
        <w:pStyle w:val="Instructionsdesection"/>
        <w:spacing w:after="0"/>
        <w:rPr>
          <w:b w:val="0"/>
          <w:bCs/>
          <w:iCs/>
        </w:rPr>
      </w:pPr>
    </w:p>
    <w:p w14:paraId="14F1D6D9" w14:textId="77777777" w:rsidR="00CD7AD0" w:rsidRDefault="00CD7AD0" w:rsidP="00CD7AD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040E7250" w14:textId="77777777" w:rsidR="00E24F3E" w:rsidRDefault="00E24F3E" w:rsidP="009B48B8">
      <w:pPr>
        <w:pStyle w:val="Titretableau"/>
        <w:rPr>
          <w:rFonts w:eastAsiaTheme="majorEastAsia"/>
        </w:rPr>
      </w:pPr>
    </w:p>
    <w:p w14:paraId="192D8F23" w14:textId="77777777" w:rsidR="009B48B8" w:rsidRPr="00713B69" w:rsidRDefault="009B48B8" w:rsidP="009B48B8">
      <w:pPr>
        <w:rPr>
          <w:rFonts w:eastAsia="Segoe UI" w:cs="Segoe UI"/>
          <w:b/>
        </w:rPr>
      </w:pPr>
      <w:r w:rsidRPr="00713B69">
        <w:rPr>
          <w:b/>
        </w:rPr>
        <w:t>Renseignements supplémentaires</w:t>
      </w:r>
    </w:p>
    <w:p w14:paraId="03D8FD8C" w14:textId="77777777" w:rsidR="009B48B8" w:rsidRDefault="009B48B8" w:rsidP="009B48B8">
      <w:pPr>
        <w:spacing w:before="0" w:after="0"/>
      </w:pPr>
      <w:r w:rsidRPr="00373AB8">
        <w:t>Bureau de coordination du développement durable</w:t>
      </w:r>
    </w:p>
    <w:p w14:paraId="36839071" w14:textId="0C25C7DF" w:rsidR="009B48B8" w:rsidRDefault="009B48B8" w:rsidP="009B48B8">
      <w:pPr>
        <w:spacing w:before="0" w:after="0"/>
      </w:pPr>
      <w:r>
        <w:t>418 521-3848, poste 4132</w:t>
      </w:r>
    </w:p>
    <w:p w14:paraId="70491BCF" w14:textId="54BDE097" w:rsidR="009B48B8" w:rsidRPr="00ED293A" w:rsidRDefault="00990791">
      <w:pPr>
        <w:spacing w:before="0" w:after="200"/>
        <w:jc w:val="left"/>
      </w:pPr>
      <w:hyperlink r:id="rId39">
        <w:r>
          <w:rPr>
            <w:rStyle w:val="Lienhypertexte"/>
            <w:rFonts w:eastAsia="Times New Roman" w:cs="Times New Roman"/>
            <w:lang w:eastAsia="fr-CA"/>
          </w:rPr>
          <w:t>padd</w:t>
        </w:r>
        <w:r w:rsidRPr="5E79101B">
          <w:rPr>
            <w:rStyle w:val="Lienhypertexte"/>
            <w:rFonts w:eastAsia="Times New Roman" w:cs="Times New Roman"/>
            <w:lang w:eastAsia="fr-CA"/>
          </w:rPr>
          <w:t>@environnement.gouv.qc.ca</w:t>
        </w:r>
      </w:hyperlink>
      <w:r w:rsidR="009B48B8" w:rsidRPr="002D5C5F">
        <w:br w:type="page"/>
      </w:r>
    </w:p>
    <w:p w14:paraId="3FBCCF75" w14:textId="77777777" w:rsidR="00E20B91" w:rsidRDefault="00E51C2F" w:rsidP="00E20B91">
      <w:pPr>
        <w:pStyle w:val="Titre3"/>
      </w:pPr>
      <w:bookmarkStart w:id="83" w:name="_Toc126589705"/>
      <w:bookmarkStart w:id="84" w:name="_Toc159417875"/>
      <w:r>
        <w:lastRenderedPageBreak/>
        <w:t>4.</w:t>
      </w:r>
      <w:r w:rsidR="009B48B8">
        <w:t>3</w:t>
      </w:r>
      <w:r>
        <w:t xml:space="preserve"> </w:t>
      </w:r>
      <w:r w:rsidR="00B113E5">
        <w:tab/>
      </w:r>
      <w:r w:rsidR="00E20B91">
        <w:t>Occupation et vitalité des territoires</w:t>
      </w:r>
      <w:bookmarkEnd w:id="83"/>
      <w:bookmarkEnd w:id="84"/>
    </w:p>
    <w:p w14:paraId="496F8DB3" w14:textId="4392E342" w:rsidR="00E20B91" w:rsidRPr="00A75D7F" w:rsidRDefault="00A84DBE" w:rsidP="00E20B91">
      <w:pPr>
        <w:pStyle w:val="Instructionsdesection"/>
        <w:rPr>
          <w:b w:val="0"/>
          <w:bCs/>
          <w:i w:val="0"/>
          <w:iCs/>
          <w:color w:val="2A7438"/>
        </w:rPr>
      </w:pPr>
      <w:r w:rsidRPr="00A75D7F">
        <w:rPr>
          <w:b w:val="0"/>
          <w:bCs/>
          <w:i w:val="0"/>
          <w:iCs/>
          <w:color w:val="2A7438"/>
        </w:rPr>
        <w:t>Instruction</w:t>
      </w:r>
      <w:r w:rsidR="006C2C60">
        <w:rPr>
          <w:b w:val="0"/>
          <w:bCs/>
          <w:i w:val="0"/>
          <w:iCs/>
          <w:color w:val="2A7438"/>
        </w:rPr>
        <w:t> :</w:t>
      </w:r>
      <w:r w:rsidRPr="00A75D7F">
        <w:rPr>
          <w:b w:val="0"/>
          <w:bCs/>
          <w:i w:val="0"/>
          <w:iCs/>
          <w:color w:val="2A7438"/>
        </w:rPr>
        <w:t xml:space="preserve"> </w:t>
      </w:r>
      <w:r w:rsidR="00DB33F7">
        <w:rPr>
          <w:b w:val="0"/>
          <w:bCs/>
          <w:i w:val="0"/>
          <w:iCs/>
          <w:color w:val="2A7438"/>
        </w:rPr>
        <w:t>C</w:t>
      </w:r>
      <w:r w:rsidR="00E20B91" w:rsidRPr="00A75D7F">
        <w:rPr>
          <w:b w:val="0"/>
          <w:bCs/>
          <w:i w:val="0"/>
          <w:iCs/>
          <w:color w:val="2A7438"/>
        </w:rPr>
        <w:t>ette section vise uniquement c</w:t>
      </w:r>
      <w:r w:rsidR="000271A0" w:rsidRPr="00A75D7F">
        <w:rPr>
          <w:b w:val="0"/>
          <w:bCs/>
          <w:i w:val="0"/>
          <w:iCs/>
          <w:color w:val="2A7438"/>
        </w:rPr>
        <w:t>ertaines organisations</w:t>
      </w:r>
      <w:r w:rsidR="00E20B91" w:rsidRPr="00A75D7F">
        <w:rPr>
          <w:b w:val="0"/>
          <w:bCs/>
          <w:i w:val="0"/>
          <w:iCs/>
          <w:color w:val="2A7438"/>
        </w:rPr>
        <w:t>. Voir la liste en fin de section.</w:t>
      </w:r>
    </w:p>
    <w:p w14:paraId="579BEFD5" w14:textId="77777777" w:rsidR="00E20B91" w:rsidRPr="000710CD" w:rsidRDefault="00E20B91" w:rsidP="00E20B91">
      <w:pPr>
        <w:pStyle w:val="Instructions"/>
        <w:rPr>
          <w:b/>
          <w:i w:val="0"/>
          <w:iCs/>
          <w:color w:val="2A7438"/>
        </w:rPr>
      </w:pPr>
      <w:r w:rsidRPr="000710CD">
        <w:rPr>
          <w:b/>
          <w:i w:val="0"/>
          <w:iCs/>
          <w:color w:val="2A7438"/>
        </w:rPr>
        <w:t>Renseignements généraux</w:t>
      </w:r>
    </w:p>
    <w:p w14:paraId="144C961F" w14:textId="524CED45" w:rsidR="00E20B91" w:rsidRPr="000710CD" w:rsidRDefault="00E20B91" w:rsidP="00E20B91">
      <w:pPr>
        <w:pStyle w:val="Instructions"/>
        <w:rPr>
          <w:i w:val="0"/>
          <w:iCs/>
          <w:color w:val="2A7438"/>
        </w:rPr>
      </w:pPr>
      <w:r w:rsidRPr="000710CD">
        <w:rPr>
          <w:i w:val="0"/>
          <w:iCs/>
          <w:color w:val="2A7438"/>
          <w:spacing w:val="-1"/>
        </w:rPr>
        <w:t>Présenter</w:t>
      </w:r>
      <w:r w:rsidRPr="000710CD">
        <w:rPr>
          <w:i w:val="0"/>
          <w:iCs/>
          <w:color w:val="2A7438"/>
          <w:spacing w:val="18"/>
        </w:rPr>
        <w:t xml:space="preserve"> </w:t>
      </w:r>
      <w:r w:rsidRPr="000710CD">
        <w:rPr>
          <w:i w:val="0"/>
          <w:iCs/>
          <w:color w:val="2A7438"/>
        </w:rPr>
        <w:t>les</w:t>
      </w:r>
      <w:r w:rsidRPr="000710CD">
        <w:rPr>
          <w:i w:val="0"/>
          <w:iCs/>
          <w:color w:val="2A7438"/>
          <w:spacing w:val="22"/>
        </w:rPr>
        <w:t xml:space="preserve"> </w:t>
      </w:r>
      <w:r w:rsidRPr="000710CD">
        <w:rPr>
          <w:i w:val="0"/>
          <w:iCs/>
          <w:color w:val="2A7438"/>
          <w:spacing w:val="-1"/>
        </w:rPr>
        <w:t>renseignements</w:t>
      </w:r>
      <w:r w:rsidRPr="000710CD">
        <w:rPr>
          <w:i w:val="0"/>
          <w:iCs/>
          <w:color w:val="2A7438"/>
          <w:spacing w:val="22"/>
        </w:rPr>
        <w:t xml:space="preserve"> </w:t>
      </w:r>
      <w:r w:rsidRPr="000710CD">
        <w:rPr>
          <w:i w:val="0"/>
          <w:iCs/>
          <w:color w:val="2A7438"/>
        </w:rPr>
        <w:t xml:space="preserve">suivants pour chacune des actions ou des réponses figurant </w:t>
      </w:r>
      <w:r w:rsidR="002D36FF" w:rsidRPr="000710CD">
        <w:rPr>
          <w:i w:val="0"/>
          <w:iCs/>
          <w:color w:val="2A7438"/>
        </w:rPr>
        <w:t>dans le</w:t>
      </w:r>
      <w:r w:rsidRPr="000710CD">
        <w:rPr>
          <w:i w:val="0"/>
          <w:iCs/>
          <w:color w:val="2A7438"/>
        </w:rPr>
        <w:t xml:space="preserve"> </w:t>
      </w:r>
      <w:r w:rsidR="00684077" w:rsidRPr="000710CD">
        <w:rPr>
          <w:i w:val="0"/>
          <w:iCs/>
          <w:color w:val="2A7438"/>
        </w:rPr>
        <w:t>P</w:t>
      </w:r>
      <w:r w:rsidRPr="000710CD">
        <w:rPr>
          <w:i w:val="0"/>
          <w:iCs/>
          <w:color w:val="2A7438"/>
        </w:rPr>
        <w:t>lan d’action en</w:t>
      </w:r>
      <w:r w:rsidR="00F364C5" w:rsidRPr="000710CD">
        <w:rPr>
          <w:i w:val="0"/>
          <w:iCs/>
          <w:color w:val="2A7438"/>
        </w:rPr>
        <w:t xml:space="preserve"> occupation et </w:t>
      </w:r>
      <w:r w:rsidR="00150C2F" w:rsidRPr="000710CD">
        <w:rPr>
          <w:i w:val="0"/>
          <w:iCs/>
          <w:color w:val="2A7438"/>
        </w:rPr>
        <w:t xml:space="preserve">en </w:t>
      </w:r>
      <w:r w:rsidR="00F364C5" w:rsidRPr="000710CD">
        <w:rPr>
          <w:i w:val="0"/>
          <w:iCs/>
          <w:color w:val="2A7438"/>
        </w:rPr>
        <w:t>vitalité des territoires (</w:t>
      </w:r>
      <w:r w:rsidRPr="000710CD">
        <w:rPr>
          <w:i w:val="0"/>
          <w:iCs/>
          <w:color w:val="2A7438"/>
        </w:rPr>
        <w:t>OVT</w:t>
      </w:r>
      <w:r w:rsidR="00F364C5" w:rsidRPr="000710CD">
        <w:rPr>
          <w:i w:val="0"/>
          <w:iCs/>
          <w:color w:val="2A7438"/>
        </w:rPr>
        <w:t>)</w:t>
      </w:r>
      <w:r w:rsidRPr="000710CD">
        <w:rPr>
          <w:i w:val="0"/>
          <w:iCs/>
          <w:color w:val="2A7438"/>
        </w:rPr>
        <w:t xml:space="preserve"> </w:t>
      </w:r>
      <w:r w:rsidR="00320E0D" w:rsidRPr="000710CD">
        <w:rPr>
          <w:b/>
          <w:bCs/>
          <w:i w:val="0"/>
          <w:iCs/>
          <w:color w:val="2A7438"/>
        </w:rPr>
        <w:t>2020-2022</w:t>
      </w:r>
      <w:r w:rsidRPr="000710CD">
        <w:rPr>
          <w:i w:val="0"/>
          <w:iCs/>
          <w:color w:val="2A7438"/>
        </w:rPr>
        <w:t xml:space="preserve">. </w:t>
      </w:r>
      <w:r w:rsidR="00CC5B60" w:rsidRPr="000710CD">
        <w:rPr>
          <w:i w:val="0"/>
          <w:iCs/>
          <w:color w:val="2A7438"/>
        </w:rPr>
        <w:t>Considérant le décret n</w:t>
      </w:r>
      <w:r w:rsidR="00CC5B60" w:rsidRPr="000710CD">
        <w:rPr>
          <w:i w:val="0"/>
          <w:iCs/>
          <w:color w:val="2A7438"/>
          <w:vertAlign w:val="superscript"/>
        </w:rPr>
        <w:t>o</w:t>
      </w:r>
      <w:r w:rsidR="00150C2F" w:rsidRPr="000710CD">
        <w:rPr>
          <w:i w:val="0"/>
          <w:iCs/>
          <w:color w:val="2A7438"/>
        </w:rPr>
        <w:t> </w:t>
      </w:r>
      <w:r w:rsidR="00CC5B60" w:rsidRPr="000710CD">
        <w:rPr>
          <w:i w:val="0"/>
          <w:iCs/>
          <w:color w:val="2A7438"/>
        </w:rPr>
        <w:t>708-2022, le plan d’action</w:t>
      </w:r>
      <w:r w:rsidR="00EC1AD6" w:rsidRPr="000710CD">
        <w:rPr>
          <w:i w:val="0"/>
          <w:iCs/>
          <w:color w:val="2A7438"/>
        </w:rPr>
        <w:t> </w:t>
      </w:r>
      <w:r w:rsidR="00CC5B60" w:rsidRPr="000710CD">
        <w:rPr>
          <w:i w:val="0"/>
          <w:iCs/>
          <w:color w:val="2A7438"/>
        </w:rPr>
        <w:t xml:space="preserve">2020-2022 a été prolongé et sera </w:t>
      </w:r>
      <w:r w:rsidR="00DD3344">
        <w:rPr>
          <w:i w:val="0"/>
          <w:iCs/>
          <w:color w:val="2A7438"/>
        </w:rPr>
        <w:t xml:space="preserve">en vigueur </w:t>
      </w:r>
      <w:r w:rsidR="00CC5B60" w:rsidRPr="000710CD">
        <w:rPr>
          <w:i w:val="0"/>
          <w:iCs/>
          <w:color w:val="2A7438"/>
        </w:rPr>
        <w:t>pour une période pouvant aller jusqu’au 31 décembre 2024.</w:t>
      </w:r>
    </w:p>
    <w:p w14:paraId="5927F1A3" w14:textId="77777777" w:rsidR="00E20B91" w:rsidRPr="000710CD" w:rsidRDefault="00E20B91" w:rsidP="00E20B91">
      <w:pPr>
        <w:pStyle w:val="Instructions"/>
        <w:rPr>
          <w:rFonts w:cs="Cambria"/>
          <w:b/>
          <w:i w:val="0"/>
          <w:iCs/>
          <w:color w:val="2A7438"/>
        </w:rPr>
      </w:pPr>
      <w:r w:rsidRPr="000710CD">
        <w:rPr>
          <w:b/>
          <w:i w:val="0"/>
          <w:iCs/>
          <w:color w:val="2A7438"/>
        </w:rPr>
        <w:t>Dans le cas des actions ou des réponses générales</w:t>
      </w:r>
    </w:p>
    <w:p w14:paraId="6C6DD3E7" w14:textId="21D1A066" w:rsidR="00E20B91" w:rsidRPr="000710CD" w:rsidRDefault="00E20B91" w:rsidP="00E20B91">
      <w:pPr>
        <w:pStyle w:val="Instructions"/>
        <w:rPr>
          <w:i w:val="0"/>
          <w:iCs/>
          <w:color w:val="2A7438"/>
        </w:rPr>
      </w:pPr>
      <w:r w:rsidRPr="000710CD">
        <w:rPr>
          <w:i w:val="0"/>
          <w:iCs/>
          <w:color w:val="2A7438"/>
        </w:rPr>
        <w:t>Présenter l’information dans un tableau selon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15"/>
        <w:gridCol w:w="4315"/>
      </w:tblGrid>
      <w:tr w:rsidR="00E20B91" w:rsidRPr="002C2EFA" w14:paraId="2AEEAF78" w14:textId="77777777" w:rsidTr="00F32BFB">
        <w:trPr>
          <w:trHeight w:val="369"/>
          <w:tblHeader/>
        </w:trPr>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672F04" w14:textId="0CF16917" w:rsidR="00E20B91" w:rsidRPr="002C2EFA" w:rsidRDefault="00E20B91" w:rsidP="004D1542">
            <w:pPr>
              <w:pStyle w:val="Tableau-En-tte"/>
              <w:rPr>
                <w:szCs w:val="20"/>
              </w:rPr>
            </w:pPr>
            <w:r w:rsidRPr="002C2EFA">
              <w:rPr>
                <w:szCs w:val="20"/>
              </w:rPr>
              <w:t>Action/</w:t>
            </w:r>
            <w:r w:rsidR="00150C2F">
              <w:rPr>
                <w:szCs w:val="20"/>
              </w:rPr>
              <w:t>R</w:t>
            </w:r>
            <w:r w:rsidRPr="002C2EFA">
              <w:rPr>
                <w:szCs w:val="20"/>
              </w:rPr>
              <w:t>éponse</w:t>
            </w:r>
          </w:p>
        </w:tc>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D838E16" w14:textId="769672FB" w:rsidR="00E20B91" w:rsidRPr="002C2EFA" w:rsidRDefault="00E20B91" w:rsidP="004D1542">
            <w:pPr>
              <w:pStyle w:val="Tableau-En-tte"/>
              <w:rPr>
                <w:szCs w:val="20"/>
              </w:rPr>
            </w:pPr>
            <w:r w:rsidRPr="002C2EFA">
              <w:rPr>
                <w:szCs w:val="20"/>
              </w:rPr>
              <w:t>État de</w:t>
            </w:r>
            <w:r w:rsidR="00720D9B">
              <w:rPr>
                <w:szCs w:val="20"/>
              </w:rPr>
              <w:t xml:space="preserve"> la</w:t>
            </w:r>
            <w:r w:rsidRPr="002C2EFA">
              <w:rPr>
                <w:szCs w:val="20"/>
              </w:rPr>
              <w:t xml:space="preserve"> réalisation</w:t>
            </w:r>
          </w:p>
        </w:tc>
      </w:tr>
      <w:tr w:rsidR="00E20B91" w:rsidRPr="001C1500" w14:paraId="042D25A3" w14:textId="77777777" w:rsidTr="00F32BFB">
        <w:trPr>
          <w:trHeight w:val="326"/>
        </w:trPr>
        <w:tc>
          <w:tcPr>
            <w:tcW w:w="4315" w:type="dxa"/>
            <w:tcBorders>
              <w:top w:val="single" w:sz="4" w:space="0" w:color="FFFFFF" w:themeColor="background1"/>
            </w:tcBorders>
            <w:vAlign w:val="center"/>
          </w:tcPr>
          <w:p w14:paraId="21CE6164" w14:textId="77777777" w:rsidR="00E20B91" w:rsidRPr="000E7EAF" w:rsidRDefault="00E20B91" w:rsidP="004D1542">
            <w:pPr>
              <w:pStyle w:val="InstructionsTABRAG"/>
              <w:jc w:val="left"/>
              <w:rPr>
                <w:i w:val="0"/>
                <w:iCs/>
                <w:color w:val="2A7438"/>
                <w:sz w:val="18"/>
                <w:szCs w:val="18"/>
              </w:rPr>
            </w:pPr>
            <w:r w:rsidRPr="000E7EAF">
              <w:rPr>
                <w:i w:val="0"/>
                <w:iCs/>
                <w:color w:val="2A7438"/>
                <w:sz w:val="18"/>
                <w:szCs w:val="18"/>
              </w:rPr>
              <w:t>Inscrire l’action ou la réponse</w:t>
            </w:r>
          </w:p>
          <w:p w14:paraId="5BF49D4D" w14:textId="30EFFAC9" w:rsidR="00E20B91" w:rsidRPr="001C1500" w:rsidRDefault="00E20B91" w:rsidP="00656C66">
            <w:pPr>
              <w:pStyle w:val="InstructionsTABRAG"/>
              <w:numPr>
                <w:ilvl w:val="0"/>
                <w:numId w:val="12"/>
              </w:numPr>
              <w:ind w:left="171" w:hanging="171"/>
              <w:jc w:val="both"/>
            </w:pPr>
            <w:r w:rsidRPr="000E7EAF">
              <w:rPr>
                <w:i w:val="0"/>
                <w:iCs/>
                <w:color w:val="2A7438"/>
                <w:sz w:val="18"/>
                <w:szCs w:val="18"/>
              </w:rPr>
              <w:t>Inscrire des éléments complémentaires à l’action, si pertinent</w:t>
            </w:r>
            <w:r w:rsidR="00E37514" w:rsidRPr="000E7EAF">
              <w:rPr>
                <w:i w:val="0"/>
                <w:iCs/>
                <w:color w:val="2A7438"/>
                <w:sz w:val="18"/>
                <w:szCs w:val="18"/>
              </w:rPr>
              <w:t>s</w:t>
            </w:r>
          </w:p>
        </w:tc>
        <w:tc>
          <w:tcPr>
            <w:tcW w:w="4315" w:type="dxa"/>
            <w:tcBorders>
              <w:top w:val="single" w:sz="4" w:space="0" w:color="FFFFFF" w:themeColor="background1"/>
            </w:tcBorders>
            <w:vAlign w:val="center"/>
          </w:tcPr>
          <w:p w14:paraId="52438AB5" w14:textId="3E549C6C" w:rsidR="00E20B91" w:rsidRPr="000E7EAF" w:rsidRDefault="00E20B91" w:rsidP="004D1542">
            <w:pPr>
              <w:pStyle w:val="InstructionsTABRAG"/>
              <w:jc w:val="left"/>
              <w:rPr>
                <w:i w:val="0"/>
                <w:iCs/>
                <w:sz w:val="18"/>
                <w:szCs w:val="18"/>
              </w:rPr>
            </w:pPr>
            <w:r w:rsidRPr="000E7EAF">
              <w:rPr>
                <w:i w:val="0"/>
                <w:iCs/>
                <w:color w:val="2A7438"/>
                <w:sz w:val="18"/>
                <w:szCs w:val="18"/>
              </w:rPr>
              <w:t>Utiliser la terminol</w:t>
            </w:r>
            <w:r w:rsidR="00F364C5" w:rsidRPr="000E7EAF">
              <w:rPr>
                <w:i w:val="0"/>
                <w:iCs/>
                <w:color w:val="2A7438"/>
                <w:sz w:val="18"/>
                <w:szCs w:val="18"/>
              </w:rPr>
              <w:t xml:space="preserve">ogie figurant dans la section </w:t>
            </w:r>
            <w:r w:rsidR="006C2C60" w:rsidRPr="000E7EAF">
              <w:rPr>
                <w:i w:val="0"/>
                <w:iCs/>
                <w:color w:val="2A7438"/>
                <w:sz w:val="18"/>
                <w:szCs w:val="18"/>
              </w:rPr>
              <w:t>« </w:t>
            </w:r>
            <w:r w:rsidRPr="000E7EAF">
              <w:rPr>
                <w:i w:val="0"/>
                <w:iCs/>
                <w:color w:val="2A7438"/>
                <w:sz w:val="18"/>
                <w:szCs w:val="18"/>
              </w:rPr>
              <w:t>Définition des termes utilisés dans les tabl</w:t>
            </w:r>
            <w:r w:rsidR="00F364C5" w:rsidRPr="000E7EAF">
              <w:rPr>
                <w:i w:val="0"/>
                <w:iCs/>
                <w:color w:val="2A7438"/>
                <w:sz w:val="18"/>
                <w:szCs w:val="18"/>
              </w:rPr>
              <w:t>eaux pour l’état de réalisation</w:t>
            </w:r>
            <w:r w:rsidR="006C2C60" w:rsidRPr="000E7EAF">
              <w:rPr>
                <w:i w:val="0"/>
                <w:iCs/>
                <w:color w:val="2A7438"/>
                <w:sz w:val="18"/>
                <w:szCs w:val="18"/>
              </w:rPr>
              <w:t> »</w:t>
            </w:r>
            <w:r w:rsidR="00412BDF" w:rsidRPr="000E7EAF">
              <w:rPr>
                <w:i w:val="0"/>
                <w:iCs/>
                <w:color w:val="2A7438"/>
                <w:sz w:val="18"/>
                <w:szCs w:val="18"/>
              </w:rPr>
              <w:t>. Si l’action a été réalisée lors d’une année précédente, l’inscrire et indiquer l’année de réalisation.</w:t>
            </w:r>
          </w:p>
        </w:tc>
      </w:tr>
    </w:tbl>
    <w:p w14:paraId="3AC4DB31" w14:textId="77777777" w:rsidR="00371A03" w:rsidRPr="000710CD" w:rsidRDefault="00371A03" w:rsidP="00E20B91">
      <w:pPr>
        <w:pStyle w:val="Instructions"/>
        <w:rPr>
          <w:b/>
          <w:i w:val="0"/>
          <w:iCs/>
          <w:color w:val="2A7438"/>
        </w:rPr>
      </w:pPr>
    </w:p>
    <w:p w14:paraId="31E1DC91" w14:textId="17747AF4" w:rsidR="00E20B91" w:rsidRPr="000710CD" w:rsidRDefault="00E20B91" w:rsidP="00E20B91">
      <w:pPr>
        <w:pStyle w:val="Instructions"/>
        <w:rPr>
          <w:b/>
          <w:i w:val="0"/>
          <w:iCs/>
          <w:color w:val="2A7438"/>
        </w:rPr>
      </w:pPr>
      <w:r w:rsidRPr="000710CD">
        <w:rPr>
          <w:b/>
          <w:i w:val="0"/>
          <w:iCs/>
          <w:color w:val="2A7438"/>
        </w:rPr>
        <w:t xml:space="preserve">Dans le cas des actions ou des réponses </w:t>
      </w:r>
      <w:r w:rsidR="00150C2F" w:rsidRPr="000710CD">
        <w:rPr>
          <w:b/>
          <w:i w:val="0"/>
          <w:iCs/>
          <w:color w:val="2A7438"/>
        </w:rPr>
        <w:t>relatives aux</w:t>
      </w:r>
      <w:r w:rsidRPr="000710CD">
        <w:rPr>
          <w:b/>
          <w:i w:val="0"/>
          <w:iCs/>
          <w:color w:val="2A7438"/>
        </w:rPr>
        <w:t xml:space="preserve"> priorités régionales</w:t>
      </w:r>
    </w:p>
    <w:p w14:paraId="40D780BD" w14:textId="50A60E52" w:rsidR="00E20B91" w:rsidRPr="000710CD" w:rsidRDefault="00E20B91" w:rsidP="00E20B91">
      <w:pPr>
        <w:pStyle w:val="Instructions"/>
        <w:rPr>
          <w:i w:val="0"/>
          <w:iCs/>
          <w:color w:val="2A7438"/>
        </w:rPr>
      </w:pPr>
      <w:r w:rsidRPr="000710CD">
        <w:rPr>
          <w:i w:val="0"/>
          <w:iCs/>
          <w:color w:val="2A7438"/>
        </w:rPr>
        <w:t>Inscrire l’information dans la présente section, dans un tableau qui respecte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15"/>
        <w:gridCol w:w="4315"/>
      </w:tblGrid>
      <w:tr w:rsidR="00E20B91" w:rsidRPr="002C2EFA" w14:paraId="1D7ACECA" w14:textId="77777777" w:rsidTr="00F32BFB">
        <w:trPr>
          <w:trHeight w:val="369"/>
          <w:tblHeader/>
        </w:trPr>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672B93D" w14:textId="31607BC1" w:rsidR="00E20B91" w:rsidRPr="002C2EFA" w:rsidRDefault="00E20B91" w:rsidP="004D1542">
            <w:pPr>
              <w:pStyle w:val="Tableau-En-tte"/>
              <w:rPr>
                <w:szCs w:val="20"/>
              </w:rPr>
            </w:pPr>
            <w:r w:rsidRPr="002C2EFA">
              <w:rPr>
                <w:szCs w:val="20"/>
              </w:rPr>
              <w:t>Action/</w:t>
            </w:r>
            <w:r w:rsidR="00150C2F">
              <w:rPr>
                <w:szCs w:val="20"/>
              </w:rPr>
              <w:t>R</w:t>
            </w:r>
            <w:r w:rsidRPr="002C2EFA">
              <w:rPr>
                <w:szCs w:val="20"/>
              </w:rPr>
              <w:t>éponse</w:t>
            </w:r>
          </w:p>
        </w:tc>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392630" w14:textId="19EF6EA5" w:rsidR="00E20B91" w:rsidRPr="002C2EFA" w:rsidRDefault="00E20B91" w:rsidP="004D1542">
            <w:pPr>
              <w:pStyle w:val="Tableau-En-tte"/>
              <w:rPr>
                <w:szCs w:val="20"/>
              </w:rPr>
            </w:pPr>
            <w:r w:rsidRPr="002C2EFA">
              <w:rPr>
                <w:szCs w:val="20"/>
              </w:rPr>
              <w:t>État de</w:t>
            </w:r>
            <w:r w:rsidR="00720D9B">
              <w:rPr>
                <w:szCs w:val="20"/>
              </w:rPr>
              <w:t xml:space="preserve"> la</w:t>
            </w:r>
            <w:r w:rsidRPr="002C2EFA">
              <w:rPr>
                <w:szCs w:val="20"/>
              </w:rPr>
              <w:t xml:space="preserve"> réalisation</w:t>
            </w:r>
          </w:p>
        </w:tc>
      </w:tr>
      <w:tr w:rsidR="00E20B91" w:rsidRPr="001C1500" w14:paraId="7CFCA8E8" w14:textId="77777777" w:rsidTr="00F32BFB">
        <w:trPr>
          <w:trHeight w:val="326"/>
        </w:trPr>
        <w:tc>
          <w:tcPr>
            <w:tcW w:w="4315" w:type="dxa"/>
            <w:tcBorders>
              <w:top w:val="single" w:sz="4" w:space="0" w:color="FFFFFF" w:themeColor="background1"/>
            </w:tcBorders>
            <w:vAlign w:val="center"/>
          </w:tcPr>
          <w:p w14:paraId="0B5BDC93" w14:textId="77777777" w:rsidR="00E20B91" w:rsidRPr="000E7EAF" w:rsidRDefault="00E20B91" w:rsidP="004D1542">
            <w:pPr>
              <w:pStyle w:val="InstructionsTABRAG"/>
              <w:jc w:val="left"/>
              <w:rPr>
                <w:i w:val="0"/>
                <w:iCs/>
                <w:color w:val="2A7438"/>
                <w:sz w:val="18"/>
                <w:szCs w:val="18"/>
              </w:rPr>
            </w:pPr>
            <w:r w:rsidRPr="000E7EAF">
              <w:rPr>
                <w:i w:val="0"/>
                <w:iCs/>
                <w:color w:val="2A7438"/>
                <w:sz w:val="18"/>
                <w:szCs w:val="18"/>
              </w:rPr>
              <w:t>Inscrire l’action ou la réponse</w:t>
            </w:r>
          </w:p>
          <w:p w14:paraId="7F1C1599" w14:textId="4DBE43BA" w:rsidR="00E20B91" w:rsidRPr="000E7EAF" w:rsidRDefault="00E20B91" w:rsidP="00656C66">
            <w:pPr>
              <w:pStyle w:val="InstructionsTABRAG"/>
              <w:numPr>
                <w:ilvl w:val="0"/>
                <w:numId w:val="12"/>
              </w:numPr>
              <w:ind w:left="171" w:hanging="171"/>
              <w:jc w:val="both"/>
              <w:rPr>
                <w:i w:val="0"/>
                <w:iCs/>
                <w:color w:val="2A7438"/>
                <w:sz w:val="18"/>
                <w:szCs w:val="18"/>
              </w:rPr>
            </w:pPr>
            <w:r w:rsidRPr="000E7EAF">
              <w:rPr>
                <w:i w:val="0"/>
                <w:iCs/>
                <w:color w:val="2A7438"/>
                <w:sz w:val="18"/>
                <w:szCs w:val="18"/>
              </w:rPr>
              <w:t>Inscrire des éléments complémentaires à l’action, si pertinent</w:t>
            </w:r>
            <w:r w:rsidR="00E37514" w:rsidRPr="000E7EAF">
              <w:rPr>
                <w:i w:val="0"/>
                <w:iCs/>
                <w:color w:val="2A7438"/>
                <w:sz w:val="18"/>
                <w:szCs w:val="18"/>
              </w:rPr>
              <w:t>s</w:t>
            </w:r>
          </w:p>
        </w:tc>
        <w:tc>
          <w:tcPr>
            <w:tcW w:w="4315" w:type="dxa"/>
            <w:tcBorders>
              <w:top w:val="single" w:sz="4" w:space="0" w:color="FFFFFF" w:themeColor="background1"/>
            </w:tcBorders>
            <w:vAlign w:val="center"/>
          </w:tcPr>
          <w:p w14:paraId="73757B00" w14:textId="7C8A23AB" w:rsidR="00E20B91" w:rsidRPr="000E7EAF" w:rsidRDefault="00E20B91" w:rsidP="004D1542">
            <w:pPr>
              <w:pStyle w:val="InstructionsTABRAG"/>
              <w:jc w:val="left"/>
              <w:rPr>
                <w:i w:val="0"/>
                <w:iCs/>
                <w:sz w:val="18"/>
                <w:szCs w:val="18"/>
              </w:rPr>
            </w:pPr>
            <w:r w:rsidRPr="000E7EAF">
              <w:rPr>
                <w:i w:val="0"/>
                <w:iCs/>
                <w:color w:val="2A7438"/>
                <w:sz w:val="18"/>
                <w:szCs w:val="18"/>
              </w:rPr>
              <w:t xml:space="preserve">Utiliser la terminologie figurant dans la </w:t>
            </w:r>
            <w:r w:rsidR="00EB3958" w:rsidRPr="000E7EAF">
              <w:rPr>
                <w:i w:val="0"/>
                <w:iCs/>
                <w:color w:val="2A7438"/>
                <w:sz w:val="18"/>
                <w:szCs w:val="18"/>
              </w:rPr>
              <w:t xml:space="preserve">section </w:t>
            </w:r>
            <w:r w:rsidR="006C2C60" w:rsidRPr="000E7EAF">
              <w:rPr>
                <w:i w:val="0"/>
                <w:iCs/>
                <w:color w:val="2A7438"/>
                <w:sz w:val="18"/>
                <w:szCs w:val="18"/>
              </w:rPr>
              <w:t>« </w:t>
            </w:r>
            <w:r w:rsidRPr="000E7EAF">
              <w:rPr>
                <w:i w:val="0"/>
                <w:iCs/>
                <w:color w:val="2A7438"/>
                <w:sz w:val="18"/>
                <w:szCs w:val="18"/>
              </w:rPr>
              <w:t>Définition des termes utilisés dans les tabl</w:t>
            </w:r>
            <w:r w:rsidR="00EB3958" w:rsidRPr="000E7EAF">
              <w:rPr>
                <w:i w:val="0"/>
                <w:iCs/>
                <w:color w:val="2A7438"/>
                <w:sz w:val="18"/>
                <w:szCs w:val="18"/>
              </w:rPr>
              <w:t>eaux pour l’état de réalisation</w:t>
            </w:r>
            <w:r w:rsidR="006C2C60" w:rsidRPr="000E7EAF">
              <w:rPr>
                <w:i w:val="0"/>
                <w:iCs/>
                <w:color w:val="2A7438"/>
                <w:sz w:val="18"/>
                <w:szCs w:val="18"/>
              </w:rPr>
              <w:t> »</w:t>
            </w:r>
            <w:r w:rsidR="00412BDF" w:rsidRPr="000E7EAF">
              <w:rPr>
                <w:i w:val="0"/>
                <w:iCs/>
                <w:color w:val="2A7438"/>
                <w:sz w:val="18"/>
                <w:szCs w:val="18"/>
              </w:rPr>
              <w:t>. Si l’action a été réalisée lors d’une année précédente, l’inscrire et indiquer l’année de réalisation.</w:t>
            </w:r>
          </w:p>
        </w:tc>
      </w:tr>
    </w:tbl>
    <w:p w14:paraId="03E8BA81" w14:textId="510EE198" w:rsidR="00E20B91" w:rsidRPr="000710CD" w:rsidRDefault="00E20B91" w:rsidP="00656C66">
      <w:pPr>
        <w:pStyle w:val="Instructions"/>
        <w:spacing w:before="120"/>
        <w:rPr>
          <w:i w:val="0"/>
          <w:iCs/>
          <w:color w:val="2A7438"/>
        </w:rPr>
      </w:pPr>
      <w:r w:rsidRPr="000710CD">
        <w:rPr>
          <w:i w:val="0"/>
          <w:iCs/>
          <w:color w:val="2A7438"/>
        </w:rPr>
        <w:t>Un tableau distinct doit être réalisé pour chacune des régions visées.</w:t>
      </w:r>
    </w:p>
    <w:p w14:paraId="61184058" w14:textId="0E013DB5" w:rsidR="00E20B91" w:rsidRPr="000710CD" w:rsidRDefault="00E20B91" w:rsidP="00E20B91">
      <w:pPr>
        <w:pStyle w:val="Instructions"/>
        <w:rPr>
          <w:i w:val="0"/>
          <w:iCs/>
          <w:color w:val="2A7438"/>
        </w:rPr>
      </w:pPr>
      <w:r w:rsidRPr="000710CD">
        <w:rPr>
          <w:i w:val="0"/>
          <w:iCs/>
          <w:color w:val="2A7438"/>
        </w:rPr>
        <w:t>Résumer l’état d’avancement général des actions en réponse aux priorités régionales ou toute autre information dont la diffusion est jugée utile. Il y a également possibilité d’intégrer un tableau</w:t>
      </w:r>
      <w:r w:rsidR="00150C2F" w:rsidRPr="000710CD">
        <w:rPr>
          <w:i w:val="0"/>
          <w:iCs/>
          <w:color w:val="2A7438"/>
        </w:rPr>
        <w:t>-</w:t>
      </w:r>
      <w:r w:rsidRPr="000710CD">
        <w:rPr>
          <w:i w:val="0"/>
          <w:iCs/>
          <w:color w:val="2A7438"/>
        </w:rPr>
        <w:t>synthèse, particulièrement si le nombre d’actions est important. Utiliser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771"/>
        <w:gridCol w:w="901"/>
        <w:gridCol w:w="1028"/>
        <w:gridCol w:w="881"/>
        <w:gridCol w:w="881"/>
        <w:gridCol w:w="902"/>
        <w:gridCol w:w="1171"/>
        <w:gridCol w:w="914"/>
        <w:gridCol w:w="914"/>
        <w:gridCol w:w="881"/>
      </w:tblGrid>
      <w:tr w:rsidR="00856FF2" w:rsidRPr="001C1500" w14:paraId="0EA5704A" w14:textId="77777777" w:rsidTr="00F32BFB">
        <w:trPr>
          <w:trHeight w:val="369"/>
          <w:tblHeader/>
        </w:trPr>
        <w:tc>
          <w:tcPr>
            <w:tcW w:w="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A69533F" w14:textId="1E92FFB9" w:rsidR="00E20B91" w:rsidRPr="00306BF4" w:rsidRDefault="00E20B91" w:rsidP="00306BF4">
            <w:pPr>
              <w:pStyle w:val="Tableau-En-tte"/>
              <w:rPr>
                <w:sz w:val="17"/>
                <w:szCs w:val="17"/>
              </w:rPr>
            </w:pPr>
            <w:r w:rsidRPr="00306BF4">
              <w:rPr>
                <w:sz w:val="17"/>
                <w:szCs w:val="17"/>
              </w:rPr>
              <w:t>Région</w:t>
            </w:r>
            <w:r w:rsidR="00150C2F">
              <w:rPr>
                <w:sz w:val="17"/>
                <w:szCs w:val="17"/>
              </w:rPr>
              <w:t>s</w:t>
            </w:r>
          </w:p>
        </w:tc>
        <w:tc>
          <w:tcPr>
            <w:tcW w:w="8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5AB8B94" w14:textId="77777777" w:rsidR="00E20B91" w:rsidRPr="00306BF4" w:rsidRDefault="00E20B91" w:rsidP="00306BF4">
            <w:pPr>
              <w:pStyle w:val="Tableau-En-tte"/>
              <w:rPr>
                <w:sz w:val="17"/>
                <w:szCs w:val="17"/>
              </w:rPr>
            </w:pPr>
            <w:r w:rsidRPr="00306BF4">
              <w:rPr>
                <w:sz w:val="17"/>
                <w:szCs w:val="17"/>
              </w:rPr>
              <w:t>Actions non amorcées</w:t>
            </w:r>
          </w:p>
          <w:p w14:paraId="111671A1"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1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511DE32" w14:textId="77777777" w:rsidR="00E20B91" w:rsidRPr="00306BF4" w:rsidRDefault="00E20B91" w:rsidP="00306BF4">
            <w:pPr>
              <w:pStyle w:val="Tableau-En-tte"/>
              <w:rPr>
                <w:sz w:val="17"/>
                <w:szCs w:val="17"/>
              </w:rPr>
            </w:pPr>
            <w:r w:rsidRPr="00306BF4">
              <w:rPr>
                <w:sz w:val="17"/>
                <w:szCs w:val="17"/>
              </w:rPr>
              <w:t>Actions amorcées</w:t>
            </w:r>
          </w:p>
          <w:p w14:paraId="3985DA30"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F103BDA" w14:textId="77777777" w:rsidR="00E20B91" w:rsidRPr="00306BF4" w:rsidRDefault="00E20B91" w:rsidP="00306BF4">
            <w:pPr>
              <w:pStyle w:val="Tableau-En-tte"/>
              <w:rPr>
                <w:sz w:val="17"/>
                <w:szCs w:val="17"/>
              </w:rPr>
            </w:pPr>
            <w:r w:rsidRPr="00306BF4">
              <w:rPr>
                <w:sz w:val="17"/>
                <w:szCs w:val="17"/>
              </w:rPr>
              <w:t xml:space="preserve">Actions </w:t>
            </w:r>
            <w:r w:rsidRPr="00306BF4">
              <w:rPr>
                <w:sz w:val="17"/>
                <w:szCs w:val="17"/>
              </w:rPr>
              <w:br/>
              <w:t>en cours</w:t>
            </w:r>
          </w:p>
          <w:p w14:paraId="0CD500ED"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7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29138B2" w14:textId="77777777" w:rsidR="00E20B91" w:rsidRPr="00306BF4" w:rsidRDefault="00E20B91" w:rsidP="00306BF4">
            <w:pPr>
              <w:pStyle w:val="Tableau-En-tte"/>
              <w:rPr>
                <w:sz w:val="17"/>
                <w:szCs w:val="17"/>
              </w:rPr>
            </w:pPr>
            <w:r w:rsidRPr="00306BF4">
              <w:rPr>
                <w:sz w:val="17"/>
                <w:szCs w:val="17"/>
              </w:rPr>
              <w:t xml:space="preserve">Actions </w:t>
            </w:r>
            <w:r w:rsidRPr="00306BF4">
              <w:rPr>
                <w:sz w:val="17"/>
                <w:szCs w:val="17"/>
              </w:rPr>
              <w:br/>
              <w:t>en suspens</w:t>
            </w:r>
          </w:p>
          <w:p w14:paraId="7838F222"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9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BADEAA7" w14:textId="77777777" w:rsidR="00E20B91" w:rsidRPr="00306BF4" w:rsidRDefault="00E20B91" w:rsidP="00306BF4">
            <w:pPr>
              <w:pStyle w:val="Tableau-En-tte"/>
              <w:rPr>
                <w:sz w:val="17"/>
                <w:szCs w:val="17"/>
              </w:rPr>
            </w:pPr>
            <w:r w:rsidRPr="00306BF4">
              <w:rPr>
                <w:sz w:val="17"/>
                <w:szCs w:val="17"/>
              </w:rPr>
              <w:t>Actions réalisées</w:t>
            </w:r>
          </w:p>
          <w:p w14:paraId="1A0FDC84"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9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8B713E" w14:textId="77777777" w:rsidR="00E20B91" w:rsidRPr="00306BF4" w:rsidRDefault="00E20B91" w:rsidP="00306BF4">
            <w:pPr>
              <w:pStyle w:val="Tableau-En-tte"/>
              <w:rPr>
                <w:sz w:val="17"/>
                <w:szCs w:val="17"/>
              </w:rPr>
            </w:pPr>
            <w:r w:rsidRPr="00306BF4">
              <w:rPr>
                <w:sz w:val="17"/>
                <w:szCs w:val="17"/>
              </w:rPr>
              <w:t>Actions abandonnée</w:t>
            </w:r>
            <w:r w:rsidR="0062771E" w:rsidRPr="00306BF4">
              <w:rPr>
                <w:sz w:val="17"/>
                <w:szCs w:val="17"/>
              </w:rPr>
              <w:t>s</w:t>
            </w:r>
          </w:p>
          <w:p w14:paraId="198447B2"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8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2BF27FF" w14:textId="77777777" w:rsidR="00E20B91" w:rsidRPr="00306BF4" w:rsidRDefault="00E20B91" w:rsidP="00306BF4">
            <w:pPr>
              <w:pStyle w:val="Tableau-En-tte"/>
              <w:rPr>
                <w:sz w:val="17"/>
                <w:szCs w:val="17"/>
              </w:rPr>
            </w:pPr>
            <w:r w:rsidRPr="00306BF4">
              <w:rPr>
                <w:sz w:val="17"/>
                <w:szCs w:val="17"/>
              </w:rPr>
              <w:t>Nouvelles actions</w:t>
            </w:r>
          </w:p>
          <w:p w14:paraId="7A6E1B2E"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8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15A0BB" w14:textId="77777777" w:rsidR="00E20B91" w:rsidRPr="00306BF4" w:rsidRDefault="00E20B91" w:rsidP="00306BF4">
            <w:pPr>
              <w:pStyle w:val="Tableau-En-tte"/>
              <w:rPr>
                <w:sz w:val="17"/>
                <w:szCs w:val="17"/>
              </w:rPr>
            </w:pPr>
            <w:r w:rsidRPr="00306BF4">
              <w:rPr>
                <w:sz w:val="17"/>
                <w:szCs w:val="17"/>
              </w:rPr>
              <w:t>Actions modifiées</w:t>
            </w:r>
          </w:p>
          <w:p w14:paraId="71C421CA"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c>
          <w:tcPr>
            <w:tcW w:w="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C5125F7" w14:textId="77777777" w:rsidR="00E20B91" w:rsidRPr="00306BF4" w:rsidRDefault="00E20B91" w:rsidP="00306BF4">
            <w:pPr>
              <w:pStyle w:val="Tableau-En-tte"/>
              <w:rPr>
                <w:sz w:val="17"/>
                <w:szCs w:val="17"/>
              </w:rPr>
            </w:pPr>
            <w:r w:rsidRPr="00306BF4">
              <w:rPr>
                <w:sz w:val="17"/>
                <w:szCs w:val="17"/>
              </w:rPr>
              <w:t>Total</w:t>
            </w:r>
          </w:p>
          <w:p w14:paraId="202A37A5" w14:textId="77777777" w:rsidR="00E20B91" w:rsidRPr="00306BF4" w:rsidRDefault="00E20B91" w:rsidP="00306BF4">
            <w:pPr>
              <w:pStyle w:val="Tableau-En-tte"/>
              <w:rPr>
                <w:sz w:val="17"/>
                <w:szCs w:val="17"/>
              </w:rPr>
            </w:pPr>
            <w:r w:rsidRPr="00306BF4">
              <w:rPr>
                <w:sz w:val="17"/>
                <w:szCs w:val="17"/>
              </w:rPr>
              <w:t>(</w:t>
            </w:r>
            <w:proofErr w:type="gramStart"/>
            <w:r w:rsidRPr="00306BF4">
              <w:rPr>
                <w:sz w:val="17"/>
                <w:szCs w:val="17"/>
              </w:rPr>
              <w:t>nombre</w:t>
            </w:r>
            <w:proofErr w:type="gramEnd"/>
            <w:r w:rsidRPr="00306BF4">
              <w:rPr>
                <w:sz w:val="17"/>
                <w:szCs w:val="17"/>
              </w:rPr>
              <w:t>)</w:t>
            </w:r>
          </w:p>
        </w:tc>
      </w:tr>
      <w:tr w:rsidR="00EB3958" w:rsidRPr="001C1500" w14:paraId="119C91BA" w14:textId="77777777" w:rsidTr="00F32BFB">
        <w:trPr>
          <w:trHeight w:val="326"/>
        </w:trPr>
        <w:tc>
          <w:tcPr>
            <w:tcW w:w="662" w:type="dxa"/>
            <w:tcBorders>
              <w:top w:val="single" w:sz="4" w:space="0" w:color="FFFFFF" w:themeColor="background1"/>
            </w:tcBorders>
            <w:vAlign w:val="center"/>
          </w:tcPr>
          <w:p w14:paraId="7BD174F6" w14:textId="77777777" w:rsidR="00EB3958" w:rsidRPr="000E7EAF" w:rsidRDefault="00EB3958" w:rsidP="004D1542">
            <w:pPr>
              <w:pStyle w:val="InstructionsTABRAG"/>
              <w:jc w:val="left"/>
              <w:rPr>
                <w:i w:val="0"/>
                <w:color w:val="auto"/>
                <w:sz w:val="18"/>
                <w:szCs w:val="18"/>
              </w:rPr>
            </w:pPr>
            <w:r w:rsidRPr="000E7EAF">
              <w:rPr>
                <w:i w:val="0"/>
                <w:color w:val="auto"/>
                <w:sz w:val="18"/>
                <w:szCs w:val="18"/>
              </w:rPr>
              <w:t>Nom</w:t>
            </w:r>
          </w:p>
        </w:tc>
        <w:tc>
          <w:tcPr>
            <w:tcW w:w="893" w:type="dxa"/>
            <w:tcBorders>
              <w:top w:val="single" w:sz="4" w:space="0" w:color="FFFFFF" w:themeColor="background1"/>
            </w:tcBorders>
            <w:vAlign w:val="center"/>
          </w:tcPr>
          <w:p w14:paraId="2D80F668" w14:textId="77777777" w:rsidR="00EB3958" w:rsidRPr="000E7EAF" w:rsidRDefault="00EB3958" w:rsidP="004D1542">
            <w:pPr>
              <w:pStyle w:val="InstructionsTABRAG"/>
              <w:jc w:val="left"/>
              <w:rPr>
                <w:i w:val="0"/>
                <w:color w:val="auto"/>
                <w:sz w:val="18"/>
                <w:szCs w:val="18"/>
              </w:rPr>
            </w:pPr>
          </w:p>
        </w:tc>
        <w:tc>
          <w:tcPr>
            <w:tcW w:w="1028" w:type="dxa"/>
            <w:tcBorders>
              <w:top w:val="single" w:sz="4" w:space="0" w:color="FFFFFF" w:themeColor="background1"/>
            </w:tcBorders>
            <w:vAlign w:val="center"/>
          </w:tcPr>
          <w:p w14:paraId="4779C321" w14:textId="77777777" w:rsidR="00EB3958" w:rsidRPr="000E7EAF" w:rsidRDefault="00EB3958" w:rsidP="004D1542">
            <w:pPr>
              <w:pStyle w:val="InstructionsTABRAG"/>
              <w:jc w:val="left"/>
              <w:rPr>
                <w:i w:val="0"/>
                <w:color w:val="auto"/>
                <w:sz w:val="18"/>
                <w:szCs w:val="18"/>
              </w:rPr>
            </w:pPr>
          </w:p>
        </w:tc>
        <w:tc>
          <w:tcPr>
            <w:tcW w:w="785" w:type="dxa"/>
            <w:tcBorders>
              <w:top w:val="single" w:sz="4" w:space="0" w:color="FFFFFF" w:themeColor="background1"/>
            </w:tcBorders>
            <w:vAlign w:val="center"/>
          </w:tcPr>
          <w:p w14:paraId="253FB08B" w14:textId="77777777" w:rsidR="00EB3958" w:rsidRPr="000E7EAF" w:rsidRDefault="00EB3958" w:rsidP="004D1542">
            <w:pPr>
              <w:pStyle w:val="InstructionsTABRAG"/>
              <w:jc w:val="left"/>
              <w:rPr>
                <w:i w:val="0"/>
                <w:color w:val="auto"/>
                <w:sz w:val="18"/>
                <w:szCs w:val="18"/>
              </w:rPr>
            </w:pPr>
          </w:p>
        </w:tc>
        <w:tc>
          <w:tcPr>
            <w:tcW w:w="785" w:type="dxa"/>
            <w:tcBorders>
              <w:top w:val="single" w:sz="4" w:space="0" w:color="FFFFFF" w:themeColor="background1"/>
            </w:tcBorders>
            <w:vAlign w:val="center"/>
          </w:tcPr>
          <w:p w14:paraId="17647906" w14:textId="77777777" w:rsidR="00EB3958" w:rsidRPr="000E7EAF" w:rsidRDefault="00EB3958" w:rsidP="004D1542">
            <w:pPr>
              <w:pStyle w:val="InstructionsTABRAG"/>
              <w:jc w:val="left"/>
              <w:rPr>
                <w:i w:val="0"/>
                <w:color w:val="auto"/>
                <w:sz w:val="18"/>
                <w:szCs w:val="18"/>
              </w:rPr>
            </w:pPr>
          </w:p>
        </w:tc>
        <w:tc>
          <w:tcPr>
            <w:tcW w:w="902" w:type="dxa"/>
            <w:tcBorders>
              <w:top w:val="single" w:sz="4" w:space="0" w:color="FFFFFF" w:themeColor="background1"/>
            </w:tcBorders>
            <w:vAlign w:val="center"/>
          </w:tcPr>
          <w:p w14:paraId="04839B52" w14:textId="77777777" w:rsidR="00EB3958" w:rsidRPr="000E7EAF" w:rsidRDefault="00EB3958" w:rsidP="004D1542">
            <w:pPr>
              <w:pStyle w:val="InstructionsTABRAG"/>
              <w:jc w:val="left"/>
              <w:rPr>
                <w:i w:val="0"/>
                <w:color w:val="auto"/>
                <w:sz w:val="18"/>
                <w:szCs w:val="18"/>
              </w:rPr>
            </w:pPr>
          </w:p>
        </w:tc>
        <w:tc>
          <w:tcPr>
            <w:tcW w:w="989" w:type="dxa"/>
            <w:tcBorders>
              <w:top w:val="single" w:sz="4" w:space="0" w:color="FFFFFF" w:themeColor="background1"/>
            </w:tcBorders>
            <w:vAlign w:val="center"/>
          </w:tcPr>
          <w:p w14:paraId="47EA5ED9" w14:textId="77777777" w:rsidR="00EB3958" w:rsidRPr="000E7EAF" w:rsidRDefault="00EB3958" w:rsidP="004D1542">
            <w:pPr>
              <w:pStyle w:val="InstructionsTABRAG"/>
              <w:jc w:val="left"/>
              <w:rPr>
                <w:i w:val="0"/>
                <w:color w:val="auto"/>
                <w:sz w:val="18"/>
                <w:szCs w:val="18"/>
              </w:rPr>
            </w:pPr>
          </w:p>
        </w:tc>
        <w:tc>
          <w:tcPr>
            <w:tcW w:w="862" w:type="dxa"/>
            <w:tcBorders>
              <w:top w:val="single" w:sz="4" w:space="0" w:color="FFFFFF" w:themeColor="background1"/>
            </w:tcBorders>
            <w:vAlign w:val="center"/>
          </w:tcPr>
          <w:p w14:paraId="05457E4E" w14:textId="77777777" w:rsidR="00EB3958" w:rsidRPr="000E7EAF" w:rsidRDefault="00EB3958" w:rsidP="004D1542">
            <w:pPr>
              <w:pStyle w:val="InstructionsTABRAG"/>
              <w:jc w:val="left"/>
              <w:rPr>
                <w:i w:val="0"/>
                <w:color w:val="auto"/>
                <w:sz w:val="18"/>
                <w:szCs w:val="18"/>
              </w:rPr>
            </w:pPr>
          </w:p>
        </w:tc>
        <w:tc>
          <w:tcPr>
            <w:tcW w:w="887" w:type="dxa"/>
            <w:tcBorders>
              <w:top w:val="single" w:sz="4" w:space="0" w:color="FFFFFF" w:themeColor="background1"/>
            </w:tcBorders>
            <w:vAlign w:val="center"/>
          </w:tcPr>
          <w:p w14:paraId="560B3726" w14:textId="77777777" w:rsidR="00EB3958" w:rsidRPr="000E7EAF" w:rsidRDefault="00EB3958" w:rsidP="004D1542">
            <w:pPr>
              <w:pStyle w:val="InstructionsTABRAG"/>
              <w:jc w:val="left"/>
              <w:rPr>
                <w:i w:val="0"/>
                <w:color w:val="auto"/>
                <w:sz w:val="18"/>
                <w:szCs w:val="18"/>
              </w:rPr>
            </w:pPr>
          </w:p>
        </w:tc>
        <w:tc>
          <w:tcPr>
            <w:tcW w:w="837" w:type="dxa"/>
            <w:tcBorders>
              <w:top w:val="single" w:sz="4" w:space="0" w:color="FFFFFF" w:themeColor="background1"/>
            </w:tcBorders>
            <w:vAlign w:val="center"/>
          </w:tcPr>
          <w:p w14:paraId="074F8B38" w14:textId="77777777" w:rsidR="00EB3958" w:rsidRPr="000E7EAF" w:rsidRDefault="00EB3958" w:rsidP="004D1542">
            <w:pPr>
              <w:pStyle w:val="InstructionsTABRAG"/>
              <w:jc w:val="left"/>
              <w:rPr>
                <w:i w:val="0"/>
                <w:color w:val="auto"/>
                <w:sz w:val="18"/>
                <w:szCs w:val="18"/>
              </w:rPr>
            </w:pPr>
          </w:p>
        </w:tc>
      </w:tr>
    </w:tbl>
    <w:p w14:paraId="3E8F50C1" w14:textId="77777777" w:rsidR="00E20B91" w:rsidRDefault="00E20B91" w:rsidP="00E20B91">
      <w:pPr>
        <w:spacing w:before="0" w:after="200"/>
        <w:jc w:val="left"/>
        <w:rPr>
          <w:rFonts w:ascii="Arial" w:eastAsia="Times New Roman" w:hAnsi="Arial" w:cs="Times New Roman"/>
          <w:b/>
          <w:i/>
          <w:color w:val="44A02E"/>
          <w:sz w:val="20"/>
          <w:szCs w:val="20"/>
          <w:lang w:eastAsia="fr-CA"/>
        </w:rPr>
      </w:pPr>
      <w:r>
        <w:rPr>
          <w:b/>
        </w:rPr>
        <w:br w:type="page"/>
      </w:r>
    </w:p>
    <w:p w14:paraId="1B19E132" w14:textId="39C19327" w:rsidR="00E20B91" w:rsidRPr="000710CD" w:rsidRDefault="00E20B91" w:rsidP="00E20B91">
      <w:pPr>
        <w:pStyle w:val="Instructions"/>
        <w:rPr>
          <w:b/>
          <w:i w:val="0"/>
          <w:iCs/>
          <w:color w:val="2A7438"/>
        </w:rPr>
      </w:pPr>
      <w:r w:rsidRPr="000710CD">
        <w:rPr>
          <w:b/>
          <w:i w:val="0"/>
          <w:iCs/>
          <w:color w:val="2A7438"/>
        </w:rPr>
        <w:lastRenderedPageBreak/>
        <w:t xml:space="preserve">Dans le cas des actions ou des réponses </w:t>
      </w:r>
      <w:r w:rsidR="00150C2F" w:rsidRPr="000710CD">
        <w:rPr>
          <w:b/>
          <w:i w:val="0"/>
          <w:iCs/>
          <w:color w:val="2A7438"/>
        </w:rPr>
        <w:t>relatives aux</w:t>
      </w:r>
      <w:r w:rsidRPr="000710CD">
        <w:rPr>
          <w:b/>
          <w:i w:val="0"/>
          <w:iCs/>
          <w:color w:val="2A7438"/>
        </w:rPr>
        <w:t xml:space="preserve"> objectifs de décentralisation, de délégation et de régionalisation</w:t>
      </w:r>
    </w:p>
    <w:p w14:paraId="4AE0EFEA" w14:textId="4CAAC312" w:rsidR="00E20B91" w:rsidRPr="000710CD" w:rsidRDefault="00E20B91" w:rsidP="00E20B91">
      <w:pPr>
        <w:pStyle w:val="Instructions"/>
        <w:rPr>
          <w:i w:val="0"/>
          <w:iCs/>
          <w:color w:val="2A7438"/>
        </w:rPr>
      </w:pPr>
      <w:r w:rsidRPr="000710CD">
        <w:rPr>
          <w:i w:val="0"/>
          <w:iCs/>
          <w:color w:val="2A7438"/>
        </w:rPr>
        <w:t>Présenter l’information dans un tableau qui respecte le modèle suivant</w:t>
      </w:r>
      <w:r w:rsidR="006C2C60">
        <w:rPr>
          <w:i w:val="0"/>
          <w:iCs/>
          <w:color w:val="2A7438"/>
        </w:rPr>
        <w:t>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4315"/>
        <w:gridCol w:w="4315"/>
      </w:tblGrid>
      <w:tr w:rsidR="00E20B91" w:rsidRPr="002C2EFA" w14:paraId="203F5841" w14:textId="77777777" w:rsidTr="00F32BFB">
        <w:trPr>
          <w:trHeight w:val="369"/>
          <w:tblHeader/>
        </w:trPr>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260B90D" w14:textId="77777777" w:rsidR="00E20B91" w:rsidRPr="002C2EFA" w:rsidRDefault="00E20B91" w:rsidP="004D1542">
            <w:pPr>
              <w:pStyle w:val="Tableau-En-tte"/>
              <w:rPr>
                <w:szCs w:val="20"/>
              </w:rPr>
            </w:pPr>
            <w:r w:rsidRPr="002C2EFA">
              <w:rPr>
                <w:szCs w:val="20"/>
              </w:rPr>
              <w:t>Action/Réponse</w:t>
            </w:r>
          </w:p>
        </w:tc>
        <w:tc>
          <w:tcPr>
            <w:tcW w:w="4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3A807C8" w14:textId="27181B3B" w:rsidR="00E20B91" w:rsidRPr="002C2EFA" w:rsidRDefault="00E20B91" w:rsidP="004D1542">
            <w:pPr>
              <w:pStyle w:val="Tableau-En-tte"/>
              <w:rPr>
                <w:szCs w:val="20"/>
              </w:rPr>
            </w:pPr>
            <w:r w:rsidRPr="002C2EFA">
              <w:rPr>
                <w:szCs w:val="20"/>
              </w:rPr>
              <w:t xml:space="preserve">État de </w:t>
            </w:r>
            <w:r w:rsidR="00720D9B">
              <w:rPr>
                <w:szCs w:val="20"/>
              </w:rPr>
              <w:t xml:space="preserve">la </w:t>
            </w:r>
            <w:r w:rsidRPr="002C2EFA">
              <w:rPr>
                <w:szCs w:val="20"/>
              </w:rPr>
              <w:t>réalisation</w:t>
            </w:r>
          </w:p>
        </w:tc>
      </w:tr>
      <w:tr w:rsidR="00E20B91" w:rsidRPr="001C1500" w14:paraId="7A12D88C" w14:textId="77777777" w:rsidTr="00F32BFB">
        <w:trPr>
          <w:trHeight w:val="326"/>
        </w:trPr>
        <w:tc>
          <w:tcPr>
            <w:tcW w:w="4315" w:type="dxa"/>
            <w:tcBorders>
              <w:top w:val="single" w:sz="4" w:space="0" w:color="FFFFFF" w:themeColor="background1"/>
            </w:tcBorders>
            <w:vAlign w:val="center"/>
          </w:tcPr>
          <w:p w14:paraId="39296BDD" w14:textId="77777777" w:rsidR="00E20B91" w:rsidRPr="000E7EAF" w:rsidRDefault="00E20B91" w:rsidP="004D1542">
            <w:pPr>
              <w:pStyle w:val="InstructionsTABRAG"/>
              <w:jc w:val="left"/>
              <w:rPr>
                <w:i w:val="0"/>
                <w:iCs/>
                <w:color w:val="2A7438"/>
                <w:sz w:val="18"/>
                <w:szCs w:val="18"/>
              </w:rPr>
            </w:pPr>
            <w:r w:rsidRPr="000E7EAF">
              <w:rPr>
                <w:i w:val="0"/>
                <w:iCs/>
                <w:color w:val="2A7438"/>
                <w:sz w:val="18"/>
                <w:szCs w:val="18"/>
              </w:rPr>
              <w:t>Inscrire l’action ou la réponse</w:t>
            </w:r>
          </w:p>
          <w:p w14:paraId="051BC43F" w14:textId="4AD575A0" w:rsidR="00E20B91" w:rsidRPr="000E7EAF" w:rsidRDefault="00E20B91" w:rsidP="00656C66">
            <w:pPr>
              <w:pStyle w:val="InstructionsTABRAG"/>
              <w:numPr>
                <w:ilvl w:val="0"/>
                <w:numId w:val="12"/>
              </w:numPr>
              <w:ind w:left="171" w:hanging="171"/>
              <w:jc w:val="both"/>
              <w:rPr>
                <w:sz w:val="18"/>
                <w:szCs w:val="18"/>
              </w:rPr>
            </w:pPr>
            <w:r w:rsidRPr="000E7EAF">
              <w:rPr>
                <w:i w:val="0"/>
                <w:iCs/>
                <w:color w:val="2A7438"/>
                <w:sz w:val="18"/>
                <w:szCs w:val="18"/>
              </w:rPr>
              <w:t>Inscrire des éléments complémentaires à l’action, si pertinent</w:t>
            </w:r>
            <w:r w:rsidR="00E37514" w:rsidRPr="000E7EAF">
              <w:rPr>
                <w:i w:val="0"/>
                <w:iCs/>
                <w:color w:val="2A7438"/>
                <w:sz w:val="18"/>
                <w:szCs w:val="18"/>
              </w:rPr>
              <w:t>s</w:t>
            </w:r>
          </w:p>
        </w:tc>
        <w:tc>
          <w:tcPr>
            <w:tcW w:w="4315" w:type="dxa"/>
            <w:tcBorders>
              <w:top w:val="single" w:sz="4" w:space="0" w:color="FFFFFF" w:themeColor="background1"/>
            </w:tcBorders>
            <w:vAlign w:val="center"/>
          </w:tcPr>
          <w:p w14:paraId="154458E4" w14:textId="3659234C" w:rsidR="00E20B91" w:rsidRPr="000E7EAF" w:rsidRDefault="00E20B91" w:rsidP="004D1542">
            <w:pPr>
              <w:pStyle w:val="InstructionsTABRAG"/>
              <w:jc w:val="left"/>
              <w:rPr>
                <w:i w:val="0"/>
                <w:iCs/>
                <w:sz w:val="18"/>
                <w:szCs w:val="18"/>
              </w:rPr>
            </w:pPr>
            <w:r w:rsidRPr="000E7EAF">
              <w:rPr>
                <w:i w:val="0"/>
                <w:iCs/>
                <w:color w:val="2A7438"/>
                <w:sz w:val="18"/>
                <w:szCs w:val="18"/>
              </w:rPr>
              <w:t>Utiliser la terminol</w:t>
            </w:r>
            <w:r w:rsidR="00EB3958" w:rsidRPr="000E7EAF">
              <w:rPr>
                <w:i w:val="0"/>
                <w:iCs/>
                <w:color w:val="2A7438"/>
                <w:sz w:val="18"/>
                <w:szCs w:val="18"/>
              </w:rPr>
              <w:t xml:space="preserve">ogie figurant dans la section </w:t>
            </w:r>
            <w:r w:rsidR="006C2C60" w:rsidRPr="000E7EAF">
              <w:rPr>
                <w:i w:val="0"/>
                <w:iCs/>
                <w:color w:val="2A7438"/>
                <w:sz w:val="18"/>
                <w:szCs w:val="18"/>
              </w:rPr>
              <w:t>« </w:t>
            </w:r>
            <w:r w:rsidRPr="000E7EAF">
              <w:rPr>
                <w:i w:val="0"/>
                <w:iCs/>
                <w:color w:val="2A7438"/>
                <w:sz w:val="18"/>
                <w:szCs w:val="18"/>
              </w:rPr>
              <w:t>Définition des termes utilisés dans les tabl</w:t>
            </w:r>
            <w:r w:rsidR="00EB3958" w:rsidRPr="000E7EAF">
              <w:rPr>
                <w:i w:val="0"/>
                <w:iCs/>
                <w:color w:val="2A7438"/>
                <w:sz w:val="18"/>
                <w:szCs w:val="18"/>
              </w:rPr>
              <w:t>eaux pour l’état de réalisation</w:t>
            </w:r>
            <w:r w:rsidR="006C2C60" w:rsidRPr="000E7EAF">
              <w:rPr>
                <w:i w:val="0"/>
                <w:iCs/>
                <w:color w:val="2A7438"/>
                <w:sz w:val="18"/>
                <w:szCs w:val="18"/>
              </w:rPr>
              <w:t> »</w:t>
            </w:r>
            <w:r w:rsidR="00412BDF" w:rsidRPr="000E7EAF">
              <w:rPr>
                <w:i w:val="0"/>
                <w:iCs/>
                <w:color w:val="2A7438"/>
                <w:sz w:val="18"/>
                <w:szCs w:val="18"/>
              </w:rPr>
              <w:t>. Si l’action a été réalisée lors d’une année précédente, l’inscrire et indiquer l’année de réalisation.</w:t>
            </w:r>
          </w:p>
        </w:tc>
      </w:tr>
    </w:tbl>
    <w:p w14:paraId="27EE350E" w14:textId="77777777" w:rsidR="006024DB" w:rsidRDefault="006024DB" w:rsidP="00101CC3">
      <w:pPr>
        <w:pStyle w:val="Instructionsdesection"/>
      </w:pPr>
    </w:p>
    <w:p w14:paraId="6D48CED5" w14:textId="765B4EE2" w:rsidR="00E20B91" w:rsidRPr="00A84DBE" w:rsidRDefault="00E20B91" w:rsidP="00101CC3">
      <w:pPr>
        <w:pStyle w:val="Instructionsdesection"/>
        <w:rPr>
          <w:i w:val="0"/>
          <w:iCs/>
        </w:rPr>
      </w:pPr>
      <w:r w:rsidRPr="00A84DBE">
        <w:rPr>
          <w:i w:val="0"/>
          <w:iCs/>
        </w:rPr>
        <w:t>Définition des termes utilisés dans les tableaux pour l’état de</w:t>
      </w:r>
      <w:r w:rsidR="00720D9B" w:rsidRPr="00A84DBE">
        <w:rPr>
          <w:i w:val="0"/>
          <w:iCs/>
        </w:rPr>
        <w:t xml:space="preserve"> la</w:t>
      </w:r>
      <w:r w:rsidRPr="00A84DBE">
        <w:rPr>
          <w:i w:val="0"/>
          <w:iCs/>
        </w:rPr>
        <w:t xml:space="preserve"> réalisation</w:t>
      </w:r>
    </w:p>
    <w:p w14:paraId="1D33C136" w14:textId="08CFCCE8"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Non amorcée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n’a pas débuté ou a été reportée.</w:t>
      </w:r>
    </w:p>
    <w:p w14:paraId="6587E398" w14:textId="51442ECC"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Amorcée</w:t>
      </w:r>
      <w:r w:rsidR="006C2C60">
        <w:rPr>
          <w:rFonts w:cs="Arial"/>
          <w:b/>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débuté au cours de l’année </w:t>
      </w:r>
      <w:r w:rsidR="00F302B1" w:rsidRPr="000710CD">
        <w:rPr>
          <w:rFonts w:cs="Arial"/>
          <w:i w:val="0"/>
          <w:iCs/>
          <w:color w:val="2A7438"/>
          <w:szCs w:val="18"/>
        </w:rPr>
        <w:t>202</w:t>
      </w:r>
      <w:r w:rsidR="00412BDF">
        <w:rPr>
          <w:rFonts w:cs="Arial"/>
          <w:i w:val="0"/>
          <w:iCs/>
          <w:color w:val="2A7438"/>
          <w:szCs w:val="18"/>
        </w:rPr>
        <w:t>4</w:t>
      </w:r>
      <w:r w:rsidRPr="000710CD">
        <w:rPr>
          <w:rFonts w:cs="Arial"/>
          <w:i w:val="0"/>
          <w:iCs/>
          <w:color w:val="2A7438"/>
          <w:szCs w:val="18"/>
        </w:rPr>
        <w:t>-</w:t>
      </w:r>
      <w:r w:rsidR="00F302B1" w:rsidRPr="000710CD">
        <w:rPr>
          <w:rFonts w:cs="Arial"/>
          <w:i w:val="0"/>
          <w:iCs/>
          <w:color w:val="2A7438"/>
          <w:szCs w:val="18"/>
        </w:rPr>
        <w:t>202</w:t>
      </w:r>
      <w:r w:rsidR="00412BDF">
        <w:rPr>
          <w:rFonts w:cs="Arial"/>
          <w:i w:val="0"/>
          <w:iCs/>
          <w:color w:val="2A7438"/>
          <w:szCs w:val="18"/>
        </w:rPr>
        <w:t>5</w:t>
      </w:r>
      <w:r w:rsidRPr="000710CD">
        <w:rPr>
          <w:rFonts w:cs="Arial"/>
          <w:i w:val="0"/>
          <w:iCs/>
          <w:color w:val="2A7438"/>
          <w:szCs w:val="18"/>
        </w:rPr>
        <w:t xml:space="preserve">, mais n’est pas encore terminée. </w:t>
      </w:r>
    </w:p>
    <w:p w14:paraId="29333A27" w14:textId="1E532C56"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En cours</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débuté avant l’année </w:t>
      </w:r>
      <w:r w:rsidR="00F302B1" w:rsidRPr="000710CD">
        <w:rPr>
          <w:rFonts w:cs="Arial"/>
          <w:i w:val="0"/>
          <w:iCs/>
          <w:color w:val="2A7438"/>
          <w:szCs w:val="18"/>
        </w:rPr>
        <w:t>202</w:t>
      </w:r>
      <w:r w:rsidR="00412BDF">
        <w:rPr>
          <w:rFonts w:cs="Arial"/>
          <w:i w:val="0"/>
          <w:iCs/>
          <w:color w:val="2A7438"/>
          <w:szCs w:val="18"/>
        </w:rPr>
        <w:t>4</w:t>
      </w:r>
      <w:r w:rsidRPr="000710CD">
        <w:rPr>
          <w:rFonts w:cs="Arial"/>
          <w:i w:val="0"/>
          <w:iCs/>
          <w:color w:val="2A7438"/>
          <w:szCs w:val="18"/>
        </w:rPr>
        <w:t>-</w:t>
      </w:r>
      <w:r w:rsidR="00F302B1" w:rsidRPr="000710CD">
        <w:rPr>
          <w:rFonts w:cs="Arial"/>
          <w:i w:val="0"/>
          <w:iCs/>
          <w:color w:val="2A7438"/>
          <w:szCs w:val="18"/>
        </w:rPr>
        <w:t>202</w:t>
      </w:r>
      <w:r w:rsidR="00412BDF">
        <w:rPr>
          <w:rFonts w:cs="Arial"/>
          <w:i w:val="0"/>
          <w:iCs/>
          <w:color w:val="2A7438"/>
          <w:szCs w:val="18"/>
        </w:rPr>
        <w:t>5</w:t>
      </w:r>
      <w:r w:rsidRPr="000710CD">
        <w:rPr>
          <w:rFonts w:cs="Arial"/>
          <w:i w:val="0"/>
          <w:iCs/>
          <w:color w:val="2A7438"/>
          <w:szCs w:val="18"/>
        </w:rPr>
        <w:t xml:space="preserve">, s’est poursuivie en </w:t>
      </w:r>
      <w:r w:rsidR="0045505D" w:rsidRPr="000710CD">
        <w:rPr>
          <w:rFonts w:cs="Arial"/>
          <w:i w:val="0"/>
          <w:iCs/>
          <w:color w:val="2A7438"/>
          <w:szCs w:val="18"/>
        </w:rPr>
        <w:t>202</w:t>
      </w:r>
      <w:r w:rsidR="00412BDF">
        <w:rPr>
          <w:rFonts w:cs="Arial"/>
          <w:i w:val="0"/>
          <w:iCs/>
          <w:color w:val="2A7438"/>
          <w:szCs w:val="18"/>
        </w:rPr>
        <w:t>4</w:t>
      </w:r>
      <w:r w:rsidRPr="000710CD">
        <w:rPr>
          <w:rFonts w:cs="Arial"/>
          <w:i w:val="0"/>
          <w:iCs/>
          <w:color w:val="2A7438"/>
          <w:szCs w:val="18"/>
        </w:rPr>
        <w:t>-</w:t>
      </w:r>
      <w:r w:rsidR="0045505D" w:rsidRPr="000710CD">
        <w:rPr>
          <w:rFonts w:cs="Arial"/>
          <w:i w:val="0"/>
          <w:iCs/>
          <w:color w:val="2A7438"/>
          <w:szCs w:val="18"/>
        </w:rPr>
        <w:t>202</w:t>
      </w:r>
      <w:r w:rsidR="00412BDF">
        <w:rPr>
          <w:rFonts w:cs="Arial"/>
          <w:i w:val="0"/>
          <w:iCs/>
          <w:color w:val="2A7438"/>
          <w:szCs w:val="18"/>
        </w:rPr>
        <w:t>5</w:t>
      </w:r>
      <w:r w:rsidRPr="000710CD">
        <w:rPr>
          <w:rFonts w:cs="Arial"/>
          <w:i w:val="0"/>
          <w:iCs/>
          <w:color w:val="2A7438"/>
          <w:szCs w:val="18"/>
        </w:rPr>
        <w:t xml:space="preserve">, mais n’est pas encore terminée. </w:t>
      </w:r>
    </w:p>
    <w:p w14:paraId="2D4AAE47" w14:textId="68857650"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En suspens</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débuté avant l’année </w:t>
      </w:r>
      <w:r w:rsidR="00F302B1" w:rsidRPr="000710CD">
        <w:rPr>
          <w:rFonts w:cs="Arial"/>
          <w:i w:val="0"/>
          <w:iCs/>
          <w:color w:val="2A7438"/>
          <w:szCs w:val="18"/>
        </w:rPr>
        <w:t>202</w:t>
      </w:r>
      <w:r w:rsidR="00412BDF">
        <w:rPr>
          <w:rFonts w:cs="Arial"/>
          <w:i w:val="0"/>
          <w:iCs/>
          <w:color w:val="2A7438"/>
          <w:szCs w:val="18"/>
        </w:rPr>
        <w:t>4</w:t>
      </w:r>
      <w:r w:rsidRPr="000710CD">
        <w:rPr>
          <w:rFonts w:cs="Arial"/>
          <w:i w:val="0"/>
          <w:iCs/>
          <w:color w:val="2A7438"/>
          <w:szCs w:val="18"/>
        </w:rPr>
        <w:t>-</w:t>
      </w:r>
      <w:r w:rsidR="00F302B1" w:rsidRPr="000710CD">
        <w:rPr>
          <w:rFonts w:cs="Arial"/>
          <w:i w:val="0"/>
          <w:iCs/>
          <w:color w:val="2A7438"/>
          <w:szCs w:val="18"/>
        </w:rPr>
        <w:t>202</w:t>
      </w:r>
      <w:r w:rsidR="00412BDF">
        <w:rPr>
          <w:rFonts w:cs="Arial"/>
          <w:i w:val="0"/>
          <w:iCs/>
          <w:color w:val="2A7438"/>
          <w:szCs w:val="18"/>
        </w:rPr>
        <w:t>5</w:t>
      </w:r>
      <w:r w:rsidRPr="000710CD">
        <w:rPr>
          <w:rFonts w:cs="Arial"/>
          <w:i w:val="0"/>
          <w:iCs/>
          <w:color w:val="2A7438"/>
          <w:szCs w:val="18"/>
        </w:rPr>
        <w:t xml:space="preserve">, aucun avancement n’a été fait en </w:t>
      </w:r>
      <w:r w:rsidR="0045505D" w:rsidRPr="000710CD">
        <w:rPr>
          <w:rFonts w:cs="Arial"/>
          <w:i w:val="0"/>
          <w:iCs/>
          <w:color w:val="2A7438"/>
          <w:szCs w:val="18"/>
        </w:rPr>
        <w:t>202</w:t>
      </w:r>
      <w:r w:rsidR="00CE0B6F">
        <w:rPr>
          <w:rFonts w:cs="Arial"/>
          <w:i w:val="0"/>
          <w:iCs/>
          <w:color w:val="2A7438"/>
          <w:szCs w:val="18"/>
        </w:rPr>
        <w:t>4</w:t>
      </w:r>
      <w:r w:rsidRPr="000710CD">
        <w:rPr>
          <w:rFonts w:cs="Arial"/>
          <w:i w:val="0"/>
          <w:iCs/>
          <w:color w:val="2A7438"/>
          <w:szCs w:val="18"/>
        </w:rPr>
        <w:t>-</w:t>
      </w:r>
      <w:r w:rsidR="0045505D" w:rsidRPr="000710CD">
        <w:rPr>
          <w:rFonts w:cs="Arial"/>
          <w:i w:val="0"/>
          <w:iCs/>
          <w:color w:val="2A7438"/>
          <w:szCs w:val="18"/>
        </w:rPr>
        <w:t>202</w:t>
      </w:r>
      <w:r w:rsidR="00CE0B6F">
        <w:rPr>
          <w:rFonts w:cs="Arial"/>
          <w:i w:val="0"/>
          <w:iCs/>
          <w:color w:val="2A7438"/>
          <w:szCs w:val="18"/>
        </w:rPr>
        <w:t>5</w:t>
      </w:r>
      <w:r w:rsidR="0045505D" w:rsidRPr="000710CD">
        <w:rPr>
          <w:rFonts w:cs="Arial"/>
          <w:i w:val="0"/>
          <w:iCs/>
          <w:color w:val="2A7438"/>
          <w:szCs w:val="18"/>
        </w:rPr>
        <w:t xml:space="preserve"> </w:t>
      </w:r>
      <w:r w:rsidRPr="000710CD">
        <w:rPr>
          <w:rFonts w:cs="Arial"/>
          <w:i w:val="0"/>
          <w:iCs/>
          <w:color w:val="2A7438"/>
          <w:szCs w:val="18"/>
        </w:rPr>
        <w:t xml:space="preserve">et elle n’est pas encore terminée. </w:t>
      </w:r>
    </w:p>
    <w:p w14:paraId="250CB7E8" w14:textId="08B57299"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Réalisée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a été terminée au cours de l’année </w:t>
      </w:r>
      <w:r w:rsidR="00F302B1" w:rsidRPr="000710CD">
        <w:rPr>
          <w:rFonts w:cs="Arial"/>
          <w:i w:val="0"/>
          <w:iCs/>
          <w:color w:val="2A7438"/>
          <w:szCs w:val="18"/>
        </w:rPr>
        <w:t>202</w:t>
      </w:r>
      <w:r w:rsidR="00412BDF">
        <w:rPr>
          <w:rFonts w:cs="Arial"/>
          <w:i w:val="0"/>
          <w:iCs/>
          <w:color w:val="2A7438"/>
          <w:szCs w:val="18"/>
        </w:rPr>
        <w:t>4</w:t>
      </w:r>
      <w:r w:rsidRPr="000710CD">
        <w:rPr>
          <w:rFonts w:cs="Arial"/>
          <w:i w:val="0"/>
          <w:iCs/>
          <w:color w:val="2A7438"/>
          <w:szCs w:val="18"/>
        </w:rPr>
        <w:t>-</w:t>
      </w:r>
      <w:r w:rsidR="00F302B1" w:rsidRPr="000710CD">
        <w:rPr>
          <w:rFonts w:cs="Arial"/>
          <w:i w:val="0"/>
          <w:iCs/>
          <w:color w:val="2A7438"/>
          <w:szCs w:val="18"/>
        </w:rPr>
        <w:t>202</w:t>
      </w:r>
      <w:r w:rsidR="00412BDF">
        <w:rPr>
          <w:rFonts w:cs="Arial"/>
          <w:i w:val="0"/>
          <w:iCs/>
          <w:color w:val="2A7438"/>
          <w:szCs w:val="18"/>
        </w:rPr>
        <w:t>5</w:t>
      </w:r>
      <w:r w:rsidRPr="000710CD">
        <w:rPr>
          <w:rFonts w:cs="Arial"/>
          <w:i w:val="0"/>
          <w:iCs/>
          <w:color w:val="2A7438"/>
          <w:szCs w:val="18"/>
        </w:rPr>
        <w:t xml:space="preserve">. </w:t>
      </w:r>
    </w:p>
    <w:p w14:paraId="73F7F826" w14:textId="5FC46C0A" w:rsidR="00E20B91" w:rsidRPr="000710CD" w:rsidRDefault="00E20B91" w:rsidP="00CC3E8C">
      <w:pPr>
        <w:pStyle w:val="Instructions"/>
        <w:numPr>
          <w:ilvl w:val="0"/>
          <w:numId w:val="12"/>
        </w:numPr>
        <w:ind w:left="851"/>
        <w:rPr>
          <w:rFonts w:cs="Arial"/>
          <w:i w:val="0"/>
          <w:iCs/>
          <w:color w:val="2A7438"/>
          <w:szCs w:val="18"/>
        </w:rPr>
      </w:pPr>
      <w:r w:rsidRPr="000710CD">
        <w:rPr>
          <w:rFonts w:cs="Arial"/>
          <w:b/>
          <w:i w:val="0"/>
          <w:iCs/>
          <w:color w:val="2A7438"/>
          <w:szCs w:val="18"/>
        </w:rPr>
        <w:t>Abandonnée</w:t>
      </w:r>
      <w:r w:rsidR="006C2C60" w:rsidRPr="00656C66">
        <w:rPr>
          <w:rFonts w:cs="Arial"/>
          <w:b/>
          <w:bCs/>
          <w:i w:val="0"/>
          <w:iCs/>
          <w:color w:val="2A7438"/>
          <w:szCs w:val="18"/>
        </w:rPr>
        <w:t> :</w:t>
      </w:r>
      <w:r w:rsidRPr="000710CD">
        <w:rPr>
          <w:rFonts w:cs="Arial"/>
          <w:i w:val="0"/>
          <w:iCs/>
          <w:color w:val="2A7438"/>
          <w:szCs w:val="18"/>
        </w:rPr>
        <w:t xml:space="preserve"> </w:t>
      </w:r>
      <w:r w:rsidR="00110B85">
        <w:rPr>
          <w:rFonts w:cs="Arial"/>
          <w:i w:val="0"/>
          <w:iCs/>
          <w:color w:val="2A7438"/>
          <w:szCs w:val="18"/>
        </w:rPr>
        <w:t>L</w:t>
      </w:r>
      <w:r w:rsidRPr="000710CD">
        <w:rPr>
          <w:rFonts w:cs="Arial"/>
          <w:i w:val="0"/>
          <w:iCs/>
          <w:color w:val="2A7438"/>
          <w:szCs w:val="18"/>
        </w:rPr>
        <w:t>a mise en œuvre de l’action ne sera pas réalisée. (Une justification devrait être appor</w:t>
      </w:r>
      <w:r w:rsidR="00B61F01" w:rsidRPr="000710CD">
        <w:rPr>
          <w:rFonts w:cs="Arial"/>
          <w:i w:val="0"/>
          <w:iCs/>
          <w:color w:val="2A7438"/>
          <w:szCs w:val="18"/>
        </w:rPr>
        <w:t xml:space="preserve">tée </w:t>
      </w:r>
      <w:r w:rsidR="00110B85">
        <w:rPr>
          <w:rFonts w:cs="Arial"/>
          <w:i w:val="0"/>
          <w:iCs/>
          <w:color w:val="2A7438"/>
          <w:szCs w:val="18"/>
        </w:rPr>
        <w:t>dans le</w:t>
      </w:r>
      <w:r w:rsidR="00B61F01" w:rsidRPr="000710CD">
        <w:rPr>
          <w:rFonts w:cs="Arial"/>
          <w:i w:val="0"/>
          <w:iCs/>
          <w:color w:val="2A7438"/>
          <w:szCs w:val="18"/>
        </w:rPr>
        <w:t xml:space="preserve"> RAG</w:t>
      </w:r>
      <w:r w:rsidRPr="000710CD">
        <w:rPr>
          <w:rFonts w:cs="Arial"/>
          <w:i w:val="0"/>
          <w:iCs/>
          <w:color w:val="2A7438"/>
          <w:szCs w:val="18"/>
        </w:rPr>
        <w:t>.)</w:t>
      </w:r>
    </w:p>
    <w:p w14:paraId="75659C59" w14:textId="77777777" w:rsidR="00E20B91" w:rsidRPr="002E4CB2" w:rsidRDefault="00E20B91" w:rsidP="00E20B91"/>
    <w:p w14:paraId="562BF6EB" w14:textId="77777777" w:rsidR="00F67285" w:rsidRDefault="00F67285">
      <w:pPr>
        <w:spacing w:before="0" w:after="200"/>
        <w:jc w:val="left"/>
        <w:rPr>
          <w:rFonts w:ascii="Arial Gras" w:eastAsiaTheme="majorEastAsia" w:hAnsi="Arial Gras" w:cstheme="majorBidi" w:hint="eastAsia"/>
          <w:b/>
          <w:iCs/>
          <w:color w:val="005DA1"/>
          <w:sz w:val="24"/>
        </w:rPr>
      </w:pPr>
      <w:r>
        <w:br w:type="page"/>
      </w:r>
    </w:p>
    <w:p w14:paraId="6FAC877C" w14:textId="77777777" w:rsidR="00E20B91" w:rsidRPr="00183D53" w:rsidRDefault="00E20B91" w:rsidP="000A7B52">
      <w:pPr>
        <w:pStyle w:val="Titre4"/>
      </w:pPr>
      <w:r>
        <w:lastRenderedPageBreak/>
        <w:t xml:space="preserve">Indicateurs </w:t>
      </w:r>
      <w:r w:rsidRPr="000A7B52">
        <w:t>d’occupation</w:t>
      </w:r>
      <w:r>
        <w:t xml:space="preserve"> et de vitalité des territoires</w:t>
      </w:r>
    </w:p>
    <w:p w14:paraId="48D69263" w14:textId="6E4CA872" w:rsidR="00E20B91" w:rsidRPr="007076D7" w:rsidRDefault="00DF07FC" w:rsidP="00A24225">
      <w:pPr>
        <w:pStyle w:val="Instructions"/>
        <w:rPr>
          <w:i w:val="0"/>
          <w:iCs/>
          <w:color w:val="2A7438"/>
        </w:rPr>
      </w:pPr>
      <w:r>
        <w:rPr>
          <w:i w:val="0"/>
          <w:iCs/>
          <w:color w:val="2A7438"/>
        </w:rPr>
        <w:t>Instruction</w:t>
      </w:r>
      <w:r w:rsidR="006C2C60">
        <w:rPr>
          <w:i w:val="0"/>
          <w:iCs/>
          <w:color w:val="2A7438"/>
        </w:rPr>
        <w:t> :</w:t>
      </w:r>
      <w:r w:rsidR="007731CE">
        <w:rPr>
          <w:i w:val="0"/>
          <w:iCs/>
          <w:color w:val="2A7438"/>
        </w:rPr>
        <w:t xml:space="preserve"> </w:t>
      </w:r>
      <w:r w:rsidR="00110B85">
        <w:rPr>
          <w:i w:val="0"/>
          <w:iCs/>
          <w:color w:val="2A7438"/>
        </w:rPr>
        <w:t>P</w:t>
      </w:r>
      <w:r w:rsidR="00E20B91" w:rsidRPr="007076D7">
        <w:rPr>
          <w:i w:val="0"/>
          <w:iCs/>
          <w:color w:val="2A7438"/>
        </w:rPr>
        <w:t xml:space="preserve">résenter, le cas échéant, les résultats des actions qui ont pu avoir un effet sur l’évolution des indicateurs d’OVT. Les données pour chacun de ces indicateurs se trouvent sur le site de la Banque de données des statistiques officielles sur le Québec, à l’adresse </w:t>
      </w:r>
      <w:hyperlink r:id="rId40" w:history="1">
        <w:r w:rsidR="00E20B91" w:rsidRPr="007076D7">
          <w:rPr>
            <w:rStyle w:val="Lienhypertexte"/>
            <w:rFonts w:cs="Cambria"/>
            <w:i w:val="0"/>
            <w:iCs/>
            <w:color w:val="2A7438"/>
          </w:rPr>
          <w:t>www.bdso.gouv.qc.ca</w:t>
        </w:r>
      </w:hyperlink>
      <w:r w:rsidR="00E20B91" w:rsidRPr="007076D7">
        <w:rPr>
          <w:i w:val="0"/>
          <w:iCs/>
          <w:color w:val="2A7438"/>
        </w:rPr>
        <w:t xml:space="preserve">, plus précisément dans la vitrine </w:t>
      </w:r>
      <w:r w:rsidR="006C2C60">
        <w:rPr>
          <w:i w:val="0"/>
          <w:iCs/>
          <w:color w:val="2A7438"/>
        </w:rPr>
        <w:t>« </w:t>
      </w:r>
      <w:r w:rsidR="00E20B91" w:rsidRPr="007076D7">
        <w:rPr>
          <w:i w:val="0"/>
          <w:iCs/>
          <w:color w:val="2A7438"/>
        </w:rPr>
        <w:t>Occupation et vitalité des territoires</w:t>
      </w:r>
      <w:r w:rsidR="006C2C60">
        <w:rPr>
          <w:i w:val="0"/>
          <w:iCs/>
          <w:color w:val="2A7438"/>
        </w:rPr>
        <w:t> »</w:t>
      </w:r>
      <w:r w:rsidR="00E20B91" w:rsidRPr="007076D7">
        <w:rPr>
          <w:i w:val="0"/>
          <w:iCs/>
          <w:color w:val="2A7438"/>
        </w:rPr>
        <w:t xml:space="preserve">. À titre d’information, un exercice a été mené pour déterminer les indicateurs qui pourraient interpeller </w:t>
      </w:r>
      <w:r w:rsidR="000271A0" w:rsidRPr="007076D7">
        <w:rPr>
          <w:i w:val="0"/>
          <w:iCs/>
          <w:color w:val="2A7438"/>
        </w:rPr>
        <w:t>les organisations publiques</w:t>
      </w:r>
      <w:r w:rsidR="00E20B91" w:rsidRPr="007076D7">
        <w:rPr>
          <w:i w:val="0"/>
          <w:iCs/>
          <w:color w:val="2A7438"/>
        </w:rPr>
        <w:t xml:space="preserve"> visé</w:t>
      </w:r>
      <w:r w:rsidR="000271A0" w:rsidRPr="007076D7">
        <w:rPr>
          <w:i w:val="0"/>
          <w:iCs/>
          <w:color w:val="2A7438"/>
        </w:rPr>
        <w:t>e</w:t>
      </w:r>
      <w:r w:rsidR="00E20B91" w:rsidRPr="007076D7">
        <w:rPr>
          <w:i w:val="0"/>
          <w:iCs/>
          <w:color w:val="2A7438"/>
        </w:rPr>
        <w:t xml:space="preserve">s (voir </w:t>
      </w:r>
      <w:r w:rsidR="00F64579" w:rsidRPr="007076D7">
        <w:rPr>
          <w:i w:val="0"/>
          <w:iCs/>
          <w:color w:val="2A7438"/>
        </w:rPr>
        <w:t xml:space="preserve">le </w:t>
      </w:r>
      <w:r w:rsidR="00E20B91" w:rsidRPr="007076D7">
        <w:rPr>
          <w:i w:val="0"/>
          <w:iCs/>
          <w:color w:val="2A7438"/>
        </w:rPr>
        <w:t>tableau ci</w:t>
      </w:r>
      <w:r w:rsidR="00110B85">
        <w:rPr>
          <w:i w:val="0"/>
          <w:iCs/>
          <w:color w:val="2A7438"/>
        </w:rPr>
        <w:noBreakHyphen/>
      </w:r>
      <w:r w:rsidR="00E20B91" w:rsidRPr="007076D7">
        <w:rPr>
          <w:i w:val="0"/>
          <w:iCs/>
          <w:color w:val="2A7438"/>
        </w:rPr>
        <w:t>dessous).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5658"/>
      </w:tblGrid>
      <w:tr w:rsidR="00E20B91" w:rsidRPr="002C2EFA" w14:paraId="7EB73B1E" w14:textId="77777777" w:rsidTr="00F32BFB">
        <w:trPr>
          <w:trHeight w:val="369"/>
          <w:tblHeader/>
        </w:trPr>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ABAC0FF" w14:textId="18462A8C" w:rsidR="00E20B91" w:rsidRPr="002C2EFA" w:rsidRDefault="000271A0" w:rsidP="000271A0">
            <w:pPr>
              <w:pStyle w:val="Tableau-En-tte"/>
              <w:rPr>
                <w:szCs w:val="20"/>
              </w:rPr>
            </w:pPr>
            <w:r>
              <w:rPr>
                <w:szCs w:val="20"/>
              </w:rPr>
              <w:t>Organisation</w:t>
            </w:r>
            <w:r w:rsidR="002B31FF">
              <w:rPr>
                <w:szCs w:val="20"/>
              </w:rPr>
              <w:t>s</w:t>
            </w:r>
            <w:r>
              <w:rPr>
                <w:szCs w:val="20"/>
              </w:rPr>
              <w:t xml:space="preserve"> publique</w:t>
            </w:r>
            <w:r w:rsidR="002B31FF">
              <w:rPr>
                <w:szCs w:val="20"/>
              </w:rPr>
              <w:t>s</w:t>
            </w:r>
          </w:p>
        </w:tc>
        <w:tc>
          <w:tcPr>
            <w:tcW w:w="5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98AD918" w14:textId="77777777" w:rsidR="00E20B91" w:rsidRPr="002C2EFA" w:rsidRDefault="00E20B91" w:rsidP="004D1542">
            <w:pPr>
              <w:pStyle w:val="Tableau-En-tte"/>
              <w:rPr>
                <w:szCs w:val="20"/>
              </w:rPr>
            </w:pPr>
            <w:r w:rsidRPr="002C2EFA">
              <w:rPr>
                <w:szCs w:val="20"/>
              </w:rPr>
              <w:t>Indicateurs d’occupation et de vitalité des territoires</w:t>
            </w:r>
          </w:p>
        </w:tc>
      </w:tr>
      <w:tr w:rsidR="00E20B91" w:rsidRPr="001C1500" w14:paraId="0B0A57BD" w14:textId="77777777" w:rsidTr="00F32BFB">
        <w:trPr>
          <w:trHeight w:val="326"/>
        </w:trPr>
        <w:tc>
          <w:tcPr>
            <w:tcW w:w="2972" w:type="dxa"/>
            <w:tcBorders>
              <w:top w:val="single" w:sz="4" w:space="0" w:color="FFFFFF" w:themeColor="background1"/>
            </w:tcBorders>
            <w:vAlign w:val="center"/>
          </w:tcPr>
          <w:p w14:paraId="5663E017" w14:textId="77777777" w:rsidR="00E20B91" w:rsidRPr="005967B1" w:rsidRDefault="00E20B91" w:rsidP="00101CC3">
            <w:pPr>
              <w:pStyle w:val="InstructionsTABRAG"/>
              <w:jc w:val="left"/>
              <w:rPr>
                <w:i w:val="0"/>
                <w:iCs/>
                <w:color w:val="2A7438"/>
              </w:rPr>
            </w:pPr>
            <w:r w:rsidRPr="005967B1">
              <w:rPr>
                <w:i w:val="0"/>
                <w:iCs/>
                <w:color w:val="2A7438"/>
              </w:rPr>
              <w:t>Investissement Québec</w:t>
            </w:r>
          </w:p>
        </w:tc>
        <w:tc>
          <w:tcPr>
            <w:tcW w:w="5658" w:type="dxa"/>
            <w:tcBorders>
              <w:top w:val="single" w:sz="4" w:space="0" w:color="FFFFFF" w:themeColor="background1"/>
            </w:tcBorders>
            <w:vAlign w:val="center"/>
          </w:tcPr>
          <w:p w14:paraId="5098A54D" w14:textId="77777777" w:rsidR="00E20B91" w:rsidRPr="005967B1" w:rsidRDefault="00E20B91" w:rsidP="00101CC3">
            <w:pPr>
              <w:pStyle w:val="InstructionsTABRAG"/>
              <w:jc w:val="left"/>
              <w:rPr>
                <w:i w:val="0"/>
                <w:iCs/>
                <w:color w:val="2A7438"/>
              </w:rPr>
            </w:pPr>
            <w:r w:rsidRPr="005967B1">
              <w:rPr>
                <w:i w:val="0"/>
                <w:iCs/>
                <w:color w:val="2A7438"/>
              </w:rPr>
              <w:t>Taux de croissance annuel du produit intérieur brut (PIB) des grands agrégats industriels</w:t>
            </w:r>
          </w:p>
        </w:tc>
      </w:tr>
      <w:tr w:rsidR="00E20B91" w:rsidRPr="001C1500" w14:paraId="47B39B92" w14:textId="77777777" w:rsidTr="00306BF4">
        <w:trPr>
          <w:trHeight w:val="326"/>
        </w:trPr>
        <w:tc>
          <w:tcPr>
            <w:tcW w:w="2972" w:type="dxa"/>
            <w:vAlign w:val="center"/>
          </w:tcPr>
          <w:p w14:paraId="26D49C31" w14:textId="26716F4A" w:rsidR="00E20B91" w:rsidRPr="005967B1" w:rsidRDefault="00E20B91" w:rsidP="00101CC3">
            <w:pPr>
              <w:pStyle w:val="InstructionsTABRAG"/>
              <w:jc w:val="left"/>
              <w:rPr>
                <w:rFonts w:cs="Cambria"/>
                <w:i w:val="0"/>
                <w:iCs/>
                <w:color w:val="2A7438"/>
              </w:rPr>
            </w:pPr>
            <w:r w:rsidRPr="005967B1">
              <w:rPr>
                <w:rFonts w:cs="Cambria"/>
                <w:i w:val="0"/>
                <w:iCs/>
                <w:color w:val="2A7438"/>
              </w:rPr>
              <w:t xml:space="preserve">Ministère de l’Éducation </w:t>
            </w:r>
          </w:p>
        </w:tc>
        <w:tc>
          <w:tcPr>
            <w:tcW w:w="5658" w:type="dxa"/>
            <w:vAlign w:val="center"/>
          </w:tcPr>
          <w:p w14:paraId="4578D5EC" w14:textId="51AA8432" w:rsidR="00E20B91" w:rsidRPr="005967B1" w:rsidRDefault="00E20B91" w:rsidP="00101CC3">
            <w:pPr>
              <w:pStyle w:val="InstructionsTABRAG"/>
              <w:jc w:val="left"/>
              <w:rPr>
                <w:i w:val="0"/>
                <w:iCs/>
                <w:color w:val="2A7438"/>
              </w:rPr>
            </w:pPr>
            <w:r w:rsidRPr="005967B1">
              <w:rPr>
                <w:i w:val="0"/>
                <w:iCs/>
                <w:color w:val="2A7438"/>
              </w:rPr>
              <w:t xml:space="preserve">Taux de diplomation et de qualification au secondaire, après une durée de sept ans, </w:t>
            </w:r>
            <w:r w:rsidRPr="005967B1">
              <w:rPr>
                <w:rFonts w:cs="Cambria"/>
                <w:i w:val="0"/>
                <w:iCs/>
                <w:color w:val="2A7438"/>
              </w:rPr>
              <w:t>parmi les élèves qui entrent au secondaire</w:t>
            </w:r>
          </w:p>
        </w:tc>
      </w:tr>
      <w:tr w:rsidR="00E20B91" w:rsidRPr="001C1500" w14:paraId="3BF164C8" w14:textId="77777777" w:rsidTr="00306BF4">
        <w:trPr>
          <w:trHeight w:val="326"/>
        </w:trPr>
        <w:tc>
          <w:tcPr>
            <w:tcW w:w="2972" w:type="dxa"/>
            <w:vAlign w:val="center"/>
          </w:tcPr>
          <w:p w14:paraId="50640BE7" w14:textId="549677C5" w:rsidR="00E20B91" w:rsidRPr="005967B1" w:rsidRDefault="00E20B91" w:rsidP="00101CC3">
            <w:pPr>
              <w:pStyle w:val="InstructionsTABRAG"/>
              <w:jc w:val="left"/>
              <w:rPr>
                <w:i w:val="0"/>
                <w:iCs/>
                <w:color w:val="2A7438"/>
              </w:rPr>
            </w:pPr>
            <w:r w:rsidRPr="005967B1">
              <w:rPr>
                <w:i w:val="0"/>
                <w:iCs/>
                <w:color w:val="2A7438"/>
              </w:rPr>
              <w:t>Ministère de</w:t>
            </w:r>
            <w:r w:rsidRPr="005967B1">
              <w:rPr>
                <w:i w:val="0"/>
                <w:iCs/>
                <w:color w:val="2A7438"/>
                <w:w w:val="99"/>
              </w:rPr>
              <w:t xml:space="preserve"> </w:t>
            </w:r>
            <w:r w:rsidRPr="005967B1">
              <w:rPr>
                <w:rFonts w:cs="Cambria"/>
                <w:i w:val="0"/>
                <w:iCs/>
                <w:color w:val="2A7438"/>
              </w:rPr>
              <w:t>l’Emploi et de la Solidarité</w:t>
            </w:r>
            <w:r w:rsidRPr="005967B1">
              <w:rPr>
                <w:rFonts w:cs="Cambria"/>
                <w:i w:val="0"/>
                <w:iCs/>
                <w:color w:val="2A7438"/>
                <w:w w:val="99"/>
              </w:rPr>
              <w:t xml:space="preserve"> </w:t>
            </w:r>
            <w:r w:rsidRPr="005967B1">
              <w:rPr>
                <w:i w:val="0"/>
                <w:iCs/>
                <w:color w:val="2A7438"/>
              </w:rPr>
              <w:t>sociale</w:t>
            </w:r>
          </w:p>
        </w:tc>
        <w:tc>
          <w:tcPr>
            <w:tcW w:w="5658" w:type="dxa"/>
            <w:vAlign w:val="center"/>
          </w:tcPr>
          <w:p w14:paraId="29296AEC" w14:textId="54E1267C" w:rsidR="00E20B91" w:rsidRPr="005967B1" w:rsidRDefault="00E20B91" w:rsidP="00101CC3">
            <w:pPr>
              <w:pStyle w:val="InstructionsTABRAG"/>
              <w:jc w:val="left"/>
              <w:rPr>
                <w:i w:val="0"/>
                <w:iCs/>
                <w:color w:val="2A7438"/>
              </w:rPr>
            </w:pPr>
            <w:r w:rsidRPr="005967B1">
              <w:rPr>
                <w:i w:val="0"/>
                <w:iCs/>
                <w:color w:val="2A7438"/>
              </w:rPr>
              <w:t>Taux de travailleurs de 25 à 54</w:t>
            </w:r>
            <w:r w:rsidR="00EC1AD6" w:rsidRPr="005967B1">
              <w:rPr>
                <w:i w:val="0"/>
                <w:iCs/>
                <w:color w:val="2A7438"/>
              </w:rPr>
              <w:t> </w:t>
            </w:r>
            <w:r w:rsidRPr="005967B1">
              <w:rPr>
                <w:i w:val="0"/>
                <w:iCs/>
                <w:color w:val="2A7438"/>
              </w:rPr>
              <w:t>ans</w:t>
            </w:r>
          </w:p>
          <w:p w14:paraId="34F79695" w14:textId="5C8E401B" w:rsidR="00E20B91" w:rsidRPr="005967B1" w:rsidRDefault="00E20B91" w:rsidP="00101CC3">
            <w:pPr>
              <w:pStyle w:val="InstructionsTABRAG"/>
              <w:jc w:val="left"/>
              <w:rPr>
                <w:i w:val="0"/>
                <w:iCs/>
                <w:color w:val="2A7438"/>
              </w:rPr>
            </w:pPr>
            <w:r w:rsidRPr="005967B1">
              <w:rPr>
                <w:i w:val="0"/>
                <w:iCs/>
                <w:color w:val="2A7438"/>
              </w:rPr>
              <w:t>Taux de travailleurs de 55 à 64</w:t>
            </w:r>
            <w:r w:rsidR="00EC1AD6" w:rsidRPr="005967B1">
              <w:rPr>
                <w:i w:val="0"/>
                <w:iCs/>
                <w:color w:val="2A7438"/>
              </w:rPr>
              <w:t> </w:t>
            </w:r>
            <w:r w:rsidRPr="005967B1">
              <w:rPr>
                <w:i w:val="0"/>
                <w:iCs/>
                <w:color w:val="2A7438"/>
              </w:rPr>
              <w:t>ans</w:t>
            </w:r>
          </w:p>
          <w:p w14:paraId="1958AA79" w14:textId="77777777" w:rsidR="005D3070" w:rsidRPr="005967B1" w:rsidRDefault="005D3070" w:rsidP="00101CC3">
            <w:pPr>
              <w:pStyle w:val="InstructionsTABRAG"/>
              <w:jc w:val="left"/>
              <w:rPr>
                <w:i w:val="0"/>
                <w:iCs/>
                <w:color w:val="2A7438"/>
              </w:rPr>
            </w:pPr>
            <w:r w:rsidRPr="005967B1">
              <w:rPr>
                <w:i w:val="0"/>
                <w:iCs/>
                <w:color w:val="2A7438"/>
              </w:rPr>
              <w:t xml:space="preserve">Revenu médian des familles </w:t>
            </w:r>
          </w:p>
          <w:p w14:paraId="79909D59" w14:textId="77777777" w:rsidR="00E20B91" w:rsidRPr="005967B1" w:rsidRDefault="00E20B91" w:rsidP="00101CC3">
            <w:pPr>
              <w:pStyle w:val="InstructionsTABRAG"/>
              <w:jc w:val="left"/>
              <w:rPr>
                <w:i w:val="0"/>
                <w:iCs/>
                <w:color w:val="2A7438"/>
              </w:rPr>
            </w:pPr>
            <w:r w:rsidRPr="005967B1">
              <w:rPr>
                <w:i w:val="0"/>
                <w:iCs/>
                <w:color w:val="2A7438"/>
              </w:rPr>
              <w:t>Taux de faible revenu des familles selon la mesure du faible revenu</w:t>
            </w:r>
          </w:p>
        </w:tc>
      </w:tr>
      <w:tr w:rsidR="00E20B91" w:rsidRPr="001C1500" w14:paraId="0EBAA095" w14:textId="77777777" w:rsidTr="00306BF4">
        <w:trPr>
          <w:trHeight w:val="326"/>
        </w:trPr>
        <w:tc>
          <w:tcPr>
            <w:tcW w:w="2972" w:type="dxa"/>
            <w:vAlign w:val="center"/>
          </w:tcPr>
          <w:p w14:paraId="36B41377" w14:textId="2B7D9935" w:rsidR="00E20B91" w:rsidRPr="005967B1" w:rsidRDefault="00E20B91" w:rsidP="00101CC3">
            <w:pPr>
              <w:pStyle w:val="InstructionsTABRAG"/>
              <w:jc w:val="left"/>
              <w:rPr>
                <w:rFonts w:cs="Cambria"/>
                <w:i w:val="0"/>
                <w:iCs/>
                <w:color w:val="2A7438"/>
              </w:rPr>
            </w:pPr>
            <w:r w:rsidRPr="005967B1">
              <w:rPr>
                <w:rFonts w:cs="Cambria"/>
                <w:i w:val="0"/>
                <w:iCs/>
                <w:color w:val="2A7438"/>
              </w:rPr>
              <w:t>Ministère de l’Économie</w:t>
            </w:r>
            <w:r w:rsidR="00CC5B60" w:rsidRPr="005967B1">
              <w:rPr>
                <w:rFonts w:cs="Cambria"/>
                <w:i w:val="0"/>
                <w:iCs/>
                <w:color w:val="2A7438"/>
              </w:rPr>
              <w:t>,</w:t>
            </w:r>
            <w:r w:rsidRPr="005967B1">
              <w:rPr>
                <w:rFonts w:cs="Cambria"/>
                <w:i w:val="0"/>
                <w:iCs/>
                <w:color w:val="2A7438"/>
              </w:rPr>
              <w:t xml:space="preserve"> de l’Innovation</w:t>
            </w:r>
            <w:r w:rsidR="00CC5B60" w:rsidRPr="005967B1">
              <w:rPr>
                <w:rFonts w:cs="Cambria"/>
                <w:i w:val="0"/>
                <w:iCs/>
                <w:color w:val="2A7438"/>
              </w:rPr>
              <w:t xml:space="preserve"> et de l’Énergie</w:t>
            </w:r>
          </w:p>
        </w:tc>
        <w:tc>
          <w:tcPr>
            <w:tcW w:w="5658" w:type="dxa"/>
            <w:vAlign w:val="center"/>
          </w:tcPr>
          <w:p w14:paraId="355B88A9" w14:textId="6E378A14" w:rsidR="00E20B91" w:rsidRPr="005967B1" w:rsidRDefault="00E20B91" w:rsidP="00101CC3">
            <w:pPr>
              <w:pStyle w:val="InstructionsTABRAG"/>
              <w:jc w:val="left"/>
              <w:rPr>
                <w:i w:val="0"/>
                <w:iCs/>
                <w:color w:val="2A7438"/>
              </w:rPr>
            </w:pPr>
            <w:r w:rsidRPr="005967B1">
              <w:rPr>
                <w:i w:val="0"/>
                <w:iCs/>
                <w:color w:val="2A7438"/>
              </w:rPr>
              <w:t>Proportion des municipalités de moins de 1</w:t>
            </w:r>
            <w:r w:rsidR="007E10DB">
              <w:rPr>
                <w:i w:val="0"/>
                <w:iCs/>
                <w:color w:val="2A7438"/>
              </w:rPr>
              <w:t> </w:t>
            </w:r>
            <w:r w:rsidRPr="005967B1">
              <w:rPr>
                <w:i w:val="0"/>
                <w:iCs/>
                <w:color w:val="2A7438"/>
              </w:rPr>
              <w:t>000</w:t>
            </w:r>
            <w:r w:rsidR="00EC1AD6" w:rsidRPr="005967B1">
              <w:rPr>
                <w:i w:val="0"/>
                <w:iCs/>
                <w:color w:val="2A7438"/>
              </w:rPr>
              <w:t> </w:t>
            </w:r>
            <w:r w:rsidRPr="005967B1">
              <w:rPr>
                <w:i w:val="0"/>
                <w:iCs/>
                <w:color w:val="2A7438"/>
              </w:rPr>
              <w:t>habitants qui n’ont pas d’édifices de commerce de détail</w:t>
            </w:r>
          </w:p>
          <w:p w14:paraId="1396795D" w14:textId="77777777" w:rsidR="00E20B91" w:rsidRPr="005967B1" w:rsidRDefault="00E20B91" w:rsidP="00101CC3">
            <w:pPr>
              <w:pStyle w:val="InstructionsTABRAG"/>
              <w:jc w:val="left"/>
              <w:rPr>
                <w:i w:val="0"/>
                <w:iCs/>
                <w:color w:val="2A7438"/>
              </w:rPr>
            </w:pPr>
            <w:r w:rsidRPr="005967B1">
              <w:rPr>
                <w:i w:val="0"/>
                <w:iCs/>
                <w:color w:val="2A7438"/>
              </w:rPr>
              <w:t>Taux de croissance annuel du PIB des grands agrégats industriels</w:t>
            </w:r>
          </w:p>
        </w:tc>
      </w:tr>
      <w:tr w:rsidR="00E20B91" w:rsidRPr="001C1500" w14:paraId="0B8AF45C" w14:textId="77777777" w:rsidTr="00306BF4">
        <w:trPr>
          <w:trHeight w:val="326"/>
        </w:trPr>
        <w:tc>
          <w:tcPr>
            <w:tcW w:w="2972" w:type="dxa"/>
            <w:vAlign w:val="center"/>
          </w:tcPr>
          <w:p w14:paraId="28AF25A9" w14:textId="77777777" w:rsidR="00E20B91" w:rsidRPr="005967B1" w:rsidRDefault="00E20B91" w:rsidP="00101CC3">
            <w:pPr>
              <w:pStyle w:val="InstructionsTABRAG"/>
              <w:jc w:val="left"/>
              <w:rPr>
                <w:rFonts w:cs="Cambria"/>
                <w:i w:val="0"/>
                <w:iCs/>
                <w:color w:val="2A7438"/>
              </w:rPr>
            </w:pPr>
            <w:r w:rsidRPr="005967B1">
              <w:rPr>
                <w:i w:val="0"/>
                <w:iCs/>
                <w:color w:val="2A7438"/>
              </w:rPr>
              <w:t>Min</w:t>
            </w:r>
            <w:r w:rsidRPr="005967B1">
              <w:rPr>
                <w:rFonts w:cs="Cambria"/>
                <w:i w:val="0"/>
                <w:iCs/>
                <w:color w:val="2A7438"/>
              </w:rPr>
              <w:t xml:space="preserve">istère de l’Immigration, </w:t>
            </w:r>
            <w:r w:rsidR="0087538E" w:rsidRPr="005967B1">
              <w:rPr>
                <w:i w:val="0"/>
                <w:iCs/>
                <w:color w:val="2A7438"/>
              </w:rPr>
              <w:t>de la Francisation</w:t>
            </w:r>
            <w:r w:rsidRPr="005967B1">
              <w:rPr>
                <w:i w:val="0"/>
                <w:iCs/>
                <w:color w:val="2A7438"/>
              </w:rPr>
              <w:t xml:space="preserve"> et de</w:t>
            </w:r>
            <w:r w:rsidRPr="005967B1">
              <w:rPr>
                <w:i w:val="0"/>
                <w:iCs/>
                <w:color w:val="2A7438"/>
                <w:w w:val="99"/>
              </w:rPr>
              <w:t xml:space="preserve"> </w:t>
            </w:r>
            <w:r w:rsidR="0087538E" w:rsidRPr="005967B1">
              <w:rPr>
                <w:rFonts w:cs="Cambria"/>
                <w:i w:val="0"/>
                <w:iCs/>
                <w:color w:val="2A7438"/>
              </w:rPr>
              <w:t>l’Intégration</w:t>
            </w:r>
          </w:p>
        </w:tc>
        <w:tc>
          <w:tcPr>
            <w:tcW w:w="5658" w:type="dxa"/>
            <w:vAlign w:val="center"/>
          </w:tcPr>
          <w:p w14:paraId="62447A57" w14:textId="77777777" w:rsidR="00E20B91" w:rsidRPr="005967B1" w:rsidRDefault="00E20B91" w:rsidP="00101CC3">
            <w:pPr>
              <w:pStyle w:val="InstructionsTABRAG"/>
              <w:jc w:val="left"/>
              <w:rPr>
                <w:i w:val="0"/>
                <w:iCs/>
                <w:color w:val="2A7438"/>
              </w:rPr>
            </w:pPr>
            <w:r w:rsidRPr="005967B1">
              <w:rPr>
                <w:i w:val="0"/>
                <w:iCs/>
                <w:color w:val="2A7438"/>
              </w:rPr>
              <w:t>Nombre de personnes immigrantes admises</w:t>
            </w:r>
          </w:p>
          <w:p w14:paraId="7816536A" w14:textId="77777777" w:rsidR="00E20B91" w:rsidRPr="005967B1" w:rsidRDefault="00E20B91" w:rsidP="00101CC3">
            <w:pPr>
              <w:pStyle w:val="InstructionsTABRAG"/>
              <w:jc w:val="left"/>
              <w:rPr>
                <w:i w:val="0"/>
                <w:iCs/>
                <w:color w:val="2A7438"/>
              </w:rPr>
            </w:pPr>
            <w:r w:rsidRPr="005967B1">
              <w:rPr>
                <w:i w:val="0"/>
                <w:iCs/>
                <w:color w:val="2A7438"/>
              </w:rPr>
              <w:t xml:space="preserve">Proportion de la population immigrante admise au </w:t>
            </w:r>
            <w:r w:rsidR="005D3070" w:rsidRPr="005967B1">
              <w:rPr>
                <w:i w:val="0"/>
                <w:iCs/>
                <w:color w:val="2A7438"/>
              </w:rPr>
              <w:t xml:space="preserve">Québec au cours d’une décennie </w:t>
            </w:r>
            <w:r w:rsidRPr="005967B1">
              <w:rPr>
                <w:i w:val="0"/>
                <w:iCs/>
                <w:color w:val="2A7438"/>
              </w:rPr>
              <w:t>et toujours présente dans le territoire observé</w:t>
            </w:r>
          </w:p>
        </w:tc>
      </w:tr>
      <w:tr w:rsidR="00E20B91" w:rsidRPr="001C1500" w14:paraId="6914264C" w14:textId="77777777" w:rsidTr="00306BF4">
        <w:trPr>
          <w:trHeight w:val="326"/>
        </w:trPr>
        <w:tc>
          <w:tcPr>
            <w:tcW w:w="2972" w:type="dxa"/>
            <w:vAlign w:val="center"/>
          </w:tcPr>
          <w:p w14:paraId="6CCD21CB" w14:textId="77777777" w:rsidR="00E20B91" w:rsidRPr="005967B1" w:rsidRDefault="00E20B91" w:rsidP="00101CC3">
            <w:pPr>
              <w:pStyle w:val="InstructionsTABRAG"/>
              <w:jc w:val="left"/>
              <w:rPr>
                <w:i w:val="0"/>
                <w:iCs/>
                <w:color w:val="2A7438"/>
              </w:rPr>
            </w:pPr>
            <w:r w:rsidRPr="005967B1">
              <w:rPr>
                <w:i w:val="0"/>
                <w:iCs/>
                <w:color w:val="2A7438"/>
              </w:rPr>
              <w:t>Ministère de la Famille</w:t>
            </w:r>
          </w:p>
        </w:tc>
        <w:tc>
          <w:tcPr>
            <w:tcW w:w="5658" w:type="dxa"/>
            <w:vAlign w:val="center"/>
          </w:tcPr>
          <w:p w14:paraId="149667AD" w14:textId="5289EF68" w:rsidR="00E20B91" w:rsidRPr="005967B1" w:rsidRDefault="00E20B91" w:rsidP="00101CC3">
            <w:pPr>
              <w:pStyle w:val="InstructionsTABRAG"/>
              <w:jc w:val="left"/>
              <w:rPr>
                <w:i w:val="0"/>
                <w:iCs/>
                <w:color w:val="2A7438"/>
              </w:rPr>
            </w:pPr>
            <w:r w:rsidRPr="005967B1">
              <w:rPr>
                <w:i w:val="0"/>
                <w:iCs/>
                <w:color w:val="2A7438"/>
              </w:rPr>
              <w:t>Proportion des enfants de moins de 5</w:t>
            </w:r>
            <w:r w:rsidR="00EC1AD6" w:rsidRPr="005967B1">
              <w:rPr>
                <w:i w:val="0"/>
                <w:iCs/>
                <w:color w:val="2A7438"/>
              </w:rPr>
              <w:t> </w:t>
            </w:r>
            <w:r w:rsidRPr="005967B1">
              <w:rPr>
                <w:i w:val="0"/>
                <w:iCs/>
                <w:color w:val="2A7438"/>
              </w:rPr>
              <w:t>ans en services de garde régis</w:t>
            </w:r>
          </w:p>
        </w:tc>
      </w:tr>
      <w:tr w:rsidR="00E20B91" w:rsidRPr="001C1500" w14:paraId="69241537" w14:textId="77777777" w:rsidTr="00306BF4">
        <w:trPr>
          <w:trHeight w:val="326"/>
        </w:trPr>
        <w:tc>
          <w:tcPr>
            <w:tcW w:w="2972" w:type="dxa"/>
            <w:vAlign w:val="center"/>
          </w:tcPr>
          <w:p w14:paraId="450E1244" w14:textId="77777777" w:rsidR="00E20B91" w:rsidRPr="005967B1" w:rsidRDefault="00E20B91" w:rsidP="00101CC3">
            <w:pPr>
              <w:pStyle w:val="InstructionsTABRAG"/>
              <w:jc w:val="left"/>
              <w:rPr>
                <w:i w:val="0"/>
                <w:iCs/>
                <w:color w:val="2A7438"/>
              </w:rPr>
            </w:pPr>
            <w:r w:rsidRPr="005967B1">
              <w:rPr>
                <w:i w:val="0"/>
                <w:iCs/>
                <w:color w:val="2A7438"/>
              </w:rPr>
              <w:t>Ministère de la Sécurité publique</w:t>
            </w:r>
          </w:p>
        </w:tc>
        <w:tc>
          <w:tcPr>
            <w:tcW w:w="5658" w:type="dxa"/>
            <w:vAlign w:val="center"/>
          </w:tcPr>
          <w:p w14:paraId="47DFA0AE" w14:textId="77777777" w:rsidR="00E20B91" w:rsidRPr="005967B1" w:rsidRDefault="00E20B91" w:rsidP="00101CC3">
            <w:pPr>
              <w:pStyle w:val="InstructionsTABRAG"/>
              <w:jc w:val="left"/>
              <w:rPr>
                <w:i w:val="0"/>
                <w:iCs/>
                <w:color w:val="2A7438"/>
              </w:rPr>
            </w:pPr>
            <w:r w:rsidRPr="005967B1">
              <w:rPr>
                <w:i w:val="0"/>
                <w:iCs/>
                <w:color w:val="2A7438"/>
              </w:rPr>
              <w:t>Évolution du taux d’infraction annuel au Code criminel</w:t>
            </w:r>
          </w:p>
        </w:tc>
      </w:tr>
      <w:tr w:rsidR="00E20B91" w:rsidRPr="001C1500" w14:paraId="5348CAF4" w14:textId="77777777" w:rsidTr="00306BF4">
        <w:trPr>
          <w:trHeight w:val="326"/>
        </w:trPr>
        <w:tc>
          <w:tcPr>
            <w:tcW w:w="2972" w:type="dxa"/>
            <w:vAlign w:val="center"/>
          </w:tcPr>
          <w:p w14:paraId="284ECF4D" w14:textId="77777777" w:rsidR="00E20B91" w:rsidRPr="005967B1" w:rsidRDefault="00E20B91" w:rsidP="00101CC3">
            <w:pPr>
              <w:pStyle w:val="InstructionsTABRAG"/>
              <w:jc w:val="left"/>
              <w:rPr>
                <w:i w:val="0"/>
                <w:iCs/>
                <w:color w:val="2A7438"/>
              </w:rPr>
            </w:pPr>
            <w:r w:rsidRPr="005967B1">
              <w:rPr>
                <w:i w:val="0"/>
                <w:iCs/>
                <w:color w:val="2A7438"/>
              </w:rPr>
              <w:t>Ministère de la Santé et des Services sociaux</w:t>
            </w:r>
          </w:p>
        </w:tc>
        <w:tc>
          <w:tcPr>
            <w:tcW w:w="5658" w:type="dxa"/>
            <w:vAlign w:val="center"/>
          </w:tcPr>
          <w:p w14:paraId="72737B29" w14:textId="77777777" w:rsidR="00E20B91" w:rsidRPr="005967B1" w:rsidRDefault="00E20B91" w:rsidP="00101CC3">
            <w:pPr>
              <w:pStyle w:val="InstructionsTABRAG"/>
              <w:jc w:val="left"/>
              <w:rPr>
                <w:i w:val="0"/>
                <w:iCs/>
                <w:color w:val="2A7438"/>
              </w:rPr>
            </w:pPr>
            <w:r w:rsidRPr="005967B1">
              <w:rPr>
                <w:rFonts w:cs="Cambria"/>
                <w:i w:val="0"/>
                <w:iCs/>
                <w:color w:val="2A7438"/>
              </w:rPr>
              <w:t xml:space="preserve">Proportion de la population inscrite auprès d’un médecin de </w:t>
            </w:r>
            <w:r w:rsidRPr="005967B1">
              <w:rPr>
                <w:i w:val="0"/>
                <w:iCs/>
                <w:color w:val="2A7438"/>
              </w:rPr>
              <w:t>famille</w:t>
            </w:r>
          </w:p>
        </w:tc>
      </w:tr>
      <w:tr w:rsidR="00E20B91" w:rsidRPr="001C1500" w14:paraId="34D0193E" w14:textId="77777777" w:rsidTr="00306BF4">
        <w:trPr>
          <w:trHeight w:val="326"/>
        </w:trPr>
        <w:tc>
          <w:tcPr>
            <w:tcW w:w="2972" w:type="dxa"/>
            <w:vAlign w:val="center"/>
          </w:tcPr>
          <w:p w14:paraId="2A9EE49C" w14:textId="00A01A6C" w:rsidR="00E20B91" w:rsidRPr="005967B1" w:rsidRDefault="00E20B91" w:rsidP="00101CC3">
            <w:pPr>
              <w:pStyle w:val="InstructionsTABRAG"/>
              <w:jc w:val="left"/>
              <w:rPr>
                <w:i w:val="0"/>
                <w:iCs/>
                <w:color w:val="2A7438"/>
              </w:rPr>
            </w:pPr>
            <w:r w:rsidRPr="005967B1">
              <w:rPr>
                <w:i w:val="0"/>
                <w:iCs/>
                <w:color w:val="2A7438"/>
              </w:rPr>
              <w:t>Ministère des Transports</w:t>
            </w:r>
            <w:r w:rsidR="00CC5B60" w:rsidRPr="005967B1">
              <w:rPr>
                <w:i w:val="0"/>
                <w:iCs/>
                <w:color w:val="2A7438"/>
              </w:rPr>
              <w:t xml:space="preserve"> et de la Mobilité durable</w:t>
            </w:r>
          </w:p>
        </w:tc>
        <w:tc>
          <w:tcPr>
            <w:tcW w:w="5658" w:type="dxa"/>
            <w:vAlign w:val="center"/>
          </w:tcPr>
          <w:p w14:paraId="2CB4F2B7" w14:textId="77777777" w:rsidR="00E20B91" w:rsidRPr="005967B1" w:rsidRDefault="00E20B91" w:rsidP="00101CC3">
            <w:pPr>
              <w:pStyle w:val="InstructionsTABRAG"/>
              <w:jc w:val="left"/>
              <w:rPr>
                <w:i w:val="0"/>
                <w:iCs/>
                <w:color w:val="2A7438"/>
              </w:rPr>
            </w:pPr>
            <w:r w:rsidRPr="005967B1">
              <w:rPr>
                <w:i w:val="0"/>
                <w:iCs/>
                <w:color w:val="2A7438"/>
              </w:rPr>
              <w:t>Proportion de chaussées en bon état</w:t>
            </w:r>
          </w:p>
        </w:tc>
      </w:tr>
      <w:tr w:rsidR="00E20B91" w:rsidRPr="001C1500" w14:paraId="6B79A1FD" w14:textId="77777777" w:rsidTr="00306BF4">
        <w:trPr>
          <w:trHeight w:val="326"/>
        </w:trPr>
        <w:tc>
          <w:tcPr>
            <w:tcW w:w="2972" w:type="dxa"/>
            <w:vAlign w:val="center"/>
          </w:tcPr>
          <w:p w14:paraId="2E65334B" w14:textId="77777777" w:rsidR="00E20B91" w:rsidRPr="005967B1" w:rsidRDefault="00E20B91" w:rsidP="00101CC3">
            <w:pPr>
              <w:pStyle w:val="InstructionsTABRAG"/>
              <w:jc w:val="left"/>
              <w:rPr>
                <w:i w:val="0"/>
                <w:iCs/>
                <w:color w:val="2A7438"/>
              </w:rPr>
            </w:pPr>
            <w:r w:rsidRPr="005967B1">
              <w:rPr>
                <w:rFonts w:cs="Cambria"/>
                <w:i w:val="0"/>
                <w:iCs/>
                <w:color w:val="2A7438"/>
              </w:rPr>
              <w:t>Société d’habitation du</w:t>
            </w:r>
            <w:r w:rsidRPr="005967B1">
              <w:rPr>
                <w:rFonts w:cs="Cambria"/>
                <w:i w:val="0"/>
                <w:iCs/>
                <w:color w:val="2A7438"/>
                <w:w w:val="99"/>
              </w:rPr>
              <w:t xml:space="preserve"> </w:t>
            </w:r>
            <w:r w:rsidRPr="005967B1">
              <w:rPr>
                <w:i w:val="0"/>
                <w:iCs/>
                <w:color w:val="2A7438"/>
              </w:rPr>
              <w:t>Québec</w:t>
            </w:r>
          </w:p>
        </w:tc>
        <w:tc>
          <w:tcPr>
            <w:tcW w:w="5658" w:type="dxa"/>
            <w:vAlign w:val="center"/>
          </w:tcPr>
          <w:p w14:paraId="7B6DA0EE" w14:textId="77777777" w:rsidR="00E20B91" w:rsidRPr="005967B1" w:rsidRDefault="00E20B91" w:rsidP="00101CC3">
            <w:pPr>
              <w:pStyle w:val="InstructionsTABRAG"/>
              <w:jc w:val="left"/>
              <w:rPr>
                <w:i w:val="0"/>
                <w:iCs/>
                <w:color w:val="2A7438"/>
              </w:rPr>
            </w:pPr>
            <w:r w:rsidRPr="005967B1">
              <w:rPr>
                <w:i w:val="0"/>
                <w:iCs/>
                <w:color w:val="2A7438"/>
              </w:rPr>
              <w:t xml:space="preserve">Taux d’inoccupation des logements locatifs </w:t>
            </w:r>
          </w:p>
          <w:p w14:paraId="37C3BEC0" w14:textId="77777777" w:rsidR="00E20B91" w:rsidRPr="005967B1" w:rsidRDefault="00E20B91" w:rsidP="00101CC3">
            <w:pPr>
              <w:pStyle w:val="InstructionsTABRAG"/>
              <w:jc w:val="left"/>
              <w:rPr>
                <w:i w:val="0"/>
                <w:iCs/>
                <w:color w:val="2A7438"/>
              </w:rPr>
            </w:pPr>
            <w:r w:rsidRPr="005967B1">
              <w:rPr>
                <w:i w:val="0"/>
                <w:iCs/>
                <w:color w:val="2A7438"/>
              </w:rPr>
              <w:t>Nombre de logements sociaux, communautaires et abordables</w:t>
            </w:r>
          </w:p>
        </w:tc>
      </w:tr>
    </w:tbl>
    <w:p w14:paraId="344869BC" w14:textId="77777777" w:rsidR="00E20B91" w:rsidRPr="007076D7" w:rsidRDefault="00E20B91" w:rsidP="00E20B91">
      <w:pPr>
        <w:pStyle w:val="Instructions"/>
        <w:rPr>
          <w:b/>
          <w:color w:val="2A7438"/>
        </w:rPr>
      </w:pPr>
    </w:p>
    <w:p w14:paraId="590D30D4" w14:textId="77777777" w:rsidR="00E20B91" w:rsidRDefault="00E20B91" w:rsidP="00E20B91">
      <w:pPr>
        <w:spacing w:before="0" w:after="200"/>
        <w:jc w:val="left"/>
      </w:pPr>
      <w:r>
        <w:br w:type="page"/>
      </w:r>
    </w:p>
    <w:p w14:paraId="6A17258E" w14:textId="1D41A4CB" w:rsidR="00E20B91" w:rsidRPr="007076D7" w:rsidRDefault="000271A0" w:rsidP="00E20B91">
      <w:pPr>
        <w:pStyle w:val="Instructionsdesection"/>
        <w:rPr>
          <w:rFonts w:eastAsia="Calibri"/>
          <w:i w:val="0"/>
          <w:iCs/>
          <w:color w:val="2A7438"/>
        </w:rPr>
      </w:pPr>
      <w:r w:rsidRPr="007076D7">
        <w:rPr>
          <w:rFonts w:eastAsia="Calibri"/>
          <w:i w:val="0"/>
          <w:iCs/>
          <w:color w:val="2A7438"/>
        </w:rPr>
        <w:lastRenderedPageBreak/>
        <w:t>Les organisations</w:t>
      </w:r>
      <w:r w:rsidR="00E20B91" w:rsidRPr="007076D7">
        <w:rPr>
          <w:rFonts w:eastAsia="Calibri"/>
          <w:i w:val="0"/>
          <w:iCs/>
          <w:color w:val="2A7438"/>
        </w:rPr>
        <w:t xml:space="preserve"> qui doivent rendre compte de leur planification en OVT sont les suivant</w:t>
      </w:r>
      <w:r w:rsidR="005D3070" w:rsidRPr="007076D7">
        <w:rPr>
          <w:rFonts w:eastAsia="Calibri"/>
          <w:i w:val="0"/>
          <w:iCs/>
          <w:color w:val="2A7438"/>
        </w:rPr>
        <w:t>e</w:t>
      </w:r>
      <w:r w:rsidR="00E20B91" w:rsidRPr="007076D7">
        <w:rPr>
          <w:rFonts w:eastAsia="Calibri"/>
          <w:i w:val="0"/>
          <w:iCs/>
          <w:color w:val="2A7438"/>
        </w:rPr>
        <w:t>s</w:t>
      </w:r>
      <w:r w:rsidR="006C2C60">
        <w:rPr>
          <w:rFonts w:eastAsia="Calibri"/>
          <w:i w:val="0"/>
          <w:iCs/>
          <w:color w:val="2A7438"/>
        </w:rPr>
        <w:t> :</w:t>
      </w:r>
    </w:p>
    <w:p w14:paraId="55A86F28" w14:textId="1239C98F" w:rsidR="00C46E94" w:rsidRPr="007076D7" w:rsidRDefault="00C46E94" w:rsidP="00CC3E8C">
      <w:pPr>
        <w:pStyle w:val="Instructions"/>
        <w:numPr>
          <w:ilvl w:val="0"/>
          <w:numId w:val="14"/>
        </w:numPr>
        <w:rPr>
          <w:i w:val="0"/>
          <w:iCs/>
          <w:noProof/>
          <w:color w:val="2A7438"/>
          <w:lang w:eastAsia="fr-FR"/>
        </w:rPr>
      </w:pPr>
      <w:r w:rsidRPr="007076D7">
        <w:rPr>
          <w:i w:val="0"/>
          <w:iCs/>
          <w:noProof/>
          <w:color w:val="2A7438"/>
          <w:lang w:eastAsia="fr-FR"/>
        </w:rPr>
        <w:t>Centre d’acquisitions gouvernementales;</w:t>
      </w:r>
    </w:p>
    <w:p w14:paraId="09A33AB3" w14:textId="4DF623F4"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Hydro-Québec;</w:t>
      </w:r>
    </w:p>
    <w:p w14:paraId="560F8B51"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Investissement Québec;</w:t>
      </w:r>
    </w:p>
    <w:p w14:paraId="2D60754C"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Affaires municipales et de l’Habitation;</w:t>
      </w:r>
    </w:p>
    <w:p w14:paraId="6880BA66"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l’Agriculture, des Pêcheries et de l’Alimentation;</w:t>
      </w:r>
    </w:p>
    <w:p w14:paraId="2D7BDA6F"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du Conseil exécutif;</w:t>
      </w:r>
    </w:p>
    <w:p w14:paraId="0377A613" w14:textId="2A369536"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Culture et des Communications;</w:t>
      </w:r>
    </w:p>
    <w:p w14:paraId="0B07080B" w14:textId="0A87B183" w:rsidR="00CC5B60" w:rsidRPr="007076D7" w:rsidRDefault="00CC5B60" w:rsidP="00CC3E8C">
      <w:pPr>
        <w:pStyle w:val="Instructions"/>
        <w:numPr>
          <w:ilvl w:val="0"/>
          <w:numId w:val="14"/>
        </w:numPr>
        <w:rPr>
          <w:i w:val="0"/>
          <w:iCs/>
          <w:noProof/>
          <w:color w:val="2A7438"/>
          <w:lang w:eastAsia="fr-FR"/>
        </w:rPr>
      </w:pPr>
      <w:r w:rsidRPr="007076D7">
        <w:rPr>
          <w:i w:val="0"/>
          <w:iCs/>
          <w:noProof/>
          <w:color w:val="2A7438"/>
          <w:lang w:eastAsia="fr-FR"/>
        </w:rPr>
        <w:t>Ministère de la Cybersécurité et du Numérique</w:t>
      </w:r>
      <w:r w:rsidR="009C68D0" w:rsidRPr="007076D7">
        <w:rPr>
          <w:i w:val="0"/>
          <w:iCs/>
          <w:noProof/>
          <w:color w:val="2A7438"/>
          <w:lang w:eastAsia="fr-FR"/>
        </w:rPr>
        <w:t>;</w:t>
      </w:r>
    </w:p>
    <w:p w14:paraId="202AE0E6" w14:textId="70625282"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l’Économie</w:t>
      </w:r>
      <w:r w:rsidR="00CC5B60" w:rsidRPr="007076D7">
        <w:rPr>
          <w:i w:val="0"/>
          <w:iCs/>
          <w:noProof/>
          <w:color w:val="2A7438"/>
          <w:lang w:eastAsia="fr-FR"/>
        </w:rPr>
        <w:t>,</w:t>
      </w:r>
      <w:r w:rsidRPr="007076D7">
        <w:rPr>
          <w:i w:val="0"/>
          <w:iCs/>
          <w:noProof/>
          <w:color w:val="2A7438"/>
          <w:lang w:eastAsia="fr-FR"/>
        </w:rPr>
        <w:t xml:space="preserve"> de l’Innovation</w:t>
      </w:r>
      <w:r w:rsidR="00CC5B60" w:rsidRPr="007076D7">
        <w:rPr>
          <w:i w:val="0"/>
          <w:iCs/>
          <w:noProof/>
          <w:color w:val="2A7438"/>
          <w:lang w:eastAsia="fr-FR"/>
        </w:rPr>
        <w:t xml:space="preserve"> et de l’Énergie</w:t>
      </w:r>
      <w:r w:rsidRPr="007076D7">
        <w:rPr>
          <w:i w:val="0"/>
          <w:iCs/>
          <w:noProof/>
          <w:color w:val="2A7438"/>
          <w:lang w:eastAsia="fr-FR"/>
        </w:rPr>
        <w:t>;</w:t>
      </w:r>
    </w:p>
    <w:p w14:paraId="4D61963B" w14:textId="6B3AE9FC" w:rsidR="001217EA"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l’Éducation</w:t>
      </w:r>
      <w:r w:rsidR="009C68D0" w:rsidRPr="007076D7">
        <w:rPr>
          <w:i w:val="0"/>
          <w:iCs/>
          <w:noProof/>
          <w:color w:val="2A7438"/>
          <w:lang w:eastAsia="fr-FR"/>
        </w:rPr>
        <w:t>;</w:t>
      </w:r>
      <w:r w:rsidRPr="007076D7">
        <w:rPr>
          <w:i w:val="0"/>
          <w:iCs/>
          <w:noProof/>
          <w:color w:val="2A7438"/>
          <w:lang w:eastAsia="fr-FR"/>
        </w:rPr>
        <w:t xml:space="preserve"> </w:t>
      </w:r>
    </w:p>
    <w:p w14:paraId="2802A1A9" w14:textId="636845F1" w:rsidR="00E20B91" w:rsidRPr="007076D7" w:rsidRDefault="001217EA" w:rsidP="00CC3E8C">
      <w:pPr>
        <w:pStyle w:val="Instructions"/>
        <w:numPr>
          <w:ilvl w:val="0"/>
          <w:numId w:val="14"/>
        </w:numPr>
        <w:rPr>
          <w:i w:val="0"/>
          <w:iCs/>
          <w:noProof/>
          <w:color w:val="2A7438"/>
          <w:lang w:eastAsia="fr-FR"/>
        </w:rPr>
      </w:pPr>
      <w:r w:rsidRPr="007076D7">
        <w:rPr>
          <w:i w:val="0"/>
          <w:iCs/>
          <w:noProof/>
          <w:color w:val="2A7438"/>
          <w:lang w:eastAsia="fr-FR"/>
        </w:rPr>
        <w:t xml:space="preserve">Ministère </w:t>
      </w:r>
      <w:r w:rsidR="00E20B91" w:rsidRPr="007076D7">
        <w:rPr>
          <w:i w:val="0"/>
          <w:iCs/>
          <w:noProof/>
          <w:color w:val="2A7438"/>
          <w:lang w:eastAsia="fr-FR"/>
        </w:rPr>
        <w:t>de l’Enseignement supérieur;</w:t>
      </w:r>
    </w:p>
    <w:p w14:paraId="08009C87" w14:textId="070443DC"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Ressources naturelles</w:t>
      </w:r>
      <w:r w:rsidR="00CC5B60" w:rsidRPr="007076D7">
        <w:rPr>
          <w:i w:val="0"/>
          <w:iCs/>
          <w:noProof/>
          <w:color w:val="2A7438"/>
          <w:lang w:eastAsia="fr-FR"/>
        </w:rPr>
        <w:t xml:space="preserve"> et des Forêts</w:t>
      </w:r>
      <w:r w:rsidRPr="007076D7">
        <w:rPr>
          <w:i w:val="0"/>
          <w:iCs/>
          <w:noProof/>
          <w:color w:val="2A7438"/>
          <w:lang w:eastAsia="fr-FR"/>
        </w:rPr>
        <w:t>;</w:t>
      </w:r>
    </w:p>
    <w:p w14:paraId="1A818923" w14:textId="1DF69723"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l’Environnement</w:t>
      </w:r>
      <w:r w:rsidR="00CC5B60" w:rsidRPr="007076D7">
        <w:rPr>
          <w:i w:val="0"/>
          <w:iCs/>
          <w:noProof/>
          <w:color w:val="2A7438"/>
          <w:lang w:eastAsia="fr-FR"/>
        </w:rPr>
        <w:t>,</w:t>
      </w:r>
      <w:r w:rsidRPr="007076D7">
        <w:rPr>
          <w:i w:val="0"/>
          <w:iCs/>
          <w:noProof/>
          <w:color w:val="2A7438"/>
          <w:lang w:eastAsia="fr-FR"/>
        </w:rPr>
        <w:t xml:space="preserve"> de la Lutte contre les changements climatiques</w:t>
      </w:r>
      <w:r w:rsidR="00CC5B60" w:rsidRPr="007076D7">
        <w:rPr>
          <w:i w:val="0"/>
          <w:iCs/>
          <w:noProof/>
          <w:color w:val="2A7438"/>
          <w:lang w:eastAsia="fr-FR"/>
        </w:rPr>
        <w:t>, de la Faune et des Parcs</w:t>
      </w:r>
      <w:r w:rsidRPr="007076D7">
        <w:rPr>
          <w:i w:val="0"/>
          <w:iCs/>
          <w:noProof/>
          <w:color w:val="2A7438"/>
          <w:lang w:eastAsia="fr-FR"/>
        </w:rPr>
        <w:t>;</w:t>
      </w:r>
    </w:p>
    <w:p w14:paraId="7676CFFD"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Famille;</w:t>
      </w:r>
    </w:p>
    <w:p w14:paraId="35E3793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l’Immigration, de la Francisation et de l’Intégration;</w:t>
      </w:r>
    </w:p>
    <w:p w14:paraId="72AEAA8A"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Justice;</w:t>
      </w:r>
    </w:p>
    <w:p w14:paraId="31D175B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Santé et des Services sociaux;</w:t>
      </w:r>
    </w:p>
    <w:p w14:paraId="4B9E5BAD"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la Sécurité publique;</w:t>
      </w:r>
    </w:p>
    <w:p w14:paraId="152FE666"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du Tourisme;</w:t>
      </w:r>
    </w:p>
    <w:p w14:paraId="69A695C4" w14:textId="22D552E3"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des Transports</w:t>
      </w:r>
      <w:r w:rsidR="00CC5B60" w:rsidRPr="007076D7">
        <w:rPr>
          <w:i w:val="0"/>
          <w:iCs/>
          <w:noProof/>
          <w:color w:val="2A7438"/>
          <w:lang w:eastAsia="fr-FR"/>
        </w:rPr>
        <w:t xml:space="preserve"> et de la Mobilité durable</w:t>
      </w:r>
      <w:r w:rsidRPr="007076D7">
        <w:rPr>
          <w:i w:val="0"/>
          <w:iCs/>
          <w:noProof/>
          <w:color w:val="2A7438"/>
          <w:lang w:eastAsia="fr-FR"/>
        </w:rPr>
        <w:t>;</w:t>
      </w:r>
    </w:p>
    <w:p w14:paraId="36CC81AE" w14:textId="4874C646"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Ministère de l’Emploi et de la Solidarité sociale;</w:t>
      </w:r>
    </w:p>
    <w:p w14:paraId="5E97C541"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des établissements de plein air du Québec;</w:t>
      </w:r>
    </w:p>
    <w:p w14:paraId="7F772EAB"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des traversiers du Québec;</w:t>
      </w:r>
    </w:p>
    <w:p w14:paraId="1A465115" w14:textId="77777777" w:rsidR="00E20B91" w:rsidRPr="007076D7" w:rsidRDefault="00E20B91" w:rsidP="00CC3E8C">
      <w:pPr>
        <w:pStyle w:val="Instructions"/>
        <w:numPr>
          <w:ilvl w:val="0"/>
          <w:numId w:val="14"/>
        </w:numPr>
        <w:rPr>
          <w:i w:val="0"/>
          <w:iCs/>
          <w:noProof/>
          <w:color w:val="2A7438"/>
          <w:lang w:eastAsia="fr-FR"/>
        </w:rPr>
      </w:pPr>
      <w:r w:rsidRPr="007076D7">
        <w:rPr>
          <w:i w:val="0"/>
          <w:iCs/>
          <w:noProof/>
          <w:color w:val="2A7438"/>
          <w:lang w:eastAsia="fr-FR"/>
        </w:rPr>
        <w:t>Société d’habitation du Québec.</w:t>
      </w:r>
    </w:p>
    <w:p w14:paraId="16A148F4" w14:textId="77777777" w:rsidR="00E20B91" w:rsidRDefault="00E20B91" w:rsidP="00E20B91">
      <w:pPr>
        <w:rPr>
          <w:b/>
        </w:rPr>
      </w:pPr>
    </w:p>
    <w:p w14:paraId="44788691" w14:textId="77777777" w:rsidR="00E20B91" w:rsidRPr="000A7B52" w:rsidRDefault="00E20B91" w:rsidP="000A7B52">
      <w:pPr>
        <w:rPr>
          <w:b/>
        </w:rPr>
      </w:pPr>
      <w:r w:rsidRPr="000A7B52">
        <w:rPr>
          <w:b/>
        </w:rPr>
        <w:t>Renseignements supplémentaires</w:t>
      </w:r>
    </w:p>
    <w:p w14:paraId="5ECF3EEB" w14:textId="77777777" w:rsidR="001E1ABC" w:rsidRDefault="001E1ABC" w:rsidP="00E20B91">
      <w:pPr>
        <w:spacing w:before="0" w:after="0"/>
        <w:rPr>
          <w:rFonts w:cs="Cambria"/>
          <w:szCs w:val="20"/>
        </w:rPr>
      </w:pPr>
      <w:r>
        <w:rPr>
          <w:rFonts w:cs="Cambria"/>
          <w:szCs w:val="20"/>
        </w:rPr>
        <w:t>M</w:t>
      </w:r>
      <w:r w:rsidRPr="00DD2ADF">
        <w:rPr>
          <w:rFonts w:cs="Cambria"/>
          <w:szCs w:val="20"/>
        </w:rPr>
        <w:t>inistère des Affaires municipales et de l’Habitation</w:t>
      </w:r>
    </w:p>
    <w:p w14:paraId="4FAD99D5" w14:textId="566F2FE1" w:rsidR="001E1ABC" w:rsidRDefault="00E854A8" w:rsidP="00E20B91">
      <w:pPr>
        <w:spacing w:before="0" w:after="0"/>
        <w:rPr>
          <w:rFonts w:cs="Cambria"/>
          <w:szCs w:val="20"/>
        </w:rPr>
      </w:pPr>
      <w:r>
        <w:rPr>
          <w:rFonts w:cs="Cambria"/>
          <w:szCs w:val="20"/>
        </w:rPr>
        <w:t>Sonia Rainville</w:t>
      </w:r>
    </w:p>
    <w:p w14:paraId="51F35FC3" w14:textId="028CBE35" w:rsidR="001E1ABC" w:rsidRDefault="001E1ABC" w:rsidP="001E1ABC">
      <w:pPr>
        <w:spacing w:before="0" w:after="0"/>
        <w:rPr>
          <w:rFonts w:cs="Cambria"/>
          <w:szCs w:val="20"/>
        </w:rPr>
      </w:pPr>
      <w:r w:rsidRPr="00DD2ADF">
        <w:rPr>
          <w:rFonts w:cs="Cambria"/>
          <w:szCs w:val="20"/>
        </w:rPr>
        <w:t>418 691-2015, poste </w:t>
      </w:r>
      <w:r w:rsidR="00C46E94">
        <w:rPr>
          <w:rFonts w:cs="Cambria"/>
          <w:szCs w:val="20"/>
        </w:rPr>
        <w:t>83</w:t>
      </w:r>
      <w:r w:rsidR="00E854A8">
        <w:rPr>
          <w:rFonts w:cs="Cambria"/>
          <w:szCs w:val="20"/>
        </w:rPr>
        <w:t>444</w:t>
      </w:r>
    </w:p>
    <w:p w14:paraId="086B5283" w14:textId="6C69A735" w:rsidR="00E854A8" w:rsidRPr="00E854A8" w:rsidRDefault="00E854A8" w:rsidP="001E1ABC">
      <w:pPr>
        <w:spacing w:before="0" w:after="0"/>
        <w:rPr>
          <w:rFonts w:cs="Cambria"/>
          <w:szCs w:val="20"/>
        </w:rPr>
      </w:pPr>
      <w:r>
        <w:rPr>
          <w:rFonts w:cs="Cambria"/>
          <w:szCs w:val="20"/>
        </w:rPr>
        <w:fldChar w:fldCharType="begin"/>
      </w:r>
      <w:r>
        <w:rPr>
          <w:rFonts w:cs="Cambria"/>
          <w:szCs w:val="20"/>
        </w:rPr>
        <w:instrText>HYPERLINK "mailto:</w:instrText>
      </w:r>
      <w:r w:rsidRPr="00E854A8">
        <w:rPr>
          <w:rFonts w:cs="Cambria"/>
          <w:szCs w:val="20"/>
        </w:rPr>
        <w:instrText>sonia.rainville@mamh.gouv.qc.ca</w:instrText>
      </w:r>
    </w:p>
    <w:p w14:paraId="18492716" w14:textId="77777777" w:rsidR="00E854A8" w:rsidRPr="00E854A8" w:rsidRDefault="00E854A8" w:rsidP="001E1ABC">
      <w:pPr>
        <w:spacing w:before="0" w:after="0"/>
        <w:rPr>
          <w:rStyle w:val="Lienhypertexte"/>
          <w:rFonts w:cs="Cambria"/>
          <w:szCs w:val="20"/>
        </w:rPr>
      </w:pPr>
      <w:r>
        <w:rPr>
          <w:rFonts w:cs="Cambria"/>
          <w:szCs w:val="20"/>
        </w:rPr>
        <w:instrText>"</w:instrText>
      </w:r>
      <w:r>
        <w:rPr>
          <w:rFonts w:cs="Cambria"/>
          <w:szCs w:val="20"/>
        </w:rPr>
      </w:r>
      <w:r>
        <w:rPr>
          <w:rFonts w:cs="Cambria"/>
          <w:szCs w:val="20"/>
        </w:rPr>
        <w:fldChar w:fldCharType="separate"/>
      </w:r>
      <w:r w:rsidRPr="00E854A8">
        <w:rPr>
          <w:rStyle w:val="Lienhypertexte"/>
          <w:rFonts w:cs="Cambria"/>
          <w:szCs w:val="20"/>
        </w:rPr>
        <w:t>sonia.rainville@mamh.gouv.qc.ca</w:t>
      </w:r>
    </w:p>
    <w:p w14:paraId="76E2E110" w14:textId="496D3302" w:rsidR="004466FC" w:rsidRPr="004466FC" w:rsidRDefault="00E854A8" w:rsidP="004466FC">
      <w:pPr>
        <w:spacing w:before="0" w:after="0"/>
        <w:rPr>
          <w:rFonts w:cs="Cambria"/>
          <w:szCs w:val="20"/>
        </w:rPr>
      </w:pPr>
      <w:r>
        <w:rPr>
          <w:rFonts w:cs="Cambria"/>
          <w:szCs w:val="20"/>
        </w:rPr>
        <w:fldChar w:fldCharType="end"/>
      </w:r>
    </w:p>
    <w:p w14:paraId="1FA456C1" w14:textId="77777777" w:rsidR="00E20B91" w:rsidRDefault="00E20B91">
      <w:pPr>
        <w:spacing w:before="0" w:after="200"/>
        <w:jc w:val="left"/>
        <w:rPr>
          <w:rFonts w:ascii="Arial Gras" w:eastAsiaTheme="majorEastAsia" w:hAnsi="Arial Gras" w:cstheme="majorBidi" w:hint="eastAsia"/>
          <w:b/>
          <w:color w:val="2FB7C2"/>
          <w:sz w:val="30"/>
          <w:szCs w:val="24"/>
        </w:rPr>
      </w:pPr>
      <w:r>
        <w:br w:type="page"/>
      </w:r>
    </w:p>
    <w:p w14:paraId="7EA0EDB2" w14:textId="77777777" w:rsidR="00941B2D" w:rsidRDefault="00E51C2F" w:rsidP="005266CE">
      <w:pPr>
        <w:pStyle w:val="Titre3"/>
        <w:ind w:left="567" w:hanging="567"/>
      </w:pPr>
      <w:bookmarkStart w:id="85" w:name="_Toc126589706"/>
      <w:bookmarkStart w:id="86" w:name="_Toc159417876"/>
      <w:r>
        <w:lastRenderedPageBreak/>
        <w:t>4.</w:t>
      </w:r>
      <w:r w:rsidR="009B48B8">
        <w:t>4</w:t>
      </w:r>
      <w:r>
        <w:t xml:space="preserve"> </w:t>
      </w:r>
      <w:r w:rsidR="00B113E5">
        <w:tab/>
      </w:r>
      <w:r w:rsidR="00941B2D" w:rsidRPr="008376CE">
        <w:t>Divulgation</w:t>
      </w:r>
      <w:r w:rsidR="00941B2D" w:rsidRPr="005C40E6">
        <w:t xml:space="preserve"> d</w:t>
      </w:r>
      <w:r w:rsidR="00212A58">
        <w:t xml:space="preserve">’actes répréhensibles à l’égard </w:t>
      </w:r>
      <w:r w:rsidR="00941B2D" w:rsidRPr="005C40E6">
        <w:t>d’organismes publics</w:t>
      </w:r>
      <w:bookmarkEnd w:id="85"/>
      <w:bookmarkEnd w:id="86"/>
    </w:p>
    <w:p w14:paraId="467A5760" w14:textId="77777777" w:rsidR="002B7F1E" w:rsidRDefault="002B7F1E" w:rsidP="002B7F1E">
      <w:pPr>
        <w:pStyle w:val="Instructionsdesection"/>
        <w:rPr>
          <w:b w:val="0"/>
          <w:bCs/>
          <w:i w:val="0"/>
          <w:iCs/>
        </w:rPr>
      </w:pPr>
      <w:bookmarkStart w:id="87" w:name="_Hlk193721180"/>
      <w:r>
        <w:rPr>
          <w:b w:val="0"/>
          <w:bCs/>
          <w:i w:val="0"/>
          <w:iCs/>
        </w:rPr>
        <w:t>Important : La L</w:t>
      </w:r>
      <w:r w:rsidRPr="00AD6D44">
        <w:rPr>
          <w:b w:val="0"/>
          <w:bCs/>
          <w:i w:val="0"/>
          <w:iCs/>
        </w:rPr>
        <w:t>oi sur la protection contre les représailles liées à la divulgation d’actes répréhensibles et modifiant d’autres dispositions législatives</w:t>
      </w:r>
      <w:r>
        <w:rPr>
          <w:b w:val="0"/>
          <w:bCs/>
          <w:i w:val="0"/>
          <w:iCs/>
        </w:rPr>
        <w:t xml:space="preserve"> </w:t>
      </w:r>
      <w:proofErr w:type="gramStart"/>
      <w:r>
        <w:rPr>
          <w:b w:val="0"/>
          <w:bCs/>
          <w:i w:val="0"/>
          <w:iCs/>
        </w:rPr>
        <w:t>a</w:t>
      </w:r>
      <w:proofErr w:type="gramEnd"/>
      <w:r>
        <w:rPr>
          <w:b w:val="0"/>
          <w:bCs/>
          <w:i w:val="0"/>
          <w:iCs/>
        </w:rPr>
        <w:t xml:space="preserve"> été sanctionnée le 30 mai 2024. </w:t>
      </w:r>
      <w:r w:rsidRPr="003B7642">
        <w:rPr>
          <w:b w:val="0"/>
          <w:bCs/>
          <w:i w:val="0"/>
          <w:iCs/>
        </w:rPr>
        <w:t xml:space="preserve">Cette loi </w:t>
      </w:r>
      <w:r>
        <w:rPr>
          <w:b w:val="0"/>
          <w:bCs/>
          <w:i w:val="0"/>
          <w:iCs/>
        </w:rPr>
        <w:t xml:space="preserve">a </w:t>
      </w:r>
      <w:r w:rsidRPr="003B7642">
        <w:rPr>
          <w:b w:val="0"/>
          <w:bCs/>
          <w:i w:val="0"/>
          <w:iCs/>
        </w:rPr>
        <w:t>apport</w:t>
      </w:r>
      <w:r>
        <w:rPr>
          <w:b w:val="0"/>
          <w:bCs/>
          <w:i w:val="0"/>
          <w:iCs/>
        </w:rPr>
        <w:t>é</w:t>
      </w:r>
      <w:r w:rsidRPr="003B7642">
        <w:rPr>
          <w:b w:val="0"/>
          <w:bCs/>
          <w:i w:val="0"/>
          <w:iCs/>
        </w:rPr>
        <w:t xml:space="preserve"> des modifications importantes à la Loi facilitant la divulgation d’actes répréhensibles à l’égard des organismes publics (LFDAROP)</w:t>
      </w:r>
      <w:r>
        <w:rPr>
          <w:b w:val="0"/>
          <w:bCs/>
          <w:i w:val="0"/>
          <w:iCs/>
        </w:rPr>
        <w:t>.</w:t>
      </w:r>
      <w:r w:rsidRPr="003B7642">
        <w:rPr>
          <w:b w:val="0"/>
          <w:bCs/>
          <w:i w:val="0"/>
          <w:iCs/>
        </w:rPr>
        <w:t xml:space="preserve"> </w:t>
      </w:r>
    </w:p>
    <w:p w14:paraId="5E76D8D6" w14:textId="77777777" w:rsidR="002B7F1E" w:rsidRDefault="002B7F1E" w:rsidP="002B7F1E">
      <w:pPr>
        <w:pStyle w:val="Instructionsdesection"/>
        <w:rPr>
          <w:b w:val="0"/>
          <w:bCs/>
          <w:i w:val="0"/>
          <w:iCs/>
        </w:rPr>
      </w:pPr>
      <w:r>
        <w:rPr>
          <w:b w:val="0"/>
          <w:bCs/>
          <w:i w:val="0"/>
          <w:iCs/>
        </w:rPr>
        <w:t>Depuis le 30 novembre 2024, les organisations assujetties à l’article 18 de la LFDAROP n’ont plus l’obligation d’établir une procédure visant à faciliter la divulgation d’actes répréhensibles par les employés. Le rôle de responsable du suivi des divulgations est également aboli, sauf pour terminer le traitement des divulgations reçues avant cette date.</w:t>
      </w:r>
    </w:p>
    <w:p w14:paraId="10697737" w14:textId="076DC870" w:rsidR="002B7F1E" w:rsidRDefault="002B7F1E" w:rsidP="002B7F1E">
      <w:pPr>
        <w:pStyle w:val="Instructionsdesection"/>
        <w:rPr>
          <w:b w:val="0"/>
          <w:bCs/>
          <w:i w:val="0"/>
          <w:iCs/>
        </w:rPr>
      </w:pPr>
      <w:r>
        <w:rPr>
          <w:b w:val="0"/>
          <w:bCs/>
          <w:i w:val="0"/>
          <w:iCs/>
        </w:rPr>
        <w:t>Malgré ces changements, les informations concernant les divulgations reçues et traitées entre le 1</w:t>
      </w:r>
      <w:r w:rsidRPr="00FA4034">
        <w:rPr>
          <w:b w:val="0"/>
          <w:bCs/>
          <w:i w:val="0"/>
          <w:iCs/>
          <w:vertAlign w:val="superscript"/>
        </w:rPr>
        <w:t>er</w:t>
      </w:r>
      <w:r w:rsidR="0074690F">
        <w:rPr>
          <w:b w:val="0"/>
          <w:bCs/>
          <w:i w:val="0"/>
          <w:iCs/>
        </w:rPr>
        <w:t> </w:t>
      </w:r>
      <w:r>
        <w:rPr>
          <w:b w:val="0"/>
          <w:bCs/>
          <w:i w:val="0"/>
          <w:iCs/>
        </w:rPr>
        <w:t>avril et le 30 novembre</w:t>
      </w:r>
      <w:r w:rsidR="0074690F">
        <w:rPr>
          <w:b w:val="0"/>
          <w:bCs/>
          <w:i w:val="0"/>
          <w:iCs/>
        </w:rPr>
        <w:t> </w:t>
      </w:r>
      <w:r>
        <w:rPr>
          <w:b w:val="0"/>
          <w:bCs/>
          <w:i w:val="0"/>
          <w:iCs/>
        </w:rPr>
        <w:t>2024 doivent se retrouver au rapport annuel de gestion 2024-2025 de chaque organisation.</w:t>
      </w:r>
    </w:p>
    <w:p w14:paraId="7ECBCB38" w14:textId="2F44D5F1" w:rsidR="00941B2D" w:rsidRPr="00A75D7F" w:rsidRDefault="00DF07FC" w:rsidP="00941B2D">
      <w:pPr>
        <w:pStyle w:val="Instructionsdesection"/>
        <w:rPr>
          <w:b w:val="0"/>
          <w:bCs/>
          <w:i w:val="0"/>
          <w:iCs/>
        </w:rPr>
      </w:pPr>
      <w:r w:rsidRPr="00A75D7F">
        <w:rPr>
          <w:b w:val="0"/>
          <w:bCs/>
          <w:i w:val="0"/>
          <w:iCs/>
        </w:rPr>
        <w:t>Instruction</w:t>
      </w:r>
      <w:r w:rsidR="006C2C60">
        <w:rPr>
          <w:b w:val="0"/>
          <w:bCs/>
          <w:i w:val="0"/>
          <w:iCs/>
        </w:rPr>
        <w:t> :</w:t>
      </w:r>
      <w:r w:rsidRPr="00A75D7F">
        <w:rPr>
          <w:b w:val="0"/>
          <w:bCs/>
          <w:i w:val="0"/>
          <w:iCs/>
        </w:rPr>
        <w:t xml:space="preserve"> </w:t>
      </w:r>
      <w:r w:rsidR="004A58D7">
        <w:rPr>
          <w:b w:val="0"/>
          <w:bCs/>
          <w:i w:val="0"/>
          <w:iCs/>
        </w:rPr>
        <w:t>L</w:t>
      </w:r>
      <w:r w:rsidR="00941B2D" w:rsidRPr="00A75D7F">
        <w:rPr>
          <w:b w:val="0"/>
          <w:bCs/>
          <w:i w:val="0"/>
          <w:iCs/>
        </w:rPr>
        <w:t>es organisations assujetties à l’article 25</w:t>
      </w:r>
      <w:r w:rsidR="002B7F1E">
        <w:rPr>
          <w:b w:val="0"/>
          <w:bCs/>
          <w:i w:val="0"/>
          <w:iCs/>
        </w:rPr>
        <w:t xml:space="preserve"> </w:t>
      </w:r>
      <w:r w:rsidR="00941B2D" w:rsidRPr="00A75D7F">
        <w:rPr>
          <w:b w:val="0"/>
          <w:bCs/>
          <w:i w:val="0"/>
          <w:iCs/>
        </w:rPr>
        <w:t xml:space="preserve">de la </w:t>
      </w:r>
      <w:hyperlink r:id="rId41" w:history="1">
        <w:r w:rsidR="00941B2D" w:rsidRPr="006F1C89">
          <w:rPr>
            <w:rStyle w:val="Lienhypertexte"/>
            <w:b w:val="0"/>
            <w:bCs/>
            <w:i w:val="0"/>
            <w:iCs/>
          </w:rPr>
          <w:t>Loi facilitant la divulgation d’actes répréhensibles à l’égard des organismes publics</w:t>
        </w:r>
      </w:hyperlink>
      <w:r w:rsidR="000462C6">
        <w:rPr>
          <w:rStyle w:val="Lienhypertexte"/>
          <w:b w:val="0"/>
          <w:bCs/>
          <w:i w:val="0"/>
          <w:iCs/>
        </w:rPr>
        <w:t>,</w:t>
      </w:r>
      <w:r w:rsidR="00941B2D" w:rsidRPr="00A75D7F">
        <w:rPr>
          <w:b w:val="0"/>
          <w:bCs/>
          <w:i w:val="0"/>
          <w:iCs/>
        </w:rPr>
        <w:t xml:space="preserve"> </w:t>
      </w:r>
      <w:r w:rsidR="002B7F1E">
        <w:rPr>
          <w:b w:val="0"/>
          <w:bCs/>
          <w:i w:val="0"/>
          <w:iCs/>
        </w:rPr>
        <w:t>tel qu’il se lisait le 29 novembre 2024</w:t>
      </w:r>
      <w:r w:rsidR="000462C6">
        <w:rPr>
          <w:b w:val="0"/>
          <w:bCs/>
          <w:i w:val="0"/>
          <w:iCs/>
        </w:rPr>
        <w:t>,</w:t>
      </w:r>
      <w:r w:rsidR="002B7F1E">
        <w:rPr>
          <w:b w:val="0"/>
          <w:bCs/>
          <w:i w:val="0"/>
          <w:iCs/>
        </w:rPr>
        <w:t xml:space="preserve"> </w:t>
      </w:r>
      <w:r w:rsidR="00941B2D" w:rsidRPr="00A75D7F">
        <w:rPr>
          <w:b w:val="0"/>
          <w:bCs/>
          <w:i w:val="0"/>
          <w:iCs/>
        </w:rPr>
        <w:t>doivent i</w:t>
      </w:r>
      <w:r w:rsidR="009D44D9" w:rsidRPr="00A75D7F">
        <w:rPr>
          <w:b w:val="0"/>
          <w:bCs/>
          <w:i w:val="0"/>
          <w:iCs/>
        </w:rPr>
        <w:t>ndiquer dans leur RAG</w:t>
      </w:r>
      <w:r w:rsidR="006C2C60">
        <w:rPr>
          <w:b w:val="0"/>
          <w:bCs/>
          <w:i w:val="0"/>
          <w:iCs/>
        </w:rPr>
        <w:t> :</w:t>
      </w:r>
    </w:p>
    <w:p w14:paraId="6B402E2F" w14:textId="607973C9" w:rsidR="00941B2D" w:rsidRDefault="00941B2D" w:rsidP="00CC3E8C">
      <w:pPr>
        <w:pStyle w:val="Instructions"/>
        <w:numPr>
          <w:ilvl w:val="0"/>
          <w:numId w:val="15"/>
        </w:numPr>
        <w:rPr>
          <w:i w:val="0"/>
          <w:iCs/>
          <w:color w:val="2A7438"/>
        </w:rPr>
      </w:pPr>
      <w:proofErr w:type="gramStart"/>
      <w:r w:rsidRPr="007076D7">
        <w:rPr>
          <w:i w:val="0"/>
          <w:iCs/>
          <w:color w:val="2A7438"/>
        </w:rPr>
        <w:t>le</w:t>
      </w:r>
      <w:proofErr w:type="gramEnd"/>
      <w:r w:rsidRPr="007076D7">
        <w:rPr>
          <w:i w:val="0"/>
          <w:iCs/>
          <w:color w:val="2A7438"/>
        </w:rPr>
        <w:t xml:space="preserve"> nombre de divulgations reçues par la personne responsable du suivi des divulgations</w:t>
      </w:r>
      <w:r w:rsidR="002B7F1E">
        <w:rPr>
          <w:i w:val="0"/>
          <w:iCs/>
          <w:color w:val="2A7438"/>
        </w:rPr>
        <w:t xml:space="preserve"> </w:t>
      </w:r>
      <w:r w:rsidR="002B7F1E" w:rsidRPr="00742549">
        <w:rPr>
          <w:i w:val="0"/>
          <w:iCs/>
          <w:color w:val="2A7438"/>
        </w:rPr>
        <w:t>entre le 1</w:t>
      </w:r>
      <w:r w:rsidR="002B7F1E" w:rsidRPr="00614422">
        <w:rPr>
          <w:i w:val="0"/>
          <w:iCs/>
          <w:color w:val="2A7438"/>
          <w:vertAlign w:val="superscript"/>
        </w:rPr>
        <w:t>er</w:t>
      </w:r>
      <w:r w:rsidR="00E85F19">
        <w:rPr>
          <w:i w:val="0"/>
          <w:iCs/>
          <w:color w:val="2A7438"/>
        </w:rPr>
        <w:t> </w:t>
      </w:r>
      <w:r w:rsidR="002B7F1E" w:rsidRPr="00742549">
        <w:rPr>
          <w:i w:val="0"/>
          <w:iCs/>
          <w:color w:val="2A7438"/>
        </w:rPr>
        <w:t>avril et le 29</w:t>
      </w:r>
      <w:r w:rsidR="00E85F19">
        <w:rPr>
          <w:i w:val="0"/>
          <w:iCs/>
          <w:color w:val="2A7438"/>
        </w:rPr>
        <w:t> </w:t>
      </w:r>
      <w:r w:rsidR="002B7F1E" w:rsidRPr="00742549">
        <w:rPr>
          <w:i w:val="0"/>
          <w:iCs/>
          <w:color w:val="2A7438"/>
        </w:rPr>
        <w:t>novembre</w:t>
      </w:r>
      <w:r w:rsidR="00E85F19">
        <w:rPr>
          <w:i w:val="0"/>
          <w:iCs/>
          <w:color w:val="2A7438"/>
        </w:rPr>
        <w:t> </w:t>
      </w:r>
      <w:r w:rsidR="002B7F1E" w:rsidRPr="00742549">
        <w:rPr>
          <w:i w:val="0"/>
          <w:iCs/>
          <w:color w:val="2A7438"/>
        </w:rPr>
        <w:t>2024</w:t>
      </w:r>
      <w:r w:rsidRPr="007076D7">
        <w:rPr>
          <w:i w:val="0"/>
          <w:iCs/>
          <w:color w:val="2A7438"/>
        </w:rPr>
        <w:t>;</w:t>
      </w:r>
    </w:p>
    <w:p w14:paraId="70713106" w14:textId="77777777" w:rsidR="002B7F1E" w:rsidRDefault="002B7F1E" w:rsidP="002B7F1E">
      <w:pPr>
        <w:pStyle w:val="Instructions"/>
        <w:numPr>
          <w:ilvl w:val="0"/>
          <w:numId w:val="15"/>
        </w:numPr>
        <w:rPr>
          <w:i w:val="0"/>
          <w:iCs/>
          <w:color w:val="2A7438"/>
        </w:rPr>
      </w:pPr>
      <w:proofErr w:type="gramStart"/>
      <w:r w:rsidRPr="007076D7">
        <w:rPr>
          <w:i w:val="0"/>
          <w:iCs/>
          <w:color w:val="2A7438"/>
        </w:rPr>
        <w:t>le</w:t>
      </w:r>
      <w:proofErr w:type="gramEnd"/>
      <w:r w:rsidRPr="007076D7">
        <w:rPr>
          <w:i w:val="0"/>
          <w:iCs/>
          <w:color w:val="2A7438"/>
        </w:rPr>
        <w:t xml:space="preserve"> nombre de</w:t>
      </w:r>
      <w:r>
        <w:rPr>
          <w:i w:val="0"/>
          <w:iCs/>
          <w:color w:val="2A7438"/>
        </w:rPr>
        <w:t xml:space="preserve"> motifs allégués dans ces </w:t>
      </w:r>
      <w:r w:rsidRPr="007076D7">
        <w:rPr>
          <w:i w:val="0"/>
          <w:iCs/>
          <w:color w:val="2A7438"/>
        </w:rPr>
        <w:t>divulgations, réparti selon chacune des catégories d’actes répréhensibles visées par l’article 4;</w:t>
      </w:r>
    </w:p>
    <w:p w14:paraId="1838B13F" w14:textId="18FFF745" w:rsidR="00941B2D" w:rsidRPr="007076D7" w:rsidRDefault="00941B2D" w:rsidP="00CC3E8C">
      <w:pPr>
        <w:pStyle w:val="Instructions"/>
        <w:numPr>
          <w:ilvl w:val="0"/>
          <w:numId w:val="15"/>
        </w:numPr>
        <w:rPr>
          <w:i w:val="0"/>
          <w:iCs/>
          <w:color w:val="2A7438"/>
        </w:rPr>
      </w:pPr>
      <w:proofErr w:type="gramStart"/>
      <w:r w:rsidRPr="007076D7">
        <w:rPr>
          <w:i w:val="0"/>
          <w:iCs/>
          <w:color w:val="2A7438"/>
        </w:rPr>
        <w:t>le</w:t>
      </w:r>
      <w:proofErr w:type="gramEnd"/>
      <w:r w:rsidRPr="007076D7">
        <w:rPr>
          <w:i w:val="0"/>
          <w:iCs/>
          <w:color w:val="2A7438"/>
        </w:rPr>
        <w:t xml:space="preserve"> nombre de </w:t>
      </w:r>
      <w:r w:rsidR="002B7F1E">
        <w:rPr>
          <w:i w:val="0"/>
          <w:iCs/>
          <w:color w:val="2A7438"/>
        </w:rPr>
        <w:t xml:space="preserve">ces </w:t>
      </w:r>
      <w:r w:rsidRPr="007076D7">
        <w:rPr>
          <w:i w:val="0"/>
          <w:iCs/>
          <w:color w:val="2A7438"/>
        </w:rPr>
        <w:t xml:space="preserve">divulgations auxquelles </w:t>
      </w:r>
      <w:r w:rsidR="00655D10" w:rsidRPr="007076D7">
        <w:rPr>
          <w:i w:val="0"/>
          <w:iCs/>
          <w:color w:val="2A7438"/>
        </w:rPr>
        <w:t>on</w:t>
      </w:r>
      <w:r w:rsidRPr="007076D7">
        <w:rPr>
          <w:i w:val="0"/>
          <w:iCs/>
          <w:color w:val="2A7438"/>
        </w:rPr>
        <w:t xml:space="preserve"> a mis fin, en application du paragraphe</w:t>
      </w:r>
      <w:r w:rsidR="00E37514" w:rsidRPr="007076D7">
        <w:rPr>
          <w:i w:val="0"/>
          <w:iCs/>
          <w:color w:val="2A7438"/>
        </w:rPr>
        <w:t> </w:t>
      </w:r>
      <w:r w:rsidRPr="007076D7">
        <w:rPr>
          <w:i w:val="0"/>
          <w:iCs/>
          <w:color w:val="2A7438"/>
        </w:rPr>
        <w:t xml:space="preserve">3 de l’article 22 (voir </w:t>
      </w:r>
      <w:hyperlink r:id="rId42" w:anchor="20200106" w:history="1">
        <w:r w:rsidR="00663845" w:rsidRPr="007076D7">
          <w:rPr>
            <w:rStyle w:val="Lienhypertexte"/>
            <w:i w:val="0"/>
            <w:iCs/>
            <w:color w:val="2A7438"/>
          </w:rPr>
          <w:t>l’</w:t>
        </w:r>
        <w:r w:rsidRPr="007076D7">
          <w:rPr>
            <w:rStyle w:val="Lienhypertexte"/>
            <w:i w:val="0"/>
            <w:iCs/>
            <w:color w:val="2A7438"/>
          </w:rPr>
          <w:t>article</w:t>
        </w:r>
        <w:r w:rsidR="00B47CE9" w:rsidRPr="007076D7">
          <w:rPr>
            <w:rStyle w:val="Lienhypertexte"/>
            <w:i w:val="0"/>
            <w:iCs/>
            <w:color w:val="2A7438"/>
          </w:rPr>
          <w:t> </w:t>
        </w:r>
        <w:r w:rsidRPr="007076D7">
          <w:rPr>
            <w:rStyle w:val="Lienhypertexte"/>
            <w:i w:val="0"/>
            <w:iCs/>
            <w:color w:val="2A7438"/>
          </w:rPr>
          <w:t>12</w:t>
        </w:r>
      </w:hyperlink>
      <w:r w:rsidRPr="007076D7">
        <w:rPr>
          <w:i w:val="0"/>
          <w:iCs/>
          <w:color w:val="2A7438"/>
        </w:rPr>
        <w:t xml:space="preserve"> pour </w:t>
      </w:r>
      <w:r w:rsidR="00663845" w:rsidRPr="007076D7">
        <w:rPr>
          <w:i w:val="0"/>
          <w:iCs/>
          <w:color w:val="2A7438"/>
        </w:rPr>
        <w:t xml:space="preserve">des </w:t>
      </w:r>
      <w:r w:rsidRPr="007076D7">
        <w:rPr>
          <w:i w:val="0"/>
          <w:iCs/>
          <w:color w:val="2A7438"/>
        </w:rPr>
        <w:t>précisions additionnelles);</w:t>
      </w:r>
    </w:p>
    <w:p w14:paraId="51F46E37" w14:textId="5732D46F" w:rsidR="00941B2D" w:rsidRPr="007076D7" w:rsidRDefault="00941B2D" w:rsidP="00CC3E8C">
      <w:pPr>
        <w:pStyle w:val="Instructions"/>
        <w:numPr>
          <w:ilvl w:val="0"/>
          <w:numId w:val="15"/>
        </w:numPr>
        <w:rPr>
          <w:i w:val="0"/>
          <w:iCs/>
          <w:color w:val="2A7438"/>
        </w:rPr>
      </w:pPr>
      <w:proofErr w:type="gramStart"/>
      <w:r w:rsidRPr="007076D7">
        <w:rPr>
          <w:i w:val="0"/>
          <w:iCs/>
          <w:color w:val="2A7438"/>
        </w:rPr>
        <w:t>le</w:t>
      </w:r>
      <w:proofErr w:type="gramEnd"/>
      <w:r w:rsidRPr="007076D7">
        <w:rPr>
          <w:i w:val="0"/>
          <w:iCs/>
          <w:color w:val="2A7438"/>
        </w:rPr>
        <w:t xml:space="preserve"> nombre de </w:t>
      </w:r>
      <w:r w:rsidR="002B7F1E">
        <w:rPr>
          <w:i w:val="0"/>
          <w:iCs/>
          <w:color w:val="2A7438"/>
        </w:rPr>
        <w:t xml:space="preserve">ces </w:t>
      </w:r>
      <w:r w:rsidRPr="007076D7">
        <w:rPr>
          <w:i w:val="0"/>
          <w:iCs/>
          <w:color w:val="2A7438"/>
        </w:rPr>
        <w:t xml:space="preserve">divulgations </w:t>
      </w:r>
      <w:r w:rsidR="002B7F1E">
        <w:rPr>
          <w:i w:val="0"/>
          <w:iCs/>
          <w:color w:val="2A7438"/>
        </w:rPr>
        <w:t xml:space="preserve">qui se sont avérées </w:t>
      </w:r>
      <w:r w:rsidRPr="007076D7">
        <w:rPr>
          <w:i w:val="0"/>
          <w:iCs/>
          <w:color w:val="2A7438"/>
        </w:rPr>
        <w:t>fondées;</w:t>
      </w:r>
    </w:p>
    <w:p w14:paraId="7448D87C" w14:textId="77777777" w:rsidR="00941B2D" w:rsidRDefault="00941B2D" w:rsidP="00CC3E8C">
      <w:pPr>
        <w:pStyle w:val="Instructions"/>
        <w:numPr>
          <w:ilvl w:val="0"/>
          <w:numId w:val="15"/>
        </w:numPr>
        <w:rPr>
          <w:i w:val="0"/>
          <w:iCs/>
          <w:color w:val="2A7438"/>
        </w:rPr>
      </w:pPr>
      <w:proofErr w:type="gramStart"/>
      <w:r w:rsidRPr="007076D7">
        <w:rPr>
          <w:i w:val="0"/>
          <w:iCs/>
          <w:color w:val="2A7438"/>
        </w:rPr>
        <w:t>le</w:t>
      </w:r>
      <w:proofErr w:type="gramEnd"/>
      <w:r w:rsidRPr="007076D7">
        <w:rPr>
          <w:i w:val="0"/>
          <w:iCs/>
          <w:color w:val="2A7438"/>
        </w:rPr>
        <w:t xml:space="preserve"> nombre de communications de renseignements effectuées en application du premier alinéa de </w:t>
      </w:r>
      <w:hyperlink r:id="rId43" w:anchor="20200106" w:history="1">
        <w:r w:rsidRPr="007076D7">
          <w:rPr>
            <w:rStyle w:val="Lienhypertexte"/>
            <w:i w:val="0"/>
            <w:iCs/>
            <w:color w:val="2A7438"/>
          </w:rPr>
          <w:t>l’article 23</w:t>
        </w:r>
      </w:hyperlink>
      <w:r w:rsidRPr="007076D7">
        <w:rPr>
          <w:i w:val="0"/>
          <w:iCs/>
          <w:color w:val="2A7438"/>
        </w:rPr>
        <w:t>.</w:t>
      </w:r>
    </w:p>
    <w:p w14:paraId="144456F5" w14:textId="261E8774" w:rsidR="006F1C89" w:rsidRPr="007076D7" w:rsidRDefault="006F1C89" w:rsidP="006F1C89">
      <w:pPr>
        <w:pStyle w:val="Instructions"/>
        <w:rPr>
          <w:i w:val="0"/>
          <w:iCs/>
          <w:color w:val="2A7438"/>
        </w:rPr>
      </w:pPr>
      <w:r>
        <w:rPr>
          <w:i w:val="0"/>
          <w:iCs/>
          <w:color w:val="2A7438"/>
        </w:rPr>
        <w:t>Les organisations qui bénéfici</w:t>
      </w:r>
      <w:r w:rsidR="002B7F1E">
        <w:rPr>
          <w:i w:val="0"/>
          <w:iCs/>
          <w:color w:val="2A7438"/>
        </w:rPr>
        <w:t>aient</w:t>
      </w:r>
      <w:r>
        <w:rPr>
          <w:i w:val="0"/>
          <w:iCs/>
          <w:color w:val="2A7438"/>
        </w:rPr>
        <w:t xml:space="preserve"> d’une dispense du Protecteur du citoyen en application de l’article 19</w:t>
      </w:r>
      <w:r w:rsidR="00724824">
        <w:rPr>
          <w:i w:val="0"/>
          <w:iCs/>
          <w:color w:val="2A7438"/>
        </w:rPr>
        <w:t>,</w:t>
      </w:r>
      <w:r>
        <w:rPr>
          <w:i w:val="0"/>
          <w:iCs/>
          <w:color w:val="2A7438"/>
        </w:rPr>
        <w:t xml:space="preserve"> </w:t>
      </w:r>
      <w:r w:rsidR="002B7F1E">
        <w:rPr>
          <w:i w:val="0"/>
          <w:iCs/>
          <w:color w:val="2A7438"/>
        </w:rPr>
        <w:t>tel qu’il se lisait le 29 novembre 2024</w:t>
      </w:r>
      <w:r w:rsidR="00724824">
        <w:rPr>
          <w:i w:val="0"/>
          <w:iCs/>
          <w:color w:val="2A7438"/>
        </w:rPr>
        <w:t>,</w:t>
      </w:r>
      <w:r w:rsidR="002B7F1E">
        <w:rPr>
          <w:i w:val="0"/>
          <w:iCs/>
          <w:color w:val="2A7438"/>
        </w:rPr>
        <w:t xml:space="preserve"> </w:t>
      </w:r>
      <w:r>
        <w:rPr>
          <w:i w:val="0"/>
          <w:iCs/>
          <w:color w:val="2A7438"/>
        </w:rPr>
        <w:t>en font mention dans leur RAG au lieu d’y faire figurer les tableaux ci-dessous.</w:t>
      </w:r>
    </w:p>
    <w:p w14:paraId="29A5F1E7" w14:textId="77777777" w:rsidR="00941B2D" w:rsidRPr="000E7EAF" w:rsidRDefault="00941B2D" w:rsidP="00941B2D">
      <w:r w:rsidRPr="000E7EAF">
        <w:t xml:space="preserve">Insérer le texte en utilisant le style Normal. </w:t>
      </w:r>
    </w:p>
    <w:p w14:paraId="5E3DF146" w14:textId="60FFD79B" w:rsidR="00941B2D" w:rsidRPr="00CE06D2" w:rsidRDefault="00941B2D" w:rsidP="00941B2D">
      <w:pPr>
        <w:rPr>
          <w:sz w:val="20"/>
          <w:szCs w:val="20"/>
        </w:rPr>
      </w:pPr>
    </w:p>
    <w:p w14:paraId="6388ACB0" w14:textId="77777777" w:rsidR="004969BD" w:rsidRDefault="004969BD">
      <w:pPr>
        <w:spacing w:before="0" w:after="200"/>
        <w:jc w:val="left"/>
        <w:rPr>
          <w:rFonts w:asciiTheme="minorHAnsi" w:eastAsiaTheme="minorEastAsia" w:hAnsiTheme="minorHAnsi"/>
          <w:b/>
          <w:noProof/>
          <w:color w:val="000000" w:themeColor="text1"/>
          <w:sz w:val="21"/>
          <w:szCs w:val="24"/>
          <w:lang w:eastAsia="fr-FR"/>
        </w:rPr>
      </w:pPr>
      <w:r>
        <w:br w:type="page"/>
      </w:r>
    </w:p>
    <w:p w14:paraId="095DF9C7" w14:textId="7E3F756C" w:rsidR="00941B2D" w:rsidRDefault="001D044B" w:rsidP="006E6B85">
      <w:pPr>
        <w:pStyle w:val="Titretableau"/>
      </w:pPr>
      <w:bookmarkStart w:id="88" w:name="_Hlk192669347"/>
      <w:r w:rsidRPr="006F1C89">
        <w:lastRenderedPageBreak/>
        <w:t>Di</w:t>
      </w:r>
      <w:r w:rsidR="00F93FE8" w:rsidRPr="006F1C89">
        <w:t>vulgation d’actes répréhensibles à l’égard des organismes publics</w:t>
      </w:r>
    </w:p>
    <w:tbl>
      <w:tblPr>
        <w:tblW w:w="0" w:type="auto"/>
        <w:tblBorders>
          <w:top w:val="single" w:sz="4" w:space="0" w:color="289BA4"/>
          <w:left w:val="single" w:sz="4" w:space="0" w:color="289BA4"/>
          <w:bottom w:val="single" w:sz="4" w:space="0" w:color="289BA4"/>
          <w:right w:val="single" w:sz="4" w:space="0" w:color="289BA4"/>
          <w:insideH w:val="single" w:sz="4" w:space="0" w:color="289BA4"/>
          <w:insideV w:val="single" w:sz="4" w:space="0" w:color="289BA4"/>
        </w:tblBorders>
        <w:tblCellMar>
          <w:top w:w="57" w:type="dxa"/>
          <w:bottom w:w="57" w:type="dxa"/>
        </w:tblCellMar>
        <w:tblLook w:val="04A0" w:firstRow="1" w:lastRow="0" w:firstColumn="1" w:lastColumn="0" w:noHBand="0" w:noVBand="1"/>
      </w:tblPr>
      <w:tblGrid>
        <w:gridCol w:w="5495"/>
        <w:gridCol w:w="1134"/>
      </w:tblGrid>
      <w:tr w:rsidR="006F1C89" w:rsidRPr="002C2EFA" w14:paraId="0E1FC6AE" w14:textId="77777777" w:rsidTr="000B0588">
        <w:trPr>
          <w:trHeight w:val="369"/>
          <w:tblHeader/>
        </w:trPr>
        <w:tc>
          <w:tcPr>
            <w:tcW w:w="54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52D005" w14:textId="7F435563" w:rsidR="006F1C89" w:rsidRPr="002C2EFA" w:rsidRDefault="006F1C89" w:rsidP="000B0588">
            <w:pPr>
              <w:pStyle w:val="Tableau-En-tte"/>
              <w:rPr>
                <w:szCs w:val="20"/>
              </w:rPr>
            </w:pPr>
            <w:r w:rsidRPr="002C2EFA">
              <w:rPr>
                <w:rFonts w:cs="Arial"/>
                <w:szCs w:val="20"/>
              </w:rPr>
              <w:t>Divulgation d’actes répréhensibles à l’égard des organismes publics (article 25), 20</w:t>
            </w:r>
            <w:r>
              <w:rPr>
                <w:rFonts w:cs="Arial"/>
                <w:szCs w:val="20"/>
              </w:rPr>
              <w:t>2</w:t>
            </w:r>
            <w:r w:rsidR="002B7F1E">
              <w:rPr>
                <w:rFonts w:cs="Arial"/>
                <w:szCs w:val="20"/>
              </w:rPr>
              <w:t>4</w:t>
            </w:r>
            <w:r w:rsidRPr="002C2EFA">
              <w:rPr>
                <w:rFonts w:cs="Arial"/>
                <w:szCs w:val="20"/>
              </w:rPr>
              <w:t>-20</w:t>
            </w:r>
            <w:r>
              <w:rPr>
                <w:rFonts w:cs="Arial"/>
                <w:szCs w:val="20"/>
              </w:rPr>
              <w:t>2</w:t>
            </w:r>
            <w:r w:rsidR="002B7F1E">
              <w:rPr>
                <w:rFonts w:cs="Arial"/>
                <w:szCs w:val="20"/>
              </w:rPr>
              <w:t>5</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20327EF" w14:textId="22703FEC" w:rsidR="006F1C89" w:rsidRPr="002C2EFA" w:rsidRDefault="006F1C89" w:rsidP="000B0588">
            <w:pPr>
              <w:pStyle w:val="Tableau-En-tte"/>
              <w:rPr>
                <w:szCs w:val="20"/>
              </w:rPr>
            </w:pPr>
            <w:r>
              <w:rPr>
                <w:rFonts w:cs="Arial"/>
                <w:szCs w:val="20"/>
              </w:rPr>
              <w:t>202</w:t>
            </w:r>
            <w:r w:rsidR="002B7F1E">
              <w:rPr>
                <w:rFonts w:cs="Arial"/>
                <w:szCs w:val="20"/>
              </w:rPr>
              <w:t>4</w:t>
            </w:r>
            <w:r>
              <w:rPr>
                <w:rFonts w:cs="Arial"/>
                <w:szCs w:val="20"/>
              </w:rPr>
              <w:t>-202</w:t>
            </w:r>
            <w:r w:rsidR="002B7F1E">
              <w:rPr>
                <w:rFonts w:cs="Arial"/>
                <w:szCs w:val="20"/>
              </w:rPr>
              <w:t>5</w:t>
            </w:r>
          </w:p>
        </w:tc>
      </w:tr>
      <w:tr w:rsidR="002B7F1E" w:rsidRPr="00C8082B" w14:paraId="7B388F70" w14:textId="77777777" w:rsidTr="000B0588">
        <w:trPr>
          <w:trHeight w:val="326"/>
        </w:trPr>
        <w:tc>
          <w:tcPr>
            <w:tcW w:w="5495"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tcPr>
          <w:p w14:paraId="7415C64B" w14:textId="293C56C4" w:rsidR="002B7F1E" w:rsidRPr="00C8082B" w:rsidRDefault="002B7F1E" w:rsidP="002B7F1E">
            <w:pPr>
              <w:pStyle w:val="Tableau-textenormal"/>
            </w:pPr>
            <w:r>
              <w:t xml:space="preserve">1. </w:t>
            </w:r>
            <w:r w:rsidRPr="00C8082B">
              <w:t>Le nombre de divulgations reçues par le responsable du suivi des divulgations</w:t>
            </w:r>
            <w:r>
              <w:t xml:space="preserve"> </w:t>
            </w:r>
            <w:bookmarkStart w:id="89" w:name="_Hlk179895613"/>
            <w:r>
              <w:t>entre le 1</w:t>
            </w:r>
            <w:r w:rsidRPr="00FA4034">
              <w:rPr>
                <w:vertAlign w:val="superscript"/>
              </w:rPr>
              <w:t>er</w:t>
            </w:r>
            <w:r w:rsidR="006B6E6D">
              <w:t> </w:t>
            </w:r>
            <w:r>
              <w:t>avril et le 29</w:t>
            </w:r>
            <w:r w:rsidR="006B6E6D">
              <w:t> </w:t>
            </w:r>
            <w:r>
              <w:t>novembre</w:t>
            </w:r>
            <w:r w:rsidR="006B6E6D">
              <w:t> </w:t>
            </w:r>
            <w:r>
              <w:t>2024</w:t>
            </w:r>
            <w:bookmarkEnd w:id="89"/>
            <w:r w:rsidRPr="006F1C89">
              <w:rPr>
                <w:vertAlign w:val="superscript"/>
              </w:rPr>
              <w:t>1</w:t>
            </w:r>
            <w:r>
              <w:rPr>
                <w:vertAlign w:val="superscript"/>
              </w:rPr>
              <w:t xml:space="preserve"> 2</w:t>
            </w:r>
          </w:p>
        </w:tc>
        <w:tc>
          <w:tcPr>
            <w:tcW w:w="1134" w:type="dxa"/>
            <w:tcBorders>
              <w:top w:val="single" w:sz="4" w:space="0" w:color="FFFFFF" w:themeColor="background1"/>
              <w:left w:val="single" w:sz="4" w:space="0" w:color="005DA1" w:themeColor="accent1"/>
              <w:bottom w:val="single" w:sz="4" w:space="0" w:color="005DA1" w:themeColor="accent1"/>
              <w:right w:val="single" w:sz="4" w:space="0" w:color="005DA1" w:themeColor="accent1"/>
            </w:tcBorders>
            <w:vAlign w:val="center"/>
          </w:tcPr>
          <w:p w14:paraId="02651739" w14:textId="0A85AAE7" w:rsidR="002B7F1E" w:rsidRPr="006F1C89" w:rsidRDefault="002B7F1E" w:rsidP="002B7F1E">
            <w:pPr>
              <w:pStyle w:val="Tableau-textenormal"/>
              <w:jc w:val="center"/>
              <w:rPr>
                <w:sz w:val="17"/>
                <w:szCs w:val="17"/>
              </w:rPr>
            </w:pPr>
          </w:p>
        </w:tc>
      </w:tr>
      <w:tr w:rsidR="002B7F1E" w:rsidRPr="00C8082B" w14:paraId="42668F54"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3E3C290" w14:textId="68E7E18F" w:rsidR="002B7F1E" w:rsidRPr="00C8082B" w:rsidRDefault="002B7F1E" w:rsidP="002B7F1E">
            <w:pPr>
              <w:pStyle w:val="Tableau-textenormal"/>
            </w:pPr>
            <w:r>
              <w:t xml:space="preserve">2. </w:t>
            </w:r>
            <w:r w:rsidRPr="00C8082B">
              <w:t>Le nombre de motifs allégués dans les divulgations reçues (point 1</w:t>
            </w:r>
            <w:r>
              <w:t>)</w:t>
            </w:r>
            <w:r w:rsidR="00D40F97" w:rsidRPr="00AF1738">
              <w:rPr>
                <w:highlight w:val="yellow"/>
                <w:vertAlign w:val="superscript"/>
              </w:rPr>
              <w:t>3</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13ABD712" w14:textId="44FA12CB" w:rsidR="002B7F1E" w:rsidRPr="006F1C89" w:rsidRDefault="002B7F1E" w:rsidP="002B7F1E">
            <w:pPr>
              <w:pStyle w:val="Tableau-textenormal"/>
              <w:jc w:val="center"/>
              <w:rPr>
                <w:sz w:val="17"/>
                <w:szCs w:val="17"/>
              </w:rPr>
            </w:pPr>
          </w:p>
        </w:tc>
      </w:tr>
      <w:tr w:rsidR="002B7F1E" w:rsidRPr="00C8082B" w14:paraId="3334B768"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3954F6C" w14:textId="77777777" w:rsidR="002B7F1E" w:rsidRPr="00C8082B" w:rsidRDefault="002B7F1E" w:rsidP="002B7F1E">
            <w:pPr>
              <w:pStyle w:val="Tableau-textenormal"/>
            </w:pPr>
            <w:r>
              <w:t xml:space="preserve">3. </w:t>
            </w:r>
            <w:r w:rsidRPr="00C8082B">
              <w:t xml:space="preserve">Le nombre de motifs auxquels </w:t>
            </w:r>
            <w:r>
              <w:t>on</w:t>
            </w:r>
            <w:r w:rsidRPr="00C8082B">
              <w:t xml:space="preserve"> a mis fin en application du paragraphe 3 de l’article 22</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4214CE22" w14:textId="48AFDC66" w:rsidR="002B7F1E" w:rsidRPr="006F1C89" w:rsidRDefault="002B7F1E" w:rsidP="002B7F1E">
            <w:pPr>
              <w:pStyle w:val="Tableau-textenormal"/>
              <w:jc w:val="center"/>
              <w:rPr>
                <w:sz w:val="17"/>
                <w:szCs w:val="17"/>
              </w:rPr>
            </w:pPr>
          </w:p>
        </w:tc>
      </w:tr>
      <w:tr w:rsidR="002B7F1E" w:rsidRPr="00C8082B" w14:paraId="72EA4E67"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59E4C281" w14:textId="5E45F5B4" w:rsidR="002B7F1E" w:rsidRDefault="002B7F1E" w:rsidP="002B7F1E">
            <w:pPr>
              <w:pStyle w:val="Tableau-textenormal"/>
            </w:pPr>
            <w:r>
              <w:t xml:space="preserve">4. </w:t>
            </w:r>
            <w:r w:rsidRPr="00C8082B">
              <w:t>Parmi les divulgations reçues (point 1), le nombre total de divulgations qui se sont avérées fondées, c’est-à-dire comportant au moins un motif jugé fondé</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3806AB67" w14:textId="77777777" w:rsidR="002B7F1E" w:rsidRPr="006F1C89" w:rsidRDefault="002B7F1E" w:rsidP="002B7F1E">
            <w:pPr>
              <w:pStyle w:val="Tableau-textenormal"/>
              <w:jc w:val="center"/>
              <w:rPr>
                <w:sz w:val="17"/>
                <w:szCs w:val="17"/>
              </w:rPr>
            </w:pPr>
          </w:p>
        </w:tc>
      </w:tr>
      <w:tr w:rsidR="002B7F1E" w:rsidRPr="00C8082B" w14:paraId="5BF1FABB" w14:textId="77777777" w:rsidTr="000B0588">
        <w:trPr>
          <w:trHeight w:val="326"/>
        </w:trPr>
        <w:tc>
          <w:tcPr>
            <w:tcW w:w="5495"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0D87863E" w14:textId="7F82DAF1" w:rsidR="002B7F1E" w:rsidRDefault="002B7F1E" w:rsidP="002B7F1E">
            <w:pPr>
              <w:pStyle w:val="Tableau-textenormal"/>
            </w:pPr>
            <w:r>
              <w:t xml:space="preserve">5. </w:t>
            </w:r>
            <w:r w:rsidRPr="00C8082B">
              <w:t>Le nombre de communications de renseignements effectuées en application du premier alinéa de l’article 23</w:t>
            </w:r>
            <w:r w:rsidR="00D40F97" w:rsidRPr="00AF1738">
              <w:rPr>
                <w:highlight w:val="yellow"/>
                <w:vertAlign w:val="superscript"/>
              </w:rPr>
              <w:t>4</w:t>
            </w:r>
          </w:p>
        </w:tc>
        <w:tc>
          <w:tcPr>
            <w:tcW w:w="1134"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2335A46F" w14:textId="77777777" w:rsidR="002B7F1E" w:rsidRPr="006F1C89" w:rsidRDefault="002B7F1E" w:rsidP="002B7F1E">
            <w:pPr>
              <w:pStyle w:val="Tableau-textenormal"/>
              <w:jc w:val="center"/>
              <w:rPr>
                <w:sz w:val="17"/>
                <w:szCs w:val="17"/>
              </w:rPr>
            </w:pPr>
          </w:p>
        </w:tc>
      </w:tr>
    </w:tbl>
    <w:p w14:paraId="26AE79CE" w14:textId="2B090676" w:rsidR="002B7F1E" w:rsidRPr="00FA4034" w:rsidRDefault="002B7F1E" w:rsidP="002B7F1E">
      <w:pPr>
        <w:pStyle w:val="Notedebasdepage"/>
        <w:rPr>
          <w:rFonts w:ascii="Arial Narrow" w:hAnsi="Arial Narrow" w:cs="Arial"/>
          <w:sz w:val="16"/>
          <w:szCs w:val="16"/>
        </w:rPr>
      </w:pPr>
      <w:r w:rsidRPr="00FD7FD6">
        <w:rPr>
          <w:rStyle w:val="Appelnotedebasdep"/>
          <w:rFonts w:ascii="Arial Narrow" w:hAnsi="Arial Narrow" w:cs="Arial"/>
        </w:rPr>
        <w:footnoteRef/>
      </w:r>
      <w:r w:rsidRPr="00FD7FD6">
        <w:rPr>
          <w:rFonts w:ascii="Arial Narrow" w:hAnsi="Arial Narrow" w:cs="Arial"/>
        </w:rPr>
        <w:t xml:space="preserve"> </w:t>
      </w:r>
      <w:r w:rsidRPr="00FA4034">
        <w:rPr>
          <w:rFonts w:ascii="Arial Narrow" w:hAnsi="Arial Narrow" w:cs="Arial"/>
          <w:sz w:val="16"/>
          <w:szCs w:val="16"/>
        </w:rPr>
        <w:t>Depuis le 30</w:t>
      </w:r>
      <w:r w:rsidR="006B6E6D">
        <w:rPr>
          <w:rFonts w:ascii="Arial Narrow" w:hAnsi="Arial Narrow" w:cs="Arial"/>
          <w:sz w:val="16"/>
          <w:szCs w:val="16"/>
        </w:rPr>
        <w:t> </w:t>
      </w:r>
      <w:r w:rsidRPr="00FA4034">
        <w:rPr>
          <w:rFonts w:ascii="Arial Narrow" w:hAnsi="Arial Narrow" w:cs="Arial"/>
          <w:sz w:val="16"/>
          <w:szCs w:val="16"/>
        </w:rPr>
        <w:t>novembre</w:t>
      </w:r>
      <w:r w:rsidR="006B6E6D">
        <w:rPr>
          <w:rFonts w:ascii="Arial Narrow" w:hAnsi="Arial Narrow" w:cs="Arial"/>
          <w:sz w:val="16"/>
          <w:szCs w:val="16"/>
        </w:rPr>
        <w:t> </w:t>
      </w:r>
      <w:r w:rsidRPr="00FA4034">
        <w:rPr>
          <w:rFonts w:ascii="Arial Narrow" w:hAnsi="Arial Narrow" w:cs="Arial"/>
          <w:sz w:val="16"/>
          <w:szCs w:val="16"/>
        </w:rPr>
        <w:t>2024, les organisations assujetties à l’article</w:t>
      </w:r>
      <w:r w:rsidR="006B6E6D">
        <w:rPr>
          <w:rFonts w:ascii="Arial Narrow" w:hAnsi="Arial Narrow" w:cs="Arial"/>
          <w:sz w:val="16"/>
          <w:szCs w:val="16"/>
        </w:rPr>
        <w:t> </w:t>
      </w:r>
      <w:r w:rsidRPr="00FA4034">
        <w:rPr>
          <w:rFonts w:ascii="Arial Narrow" w:hAnsi="Arial Narrow" w:cs="Arial"/>
          <w:sz w:val="16"/>
          <w:szCs w:val="16"/>
        </w:rPr>
        <w:t>18 de la LFDAROP n’ont plus l’obligation d’établir une procédure visant à faciliter la divulgation d’actes répréhensibles par les employés.</w:t>
      </w:r>
    </w:p>
    <w:p w14:paraId="428BFAB4" w14:textId="6641857B" w:rsidR="006F1C89" w:rsidRPr="00FD7FD6" w:rsidRDefault="002B7F1E" w:rsidP="006F1C89">
      <w:pPr>
        <w:pStyle w:val="Notedebasdepage"/>
        <w:rPr>
          <w:rFonts w:ascii="Arial Narrow" w:hAnsi="Arial Narrow" w:cs="Arial"/>
        </w:rPr>
      </w:pPr>
      <w:r>
        <w:rPr>
          <w:rStyle w:val="Appelnotedebasdep"/>
          <w:rFonts w:ascii="Arial Narrow" w:hAnsi="Arial Narrow" w:cs="Arial"/>
        </w:rPr>
        <w:t>2</w:t>
      </w:r>
      <w:r w:rsidRPr="00FD7FD6">
        <w:rPr>
          <w:rFonts w:ascii="Arial Narrow" w:hAnsi="Arial Narrow" w:cs="Arial"/>
        </w:rPr>
        <w:t xml:space="preserve"> </w:t>
      </w:r>
      <w:r w:rsidR="006F1C89" w:rsidRPr="00FD7FD6">
        <w:rPr>
          <w:rFonts w:ascii="Arial Narrow" w:hAnsi="Arial Narrow" w:cs="Arial"/>
          <w:sz w:val="16"/>
          <w:szCs w:val="16"/>
        </w:rPr>
        <w:t>Le nombre de divulgations correspond au nombre de divulgateurs.</w:t>
      </w:r>
    </w:p>
    <w:p w14:paraId="0F1D9054" w14:textId="7AAABBB0" w:rsidR="006F1C89" w:rsidRDefault="002B7F1E" w:rsidP="006F1C89">
      <w:pPr>
        <w:pStyle w:val="Notedebasdepage"/>
        <w:rPr>
          <w:rFonts w:ascii="Arial Narrow" w:hAnsi="Arial Narrow" w:cs="Arial"/>
          <w:sz w:val="16"/>
          <w:szCs w:val="16"/>
        </w:rPr>
      </w:pPr>
      <w:r>
        <w:rPr>
          <w:rStyle w:val="Appelnotedebasdep"/>
          <w:rFonts w:ascii="Arial Narrow" w:hAnsi="Arial Narrow" w:cs="Arial"/>
        </w:rPr>
        <w:t>3</w:t>
      </w:r>
      <w:r w:rsidR="006F1C89" w:rsidRPr="00FD7FD6">
        <w:rPr>
          <w:rFonts w:ascii="Arial Narrow" w:hAnsi="Arial Narrow" w:cs="Arial"/>
        </w:rPr>
        <w:t xml:space="preserve"> </w:t>
      </w:r>
      <w:r w:rsidR="006F1C89" w:rsidRPr="00FD7FD6">
        <w:rPr>
          <w:rFonts w:ascii="Arial Narrow" w:hAnsi="Arial Narrow" w:cs="Arial"/>
          <w:sz w:val="16"/>
          <w:szCs w:val="16"/>
        </w:rPr>
        <w:t>Une divulgation peut comporter plusieurs motifs. Par exemple, un divulgateur peut invoquer dans sa divulgation que son gestionnaire a utilisé les biens de l’État à des fins personnelles et qu’il a contrevenu à une loi du Québec en octroyant un contrat sans appel d’offres.</w:t>
      </w:r>
    </w:p>
    <w:p w14:paraId="7AFA88A5" w14:textId="4A174335" w:rsidR="00E97DCB" w:rsidRPr="00FD7FD6" w:rsidRDefault="002B7F1E" w:rsidP="006F1C89">
      <w:pPr>
        <w:pStyle w:val="Notedebasdepage"/>
        <w:rPr>
          <w:rFonts w:ascii="Arial Narrow" w:hAnsi="Arial Narrow" w:cs="Arial"/>
        </w:rPr>
      </w:pPr>
      <w:r>
        <w:rPr>
          <w:rFonts w:ascii="Arial Narrow" w:hAnsi="Arial Narrow" w:cs="Arial"/>
          <w:sz w:val="16"/>
          <w:szCs w:val="16"/>
          <w:vertAlign w:val="superscript"/>
        </w:rPr>
        <w:t>4</w:t>
      </w:r>
      <w:r>
        <w:rPr>
          <w:rFonts w:ascii="Arial Narrow" w:hAnsi="Arial Narrow" w:cs="Arial"/>
          <w:sz w:val="16"/>
          <w:szCs w:val="16"/>
        </w:rPr>
        <w:t xml:space="preserve"> </w:t>
      </w:r>
      <w:r w:rsidR="00E97DCB">
        <w:rPr>
          <w:rFonts w:ascii="Arial Narrow" w:hAnsi="Arial Narrow" w:cs="Arial"/>
          <w:sz w:val="16"/>
          <w:szCs w:val="16"/>
        </w:rPr>
        <w:t>Les transferts de renseignements au Commissaire à la lutte contre la corruption ou à tout organis</w:t>
      </w:r>
      <w:r>
        <w:rPr>
          <w:rFonts w:ascii="Arial Narrow" w:hAnsi="Arial Narrow" w:cs="Arial"/>
          <w:sz w:val="16"/>
          <w:szCs w:val="16"/>
        </w:rPr>
        <w:t>me</w:t>
      </w:r>
      <w:r w:rsidR="00E97DCB">
        <w:rPr>
          <w:rFonts w:ascii="Arial Narrow" w:hAnsi="Arial Narrow" w:cs="Arial"/>
          <w:sz w:val="16"/>
          <w:szCs w:val="16"/>
        </w:rPr>
        <w:t xml:space="preserve"> chargé de prévenir, de détecter ou de réprimer le crime ou les infractions aux lois, dont un corps de police et un ordre professionnel, entraînant ou non la fin de la prise </w:t>
      </w:r>
      <w:r w:rsidR="00AF1738" w:rsidRPr="00AF1738">
        <w:rPr>
          <w:rFonts w:ascii="Arial Narrow" w:hAnsi="Arial Narrow" w:cs="Arial"/>
          <w:sz w:val="16"/>
          <w:szCs w:val="16"/>
          <w:highlight w:val="yellow"/>
        </w:rPr>
        <w:t>en</w:t>
      </w:r>
      <w:r w:rsidR="00E97DCB" w:rsidRPr="00AF1738">
        <w:rPr>
          <w:rFonts w:ascii="Arial Narrow" w:hAnsi="Arial Narrow" w:cs="Arial"/>
          <w:sz w:val="16"/>
          <w:szCs w:val="16"/>
          <w:highlight w:val="yellow"/>
        </w:rPr>
        <w:t xml:space="preserve"> charge de la divul</w:t>
      </w:r>
      <w:r w:rsidR="0027584A" w:rsidRPr="00AF1738">
        <w:rPr>
          <w:rFonts w:ascii="Arial Narrow" w:hAnsi="Arial Narrow" w:cs="Arial"/>
          <w:sz w:val="16"/>
          <w:szCs w:val="16"/>
          <w:highlight w:val="yellow"/>
        </w:rPr>
        <w:t>g</w:t>
      </w:r>
      <w:r w:rsidR="00E97DCB" w:rsidRPr="00AF1738">
        <w:rPr>
          <w:rFonts w:ascii="Arial Narrow" w:hAnsi="Arial Narrow" w:cs="Arial"/>
          <w:sz w:val="16"/>
          <w:szCs w:val="16"/>
          <w:highlight w:val="yellow"/>
        </w:rPr>
        <w:t>ation</w:t>
      </w:r>
      <w:r w:rsidR="00E97DCB">
        <w:rPr>
          <w:rFonts w:ascii="Arial Narrow" w:hAnsi="Arial Narrow" w:cs="Arial"/>
          <w:sz w:val="16"/>
          <w:szCs w:val="16"/>
        </w:rPr>
        <w:t xml:space="preserve"> par le responsable du suivi sont répertoriés à ce point.</w:t>
      </w:r>
    </w:p>
    <w:p w14:paraId="2FA1DAED" w14:textId="77777777" w:rsidR="00E76C54" w:rsidRDefault="00E76C54" w:rsidP="00E76C54">
      <w:pPr>
        <w:spacing w:before="0" w:after="200"/>
        <w:jc w:val="left"/>
        <w:rPr>
          <w:b/>
          <w:bCs/>
        </w:rPr>
      </w:pPr>
    </w:p>
    <w:bookmarkEnd w:id="88"/>
    <w:p w14:paraId="33601E51" w14:textId="77777777" w:rsidR="00E76C54" w:rsidRDefault="00E76C54">
      <w:pPr>
        <w:spacing w:before="0" w:after="200"/>
        <w:jc w:val="left"/>
        <w:rPr>
          <w:b/>
          <w:bCs/>
        </w:rPr>
      </w:pPr>
      <w:r>
        <w:rPr>
          <w:b/>
          <w:bCs/>
        </w:rPr>
        <w:br w:type="page"/>
      </w:r>
    </w:p>
    <w:p w14:paraId="3A5B65CF" w14:textId="2AE53A58" w:rsidR="00E76C54" w:rsidRPr="00E76C54" w:rsidRDefault="00E76C54" w:rsidP="00E76C54">
      <w:pPr>
        <w:pStyle w:val="Titretableau"/>
      </w:pPr>
      <w:r w:rsidRPr="00E76C54">
        <w:lastRenderedPageBreak/>
        <w:t>Motifs vérifiés par le responsable du suivi des divulgations</w:t>
      </w:r>
      <w:r w:rsidR="00CE06D2">
        <w:t>, ventilés par catégorie d’acte répréhensible</w:t>
      </w:r>
    </w:p>
    <w:p w14:paraId="63DB0CD2" w14:textId="77777777" w:rsidR="00CE06D2" w:rsidRPr="00D92701" w:rsidRDefault="00CE06D2" w:rsidP="00614422">
      <w:pPr>
        <w:spacing w:before="0" w:after="200"/>
        <w:rPr>
          <w:rFonts w:ascii="Arial" w:hAnsi="Arial" w:cs="Arial"/>
          <w:color w:val="2A7438"/>
          <w:sz w:val="20"/>
          <w:szCs w:val="20"/>
        </w:rPr>
      </w:pPr>
      <w:r w:rsidRPr="00D92701">
        <w:rPr>
          <w:rFonts w:ascii="Arial" w:hAnsi="Arial" w:cs="Arial"/>
          <w:color w:val="2A7438"/>
          <w:sz w:val="20"/>
          <w:szCs w:val="20"/>
        </w:rPr>
        <w:t xml:space="preserve">Instruction : Pour les motifs qui ont fait l’objet d’une vérification, veuillez ventiler le nombre de motifs vérifiés selon chacune des catégories d’acte répréhensible prévu à l’article 4 de la Loi facilitant la divulgation d’actes répréhensibles à l’égard d’un organisme public. </w:t>
      </w:r>
    </w:p>
    <w:p w14:paraId="6587AFC6" w14:textId="77777777" w:rsidR="00CE06D2" w:rsidRPr="00D92701" w:rsidRDefault="00CE06D2" w:rsidP="00614422">
      <w:pPr>
        <w:spacing w:before="0" w:after="200"/>
        <w:rPr>
          <w:rFonts w:ascii="Arial" w:hAnsi="Arial" w:cs="Arial"/>
          <w:color w:val="2A7438"/>
          <w:sz w:val="20"/>
          <w:szCs w:val="20"/>
        </w:rPr>
      </w:pPr>
      <w:r w:rsidRPr="00D92701">
        <w:rPr>
          <w:rFonts w:ascii="Arial" w:hAnsi="Arial" w:cs="Arial"/>
          <w:color w:val="2A7438"/>
          <w:sz w:val="20"/>
          <w:szCs w:val="20"/>
        </w:rPr>
        <w:t xml:space="preserve">Pour ces motifs vérifiés, précisez également le nombre de motifs qui se sont avérés fondés pour chacune de ces catégories d’acte répréhensible. </w:t>
      </w:r>
    </w:p>
    <w:p w14:paraId="24B4ABA2" w14:textId="2551F119" w:rsidR="008B5629" w:rsidRPr="00D92701" w:rsidRDefault="00CE06D2" w:rsidP="00614422">
      <w:pPr>
        <w:spacing w:before="0" w:after="200"/>
        <w:rPr>
          <w:rFonts w:ascii="Arial" w:hAnsi="Arial" w:cs="Arial"/>
          <w:color w:val="2A7438"/>
          <w:sz w:val="20"/>
          <w:szCs w:val="20"/>
        </w:rPr>
      </w:pPr>
      <w:r w:rsidRPr="00D92701">
        <w:rPr>
          <w:rFonts w:ascii="Arial" w:hAnsi="Arial" w:cs="Arial"/>
          <w:color w:val="2A7438"/>
          <w:sz w:val="20"/>
          <w:szCs w:val="20"/>
        </w:rPr>
        <w:t>La somme de la colonne « Nombre de motifs » devrait être égal au nombre de motifs allégués (point 2 du tableau précédent) moins le nombre de motifs auxquels on a mis fin au traitement (point 3 du tableau précédent).</w:t>
      </w:r>
      <w:bookmarkStart w:id="90" w:name="_Toc126589707"/>
      <w:r w:rsidR="008B5629" w:rsidRPr="00D92701">
        <w:rPr>
          <w:rFonts w:ascii="Arial" w:hAnsi="Arial" w:cs="Arial"/>
          <w:color w:val="2A7438"/>
          <w:sz w:val="20"/>
          <w:szCs w:val="20"/>
        </w:rPr>
        <w:t xml:space="preserve">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5382"/>
        <w:gridCol w:w="1276"/>
        <w:gridCol w:w="1417"/>
      </w:tblGrid>
      <w:tr w:rsidR="003E3795" w:rsidRPr="002C2EFA" w14:paraId="6DDE1836" w14:textId="250CC2F1" w:rsidTr="00CE06D2">
        <w:trPr>
          <w:trHeight w:val="369"/>
          <w:tblHeader/>
        </w:trPr>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3B01B8F" w14:textId="014C296D" w:rsidR="003E3795" w:rsidRPr="002C2EFA" w:rsidRDefault="003E3795" w:rsidP="000B0588">
            <w:pPr>
              <w:pStyle w:val="Tableau-En-tte"/>
              <w:rPr>
                <w:szCs w:val="20"/>
              </w:rPr>
            </w:pPr>
            <w:r>
              <w:rPr>
                <w:szCs w:val="20"/>
              </w:rPr>
              <w:t>Motifs vérifiés ventilés par catégorie d’acte répréhensible</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61E2780" w14:textId="60FDBFA4" w:rsidR="003E3795" w:rsidRPr="002C2EFA" w:rsidRDefault="003E3795" w:rsidP="000B0588">
            <w:pPr>
              <w:pStyle w:val="Tableau-En-tte"/>
              <w:rPr>
                <w:szCs w:val="20"/>
              </w:rPr>
            </w:pPr>
            <w:r>
              <w:rPr>
                <w:szCs w:val="20"/>
              </w:rPr>
              <w:t>Nombre de motifs</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59F658C" w14:textId="37D778B4" w:rsidR="003E3795" w:rsidRDefault="003E3795" w:rsidP="003E3795">
            <w:pPr>
              <w:pStyle w:val="Tableau-En-tte"/>
              <w:rPr>
                <w:szCs w:val="20"/>
              </w:rPr>
            </w:pPr>
            <w:r>
              <w:rPr>
                <w:szCs w:val="20"/>
              </w:rPr>
              <w:t>Motifs fondés</w:t>
            </w:r>
          </w:p>
        </w:tc>
      </w:tr>
      <w:tr w:rsidR="003E3795" w:rsidRPr="001C1500" w14:paraId="4E6BCAF9" w14:textId="7F07AF6E"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C53D117" w14:textId="37FC8BCB" w:rsidR="003E3795" w:rsidRPr="000E7EAF" w:rsidRDefault="00357EC5" w:rsidP="000B0588">
            <w:pPr>
              <w:pStyle w:val="InstructionsTABRAG"/>
              <w:ind w:left="30"/>
              <w:jc w:val="left"/>
              <w:rPr>
                <w:rFonts w:cs="Arial"/>
                <w:i w:val="0"/>
                <w:color w:val="auto"/>
                <w:sz w:val="18"/>
                <w:szCs w:val="18"/>
              </w:rPr>
            </w:pPr>
            <w:r w:rsidRPr="000E7EAF">
              <w:rPr>
                <w:rFonts w:eastAsia="Calibri" w:cs="Arial"/>
                <w:i w:val="0"/>
                <w:color w:val="auto"/>
                <w:sz w:val="18"/>
                <w:szCs w:val="18"/>
                <w:lang w:eastAsia="en-US"/>
              </w:rPr>
              <w:t>Une contravention à une loi du Québec, à une loi fédérale applicable au Québec ou à un règlement pris en application d’une telle loi</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36895AC3" w14:textId="77777777" w:rsidR="003E3795" w:rsidRPr="000E7EAF" w:rsidRDefault="003E3795" w:rsidP="000B0588">
            <w:pPr>
              <w:pStyle w:val="InstructionsTABRAG"/>
              <w:rPr>
                <w:i w:val="0"/>
                <w:iCs/>
                <w:color w:val="auto"/>
                <w:sz w:val="18"/>
                <w:szCs w:val="18"/>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64E20DAA" w14:textId="77777777" w:rsidR="003E3795" w:rsidRPr="000E7EAF" w:rsidRDefault="003E3795" w:rsidP="000B0588">
            <w:pPr>
              <w:pStyle w:val="InstructionsTABRAG"/>
              <w:rPr>
                <w:i w:val="0"/>
                <w:iCs/>
                <w:color w:val="auto"/>
                <w:sz w:val="18"/>
                <w:szCs w:val="18"/>
              </w:rPr>
            </w:pPr>
          </w:p>
        </w:tc>
      </w:tr>
      <w:tr w:rsidR="00357EC5" w:rsidRPr="001C1500" w14:paraId="1377CF85"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21B8941A" w14:textId="365F2A5F" w:rsidR="00357EC5" w:rsidRPr="000E7EAF" w:rsidRDefault="00357EC5" w:rsidP="00357EC5">
            <w:pPr>
              <w:pStyle w:val="InstructionsTABRAG"/>
              <w:ind w:left="30"/>
              <w:jc w:val="left"/>
              <w:rPr>
                <w:rFonts w:cs="Arial"/>
                <w:i w:val="0"/>
                <w:color w:val="auto"/>
                <w:sz w:val="18"/>
                <w:szCs w:val="18"/>
              </w:rPr>
            </w:pPr>
            <w:r w:rsidRPr="000E7EAF">
              <w:rPr>
                <w:rFonts w:cs="Arial"/>
                <w:i w:val="0"/>
                <w:color w:val="auto"/>
                <w:sz w:val="18"/>
                <w:szCs w:val="18"/>
              </w:rPr>
              <w:t>Un manquement grave aux normes d’éthique et de déontologie</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41167E44" w14:textId="77777777" w:rsidR="00357EC5" w:rsidRPr="000E7EAF" w:rsidRDefault="00357EC5" w:rsidP="00357EC5">
            <w:pPr>
              <w:pStyle w:val="InstructionsTABRAG"/>
              <w:rPr>
                <w:i w:val="0"/>
                <w:iCs/>
                <w:color w:val="auto"/>
                <w:sz w:val="18"/>
                <w:szCs w:val="18"/>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16F6C1DC" w14:textId="77777777" w:rsidR="00357EC5" w:rsidRPr="000E7EAF" w:rsidRDefault="00357EC5" w:rsidP="00357EC5">
            <w:pPr>
              <w:pStyle w:val="InstructionsTABRAG"/>
              <w:rPr>
                <w:i w:val="0"/>
                <w:iCs/>
                <w:color w:val="auto"/>
                <w:sz w:val="18"/>
                <w:szCs w:val="18"/>
              </w:rPr>
            </w:pPr>
          </w:p>
        </w:tc>
      </w:tr>
      <w:tr w:rsidR="00357EC5" w:rsidRPr="001C1500" w14:paraId="2F16C7AD"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36D39938" w14:textId="75B9136A" w:rsidR="00357EC5" w:rsidRPr="000E7EAF" w:rsidRDefault="00357EC5" w:rsidP="00357EC5">
            <w:pPr>
              <w:pStyle w:val="InstructionsTABRAG"/>
              <w:ind w:left="30"/>
              <w:jc w:val="left"/>
              <w:rPr>
                <w:rFonts w:cs="Arial"/>
                <w:i w:val="0"/>
                <w:color w:val="auto"/>
                <w:sz w:val="18"/>
                <w:szCs w:val="18"/>
              </w:rPr>
            </w:pPr>
            <w:r w:rsidRPr="000E7EAF">
              <w:rPr>
                <w:rFonts w:cs="Arial"/>
                <w:i w:val="0"/>
                <w:color w:val="auto"/>
                <w:sz w:val="18"/>
                <w:szCs w:val="18"/>
              </w:rPr>
              <w:t>Un usage abusif des fonds ou des biens d’un organisme public, y compris de ceux qu’il gère ou détient pour autrui</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6EA9C58B" w14:textId="77777777" w:rsidR="00357EC5" w:rsidRPr="000E7EAF" w:rsidRDefault="00357EC5" w:rsidP="00357EC5">
            <w:pPr>
              <w:pStyle w:val="InstructionsTABRAG"/>
              <w:rPr>
                <w:i w:val="0"/>
                <w:iCs/>
                <w:color w:val="auto"/>
                <w:sz w:val="18"/>
                <w:szCs w:val="18"/>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020C5B4A" w14:textId="77777777" w:rsidR="00357EC5" w:rsidRPr="000E7EAF" w:rsidRDefault="00357EC5" w:rsidP="00357EC5">
            <w:pPr>
              <w:pStyle w:val="InstructionsTABRAG"/>
              <w:rPr>
                <w:i w:val="0"/>
                <w:iCs/>
                <w:color w:val="auto"/>
                <w:sz w:val="18"/>
                <w:szCs w:val="18"/>
              </w:rPr>
            </w:pPr>
          </w:p>
        </w:tc>
      </w:tr>
      <w:tr w:rsidR="00357EC5" w:rsidRPr="001C1500" w14:paraId="3F01DD6F"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C2FE019" w14:textId="582ACF1B" w:rsidR="00357EC5" w:rsidRPr="000E7EAF" w:rsidRDefault="00357EC5" w:rsidP="00357EC5">
            <w:pPr>
              <w:pStyle w:val="InstructionsTABRAG"/>
              <w:ind w:left="30"/>
              <w:jc w:val="left"/>
              <w:rPr>
                <w:rFonts w:cs="Arial"/>
                <w:i w:val="0"/>
                <w:color w:val="auto"/>
                <w:sz w:val="18"/>
                <w:szCs w:val="18"/>
              </w:rPr>
            </w:pPr>
            <w:r w:rsidRPr="000E7EAF">
              <w:rPr>
                <w:rFonts w:cs="Arial"/>
                <w:i w:val="0"/>
                <w:color w:val="auto"/>
                <w:sz w:val="18"/>
                <w:szCs w:val="18"/>
              </w:rPr>
              <w:t>Un cas grave de mauvaise gestion au sein d’un organisme public, y compris un abus d’autorité</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53B5177E" w14:textId="77777777" w:rsidR="00357EC5" w:rsidRPr="000E7EAF" w:rsidRDefault="00357EC5" w:rsidP="00357EC5">
            <w:pPr>
              <w:pStyle w:val="InstructionsTABRAG"/>
              <w:rPr>
                <w:i w:val="0"/>
                <w:iCs/>
                <w:color w:val="auto"/>
                <w:sz w:val="18"/>
                <w:szCs w:val="18"/>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655312B7" w14:textId="77777777" w:rsidR="00357EC5" w:rsidRPr="000E7EAF" w:rsidRDefault="00357EC5" w:rsidP="00357EC5">
            <w:pPr>
              <w:pStyle w:val="InstructionsTABRAG"/>
              <w:rPr>
                <w:i w:val="0"/>
                <w:iCs/>
                <w:color w:val="auto"/>
                <w:sz w:val="18"/>
                <w:szCs w:val="18"/>
              </w:rPr>
            </w:pPr>
          </w:p>
        </w:tc>
      </w:tr>
      <w:tr w:rsidR="00357EC5" w:rsidRPr="001C1500" w14:paraId="7243C18E"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448172B" w14:textId="7D58138D" w:rsidR="00357EC5" w:rsidRPr="000E7EAF" w:rsidRDefault="00357EC5" w:rsidP="00357EC5">
            <w:pPr>
              <w:pStyle w:val="InstructionsTABRAG"/>
              <w:ind w:left="30"/>
              <w:jc w:val="left"/>
              <w:rPr>
                <w:rFonts w:cs="Arial"/>
                <w:i w:val="0"/>
                <w:color w:val="auto"/>
                <w:sz w:val="18"/>
                <w:szCs w:val="18"/>
              </w:rPr>
            </w:pPr>
            <w:r w:rsidRPr="000E7EAF">
              <w:rPr>
                <w:rFonts w:cs="Arial"/>
                <w:i w:val="0"/>
                <w:color w:val="auto"/>
                <w:sz w:val="18"/>
                <w:szCs w:val="18"/>
              </w:rPr>
              <w:t>Le fait, par un acte ou une omission, de porter gravement atteinte ou de risquer de porter gravement atteinte à la santé ou à la sécurité d’une personne ou à l’environnement</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1CADB167" w14:textId="77777777" w:rsidR="00357EC5" w:rsidRPr="000E7EAF" w:rsidRDefault="00357EC5" w:rsidP="00357EC5">
            <w:pPr>
              <w:pStyle w:val="InstructionsTABRAG"/>
              <w:rPr>
                <w:i w:val="0"/>
                <w:iCs/>
                <w:color w:val="auto"/>
                <w:sz w:val="18"/>
                <w:szCs w:val="18"/>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E7B7BA8" w14:textId="77777777" w:rsidR="00357EC5" w:rsidRPr="000E7EAF" w:rsidRDefault="00357EC5" w:rsidP="00357EC5">
            <w:pPr>
              <w:pStyle w:val="InstructionsTABRAG"/>
              <w:rPr>
                <w:i w:val="0"/>
                <w:iCs/>
                <w:color w:val="auto"/>
                <w:sz w:val="18"/>
                <w:szCs w:val="18"/>
              </w:rPr>
            </w:pPr>
          </w:p>
        </w:tc>
      </w:tr>
      <w:tr w:rsidR="00357EC5" w:rsidRPr="001C1500" w14:paraId="68645407" w14:textId="4F33129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18568E06" w14:textId="36F2F2C6" w:rsidR="00357EC5" w:rsidRPr="000E7EAF" w:rsidRDefault="00357EC5" w:rsidP="00357EC5">
            <w:pPr>
              <w:pStyle w:val="InstructionsTABRAG"/>
              <w:ind w:left="30"/>
              <w:jc w:val="left"/>
              <w:rPr>
                <w:rFonts w:cs="Arial"/>
                <w:i w:val="0"/>
                <w:color w:val="auto"/>
                <w:sz w:val="18"/>
                <w:szCs w:val="18"/>
              </w:rPr>
            </w:pPr>
            <w:r w:rsidRPr="000E7EAF">
              <w:rPr>
                <w:rFonts w:cs="Arial"/>
                <w:i w:val="0"/>
                <w:color w:val="auto"/>
                <w:sz w:val="18"/>
                <w:szCs w:val="18"/>
              </w:rPr>
              <w:t>Le fait d’ordonner ou de conseiller à une personne de commettre un acte répréhensible désigné précédemment</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4B932E4E" w14:textId="77777777" w:rsidR="00357EC5" w:rsidRPr="000E7EAF" w:rsidRDefault="00357EC5" w:rsidP="00357EC5">
            <w:pPr>
              <w:pStyle w:val="InstructionsTABRAG"/>
              <w:rPr>
                <w:i w:val="0"/>
                <w:iCs/>
                <w:color w:val="auto"/>
                <w:sz w:val="18"/>
                <w:szCs w:val="18"/>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755D10E8" w14:textId="77777777" w:rsidR="00357EC5" w:rsidRPr="000E7EAF" w:rsidRDefault="00357EC5" w:rsidP="00357EC5">
            <w:pPr>
              <w:pStyle w:val="InstructionsTABRAG"/>
              <w:rPr>
                <w:i w:val="0"/>
                <w:iCs/>
                <w:color w:val="auto"/>
                <w:sz w:val="18"/>
                <w:szCs w:val="18"/>
              </w:rPr>
            </w:pPr>
          </w:p>
        </w:tc>
      </w:tr>
      <w:tr w:rsidR="00CE06D2" w:rsidRPr="001C1500" w14:paraId="4070CB08" w14:textId="77777777" w:rsidTr="00CE06D2">
        <w:trPr>
          <w:trHeight w:val="326"/>
        </w:trPr>
        <w:tc>
          <w:tcPr>
            <w:tcW w:w="5382"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4C478974" w14:textId="08C4756C" w:rsidR="00CE06D2" w:rsidRPr="000E7EAF" w:rsidRDefault="00CE06D2" w:rsidP="00CE06D2">
            <w:pPr>
              <w:pStyle w:val="InstructionsTABRAG"/>
              <w:ind w:left="30"/>
              <w:jc w:val="right"/>
              <w:rPr>
                <w:rFonts w:cs="Arial"/>
                <w:b/>
                <w:bCs/>
                <w:i w:val="0"/>
                <w:color w:val="auto"/>
                <w:sz w:val="18"/>
                <w:szCs w:val="18"/>
              </w:rPr>
            </w:pPr>
            <w:r w:rsidRPr="000E7EAF">
              <w:rPr>
                <w:rFonts w:cs="Arial"/>
                <w:b/>
                <w:bCs/>
                <w:i w:val="0"/>
                <w:color w:val="auto"/>
                <w:sz w:val="18"/>
                <w:szCs w:val="18"/>
              </w:rPr>
              <w:t>TOTAL</w:t>
            </w:r>
          </w:p>
        </w:tc>
        <w:tc>
          <w:tcPr>
            <w:tcW w:w="1276"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shd w:val="clear" w:color="auto" w:fill="auto"/>
            <w:vAlign w:val="center"/>
          </w:tcPr>
          <w:p w14:paraId="6F70F4B0" w14:textId="77777777" w:rsidR="00CE06D2" w:rsidRPr="000E7EAF" w:rsidRDefault="00CE06D2" w:rsidP="00357EC5">
            <w:pPr>
              <w:pStyle w:val="InstructionsTABRAG"/>
              <w:rPr>
                <w:i w:val="0"/>
                <w:iCs/>
                <w:color w:val="auto"/>
                <w:sz w:val="18"/>
                <w:szCs w:val="18"/>
              </w:rPr>
            </w:pPr>
          </w:p>
        </w:tc>
        <w:tc>
          <w:tcPr>
            <w:tcW w:w="1417" w:type="dxa"/>
            <w:tcBorders>
              <w:top w:val="single" w:sz="4" w:space="0" w:color="005DA1" w:themeColor="accent1"/>
              <w:left w:val="single" w:sz="4" w:space="0" w:color="005DA1" w:themeColor="accent1"/>
              <w:bottom w:val="single" w:sz="4" w:space="0" w:color="005DA1" w:themeColor="accent1"/>
              <w:right w:val="single" w:sz="4" w:space="0" w:color="005DA1" w:themeColor="accent1"/>
            </w:tcBorders>
          </w:tcPr>
          <w:p w14:paraId="5B680410" w14:textId="77777777" w:rsidR="00CE06D2" w:rsidRPr="000E7EAF" w:rsidRDefault="00CE06D2" w:rsidP="00357EC5">
            <w:pPr>
              <w:pStyle w:val="InstructionsTABRAG"/>
              <w:rPr>
                <w:i w:val="0"/>
                <w:iCs/>
                <w:color w:val="auto"/>
                <w:sz w:val="18"/>
                <w:szCs w:val="18"/>
              </w:rPr>
            </w:pPr>
          </w:p>
        </w:tc>
      </w:tr>
    </w:tbl>
    <w:p w14:paraId="6BF88DBF" w14:textId="77777777" w:rsidR="008B5629" w:rsidRDefault="008B5629" w:rsidP="008B5629">
      <w:pPr>
        <w:spacing w:before="0" w:after="200"/>
        <w:jc w:val="left"/>
      </w:pPr>
    </w:p>
    <w:p w14:paraId="65131A61" w14:textId="77777777" w:rsidR="00B00339" w:rsidRPr="000A7B52" w:rsidRDefault="00B00339" w:rsidP="00B00339">
      <w:pPr>
        <w:rPr>
          <w:b/>
        </w:rPr>
      </w:pPr>
      <w:r w:rsidRPr="000A7B52">
        <w:rPr>
          <w:b/>
        </w:rPr>
        <w:t>Renseignements supplémentaires</w:t>
      </w:r>
    </w:p>
    <w:p w14:paraId="28E7E1AB" w14:textId="77777777" w:rsidR="00B00339" w:rsidRDefault="00B00339" w:rsidP="00B00339">
      <w:pPr>
        <w:spacing w:before="0" w:after="0"/>
        <w:contextualSpacing/>
      </w:pPr>
      <w:r w:rsidRPr="00183D53">
        <w:t xml:space="preserve">Secrétariat du Conseil du trésor </w:t>
      </w:r>
    </w:p>
    <w:p w14:paraId="62C91C35" w14:textId="77777777" w:rsidR="00B00339" w:rsidRDefault="00B00339" w:rsidP="00B00339">
      <w:pPr>
        <w:spacing w:before="0" w:after="0"/>
        <w:contextualSpacing/>
        <w:jc w:val="left"/>
      </w:pPr>
      <w:r>
        <w:t>Philippe Bettez Quessy</w:t>
      </w:r>
    </w:p>
    <w:p w14:paraId="584C1B35" w14:textId="77777777" w:rsidR="00B00339" w:rsidRDefault="00B00339" w:rsidP="00B00339">
      <w:pPr>
        <w:spacing w:before="0" w:after="0"/>
        <w:contextualSpacing/>
        <w:jc w:val="left"/>
      </w:pPr>
      <w:r w:rsidRPr="00183D53">
        <w:t>418 643-0875</w:t>
      </w:r>
      <w:r>
        <w:t>,</w:t>
      </w:r>
      <w:r w:rsidRPr="00183D53">
        <w:t xml:space="preserve"> poste 46</w:t>
      </w:r>
      <w:r>
        <w:t>64</w:t>
      </w:r>
    </w:p>
    <w:p w14:paraId="7ABCA70D" w14:textId="0EB80AA6" w:rsidR="00B00339" w:rsidRDefault="000A32AE" w:rsidP="00B00339">
      <w:pPr>
        <w:spacing w:before="0" w:after="0"/>
        <w:contextualSpacing/>
        <w:jc w:val="left"/>
      </w:pPr>
      <w:hyperlink r:id="rId44" w:history="1">
        <w:r w:rsidRPr="00D445AD">
          <w:rPr>
            <w:rStyle w:val="Lienhypertexte"/>
          </w:rPr>
          <w:t>philippe.bettezquessy@sct.gouv.qc.ca</w:t>
        </w:r>
      </w:hyperlink>
    </w:p>
    <w:bookmarkEnd w:id="87"/>
    <w:p w14:paraId="63E817B2" w14:textId="0116037C" w:rsidR="00E76C54" w:rsidRDefault="00E76C54">
      <w:pPr>
        <w:spacing w:before="0" w:after="200"/>
        <w:jc w:val="left"/>
        <w:rPr>
          <w:rFonts w:ascii="Calibri" w:eastAsiaTheme="majorEastAsia" w:hAnsi="Calibri" w:cstheme="majorBidi"/>
          <w:color w:val="005DA1" w:themeColor="accent1"/>
          <w:sz w:val="36"/>
          <w:szCs w:val="24"/>
        </w:rPr>
      </w:pPr>
      <w:r>
        <w:br w:type="page"/>
      </w:r>
    </w:p>
    <w:p w14:paraId="74002D01" w14:textId="475D5DE6" w:rsidR="00941B2D" w:rsidRPr="00B0220B" w:rsidRDefault="00E51C2F" w:rsidP="00A75D7F">
      <w:pPr>
        <w:pStyle w:val="Titre3"/>
        <w:ind w:left="0" w:firstLine="0"/>
      </w:pPr>
      <w:bookmarkStart w:id="91" w:name="_Toc159417877"/>
      <w:r>
        <w:lastRenderedPageBreak/>
        <w:t>4.</w:t>
      </w:r>
      <w:r w:rsidR="009B48B8">
        <w:t>5</w:t>
      </w:r>
      <w:r>
        <w:t xml:space="preserve"> </w:t>
      </w:r>
      <w:r w:rsidR="00B113E5">
        <w:tab/>
      </w:r>
      <w:r w:rsidR="00941B2D">
        <w:t xml:space="preserve">Accès à </w:t>
      </w:r>
      <w:r w:rsidR="00941B2D" w:rsidRPr="008376CE">
        <w:t>l’égalité</w:t>
      </w:r>
      <w:r w:rsidR="00941B2D">
        <w:t xml:space="preserve"> en emploi</w:t>
      </w:r>
      <w:bookmarkEnd w:id="90"/>
      <w:bookmarkEnd w:id="91"/>
    </w:p>
    <w:p w14:paraId="45CB72D4" w14:textId="20B48FDD" w:rsidR="00702CC5" w:rsidRPr="00A75D7F" w:rsidRDefault="00DF07FC" w:rsidP="00702CC5">
      <w:pPr>
        <w:pStyle w:val="Instructionsdesection"/>
        <w:rPr>
          <w:rFonts w:cs="Cambria"/>
          <w:b w:val="0"/>
          <w:bCs/>
          <w:i w:val="0"/>
          <w:iCs/>
        </w:rPr>
      </w:pPr>
      <w:r w:rsidRPr="00A75D7F">
        <w:rPr>
          <w:b w:val="0"/>
          <w:bCs/>
          <w:i w:val="0"/>
          <w:iCs/>
        </w:rPr>
        <w:t>Instruction</w:t>
      </w:r>
      <w:r w:rsidR="006C2C60">
        <w:rPr>
          <w:b w:val="0"/>
          <w:bCs/>
          <w:i w:val="0"/>
          <w:iCs/>
        </w:rPr>
        <w:t> :</w:t>
      </w:r>
      <w:r w:rsidRPr="00A75D7F">
        <w:rPr>
          <w:b w:val="0"/>
          <w:bCs/>
          <w:i w:val="0"/>
          <w:iCs/>
        </w:rPr>
        <w:t xml:space="preserve"> </w:t>
      </w:r>
      <w:r w:rsidR="00B1011A">
        <w:rPr>
          <w:b w:val="0"/>
          <w:bCs/>
          <w:i w:val="0"/>
          <w:iCs/>
        </w:rPr>
        <w:t>L</w:t>
      </w:r>
      <w:r w:rsidR="00702CC5" w:rsidRPr="00A75D7F">
        <w:rPr>
          <w:b w:val="0"/>
          <w:bCs/>
          <w:i w:val="0"/>
          <w:iCs/>
        </w:rPr>
        <w:t xml:space="preserve">es organisations dont le personnel est nommé </w:t>
      </w:r>
      <w:r w:rsidR="00C46E94" w:rsidRPr="00A75D7F">
        <w:rPr>
          <w:b w:val="0"/>
          <w:bCs/>
          <w:i w:val="0"/>
          <w:iCs/>
        </w:rPr>
        <w:t>suivant</w:t>
      </w:r>
      <w:r w:rsidR="00950100" w:rsidRPr="00A75D7F">
        <w:rPr>
          <w:b w:val="0"/>
          <w:bCs/>
          <w:i w:val="0"/>
          <w:iCs/>
        </w:rPr>
        <w:t xml:space="preserve"> </w:t>
      </w:r>
      <w:r w:rsidR="00702CC5" w:rsidRPr="00A75D7F">
        <w:rPr>
          <w:b w:val="0"/>
          <w:bCs/>
          <w:i w:val="0"/>
          <w:iCs/>
        </w:rPr>
        <w:t xml:space="preserve">la </w:t>
      </w:r>
      <w:hyperlink r:id="rId45" w:history="1">
        <w:r w:rsidR="00702CC5" w:rsidRPr="00D04D55">
          <w:rPr>
            <w:rStyle w:val="Lienhypertexte"/>
            <w:b w:val="0"/>
            <w:bCs/>
          </w:rPr>
          <w:t>Loi sur la fonction publique</w:t>
        </w:r>
      </w:hyperlink>
      <w:r w:rsidR="00702CC5" w:rsidRPr="00A75D7F">
        <w:rPr>
          <w:rFonts w:cs="Cambria"/>
          <w:b w:val="0"/>
          <w:bCs/>
          <w:i w:val="0"/>
          <w:iCs/>
        </w:rPr>
        <w:t xml:space="preserve"> doivent </w:t>
      </w:r>
      <w:r w:rsidR="005C6C05" w:rsidRPr="00A75D7F">
        <w:rPr>
          <w:rFonts w:cs="Cambria"/>
          <w:b w:val="0"/>
          <w:bCs/>
          <w:i w:val="0"/>
          <w:iCs/>
        </w:rPr>
        <w:t xml:space="preserve">remplir </w:t>
      </w:r>
      <w:r w:rsidR="00702CC5" w:rsidRPr="00A75D7F">
        <w:rPr>
          <w:rFonts w:cs="Cambria"/>
          <w:b w:val="0"/>
          <w:bCs/>
          <w:i w:val="0"/>
          <w:iCs/>
        </w:rPr>
        <w:t>les tableaux suivants.</w:t>
      </w:r>
      <w:r w:rsidR="00F20719">
        <w:rPr>
          <w:rFonts w:cs="Cambria"/>
          <w:b w:val="0"/>
          <w:bCs/>
          <w:i w:val="0"/>
          <w:iCs/>
        </w:rPr>
        <w:t xml:space="preserve"> Il est à noter que les données de cette section doivent exclure les titulaires d’emploi supérieur.</w:t>
      </w:r>
    </w:p>
    <w:p w14:paraId="30028FE4" w14:textId="77777777" w:rsidR="004744C6" w:rsidRDefault="004744C6" w:rsidP="004744C6">
      <w:pPr>
        <w:pStyle w:val="Titre4"/>
        <w:spacing w:before="200"/>
      </w:pPr>
      <w:r w:rsidRPr="00183D53">
        <w:t xml:space="preserve">Membres </w:t>
      </w:r>
      <w:r>
        <w:t xml:space="preserve">des minorités visibles, membres des minorités ethniques, </w:t>
      </w:r>
      <w:r w:rsidRPr="00183D53">
        <w:t>personnes handicapées</w:t>
      </w:r>
      <w:r>
        <w:t>, personnes autochtones et femmes</w:t>
      </w:r>
      <w:r w:rsidRPr="00183D53">
        <w:t xml:space="preserve"> </w:t>
      </w:r>
    </w:p>
    <w:p w14:paraId="0956E1D4" w14:textId="1D5D6491" w:rsidR="005A4F6C" w:rsidRPr="00D931AD" w:rsidRDefault="005A4F6C" w:rsidP="000A7B52">
      <w:pPr>
        <w:pStyle w:val="Titretableau"/>
      </w:pPr>
      <w:r w:rsidRPr="005A4F6C">
        <w:t xml:space="preserve">Évolution de la présence des membres des groupes </w:t>
      </w:r>
      <w:r w:rsidR="00F20719">
        <w:t xml:space="preserve">visés </w:t>
      </w:r>
      <w:r w:rsidRPr="005A4F6C">
        <w:t>au sein de l’effectif régulier</w:t>
      </w:r>
      <w:r w:rsidR="004744C6">
        <w:t xml:space="preserve"> et occasionnel</w:t>
      </w:r>
      <w:r w:rsidRPr="005A4F6C">
        <w:t xml:space="preserve"> </w:t>
      </w:r>
      <w:r w:rsidR="007E68A8">
        <w:t>—</w:t>
      </w:r>
      <w:r w:rsidRPr="005A4F6C">
        <w:t xml:space="preserve"> </w:t>
      </w:r>
      <w:r w:rsidR="004A730F">
        <w:t>R</w:t>
      </w:r>
      <w:r w:rsidRPr="005A4F6C">
        <w:t>ésultats comparatifs au 31</w:t>
      </w:r>
      <w:r w:rsidR="007E68A8">
        <w:t> </w:t>
      </w:r>
      <w:r w:rsidRPr="005A4F6C">
        <w:t>mars de chaque année</w:t>
      </w:r>
    </w:p>
    <w:tbl>
      <w:tblPr>
        <w:tblW w:w="9068"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Layout w:type="fixed"/>
        <w:tblCellMar>
          <w:top w:w="57" w:type="dxa"/>
          <w:bottom w:w="57" w:type="dxa"/>
        </w:tblCellMar>
        <w:tblLook w:val="04A0" w:firstRow="1" w:lastRow="0" w:firstColumn="1" w:lastColumn="0" w:noHBand="0" w:noVBand="1"/>
      </w:tblPr>
      <w:tblGrid>
        <w:gridCol w:w="1242"/>
        <w:gridCol w:w="1305"/>
        <w:gridCol w:w="1276"/>
        <w:gridCol w:w="1418"/>
        <w:gridCol w:w="1276"/>
        <w:gridCol w:w="1275"/>
        <w:gridCol w:w="1276"/>
      </w:tblGrid>
      <w:tr w:rsidR="005A4F6C" w:rsidRPr="002C2EFA" w14:paraId="7AEF7E90" w14:textId="77777777" w:rsidTr="004236F0">
        <w:trPr>
          <w:trHeight w:val="369"/>
          <w:tblHeader/>
        </w:trPr>
        <w:tc>
          <w:tcPr>
            <w:tcW w:w="12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5223FE8" w14:textId="20DE9F05" w:rsidR="005A4F6C" w:rsidRDefault="005A4F6C" w:rsidP="00BA541D">
            <w:pPr>
              <w:pStyle w:val="Tableau-En-tte"/>
              <w:rPr>
                <w:rFonts w:cs="Arial"/>
                <w:szCs w:val="20"/>
              </w:rPr>
            </w:pPr>
            <w:r>
              <w:rPr>
                <w:rFonts w:cs="Arial"/>
                <w:szCs w:val="20"/>
              </w:rPr>
              <w:t>Groupe</w:t>
            </w:r>
            <w:r w:rsidR="00793571">
              <w:rPr>
                <w:rFonts w:cs="Arial"/>
                <w:szCs w:val="20"/>
              </w:rPr>
              <w:t>s</w:t>
            </w:r>
          </w:p>
          <w:p w14:paraId="6DFA8277" w14:textId="22E7D782" w:rsidR="005A4F6C" w:rsidRPr="002C2EFA" w:rsidRDefault="00793571" w:rsidP="00BA541D">
            <w:pPr>
              <w:pStyle w:val="Tableau-En-tte"/>
              <w:rPr>
                <w:rFonts w:cs="Arial"/>
                <w:b w:val="0"/>
                <w:szCs w:val="20"/>
              </w:rPr>
            </w:pPr>
            <w:proofErr w:type="gramStart"/>
            <w:r>
              <w:rPr>
                <w:rFonts w:cs="Arial"/>
                <w:szCs w:val="20"/>
              </w:rPr>
              <w:t>visés</w:t>
            </w:r>
            <w:proofErr w:type="gramEnd"/>
          </w:p>
        </w:tc>
        <w:tc>
          <w:tcPr>
            <w:tcW w:w="13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6C119B" w14:textId="3A9FAB56" w:rsidR="005A4F6C" w:rsidRPr="005A4F6C" w:rsidRDefault="005A4F6C" w:rsidP="005A4F6C">
            <w:pPr>
              <w:pStyle w:val="Tableau-En-tte"/>
              <w:rPr>
                <w:rFonts w:cs="Arial"/>
                <w:szCs w:val="20"/>
              </w:rPr>
            </w:pPr>
            <w:r w:rsidRPr="005A4F6C">
              <w:rPr>
                <w:szCs w:val="20"/>
              </w:rPr>
              <w:t>Nombre au 31 mars </w:t>
            </w:r>
            <w:r w:rsidR="00793571">
              <w:rPr>
                <w:szCs w:val="20"/>
              </w:rPr>
              <w:t>2023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2EC433F" w14:textId="1ED0A6B1" w:rsidR="005A4F6C" w:rsidRPr="005A4F6C" w:rsidRDefault="005A4F6C" w:rsidP="005A4F6C">
            <w:pPr>
              <w:pStyle w:val="Tableau-En-tte"/>
              <w:rPr>
                <w:rFonts w:cs="Arial"/>
                <w:szCs w:val="20"/>
              </w:rPr>
            </w:pPr>
            <w:r w:rsidRPr="0052235E">
              <w:t xml:space="preserve">Taux de présence </w:t>
            </w:r>
            <w:r w:rsidR="00793571">
              <w:t>- Effectif</w:t>
            </w:r>
            <w:r w:rsidRPr="0052235E">
              <w:t xml:space="preserve"> régulier</w:t>
            </w:r>
            <w:r w:rsidR="00793571">
              <w:t xml:space="preserve"> et occasionnel </w:t>
            </w:r>
            <w:r w:rsidRPr="0052235E">
              <w:t>au 31 mars </w:t>
            </w:r>
            <w:r w:rsidR="00793571">
              <w:t>2023</w:t>
            </w:r>
            <w:r w:rsidR="00793571" w:rsidRPr="0052235E">
              <w:t xml:space="preserve"> </w:t>
            </w:r>
            <w:r w:rsidRPr="0052235E">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CDC9CDB" w14:textId="642EED35" w:rsidR="005A4F6C" w:rsidRPr="005A4F6C" w:rsidRDefault="005A4F6C" w:rsidP="005A4F6C">
            <w:pPr>
              <w:pStyle w:val="Tableau-En-tte"/>
              <w:rPr>
                <w:rFonts w:cs="Arial"/>
                <w:szCs w:val="20"/>
              </w:rPr>
            </w:pPr>
            <w:r w:rsidRPr="00286A0E">
              <w:t>Nombre au 31 mar</w:t>
            </w:r>
            <w:r w:rsidRPr="00183D53">
              <w:t>s </w:t>
            </w:r>
            <w:r w:rsidR="00793571">
              <w:t>2024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67A56A6" w14:textId="32E1E2B0" w:rsidR="005A4F6C" w:rsidRPr="005A4F6C" w:rsidRDefault="005A4F6C" w:rsidP="005A4F6C">
            <w:pPr>
              <w:pStyle w:val="Tableau-En-tte"/>
              <w:rPr>
                <w:rFonts w:cs="Arial"/>
                <w:szCs w:val="20"/>
              </w:rPr>
            </w:pPr>
            <w:r w:rsidRPr="0052235E">
              <w:t xml:space="preserve">Taux de présence </w:t>
            </w:r>
            <w:r w:rsidR="00793571">
              <w:t>- E</w:t>
            </w:r>
            <w:r w:rsidRPr="0052235E">
              <w:t>ffectif régulier</w:t>
            </w:r>
            <w:r w:rsidR="00793571">
              <w:t xml:space="preserve"> et occasionnel</w:t>
            </w:r>
            <w:r>
              <w:t xml:space="preserve"> </w:t>
            </w:r>
            <w:r w:rsidRPr="0052235E">
              <w:t>au 31 mars </w:t>
            </w:r>
            <w:r w:rsidR="00793571">
              <w:t>2024</w:t>
            </w:r>
            <w:r w:rsidRPr="0052235E">
              <w:br/>
              <w:t>(%)</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E5AF705" w14:textId="376D312E" w:rsidR="005A4F6C" w:rsidRPr="005A4F6C" w:rsidRDefault="005A4F6C" w:rsidP="005A4F6C">
            <w:pPr>
              <w:pStyle w:val="Tableau-En-tte"/>
              <w:rPr>
                <w:rFonts w:cs="Arial"/>
                <w:szCs w:val="20"/>
              </w:rPr>
            </w:pPr>
            <w:r w:rsidRPr="00183D53">
              <w:t>Nombre au 31 mars </w:t>
            </w:r>
            <w:r w:rsidR="00793571">
              <w:t>2025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2C3570D" w14:textId="6FCFB856" w:rsidR="005A4F6C" w:rsidRPr="005A4F6C" w:rsidRDefault="005A4F6C" w:rsidP="005A4F6C">
            <w:pPr>
              <w:pStyle w:val="Tableau-En-tte"/>
              <w:rPr>
                <w:rFonts w:cs="Arial"/>
                <w:szCs w:val="20"/>
              </w:rPr>
            </w:pPr>
            <w:r w:rsidRPr="0052235E">
              <w:t xml:space="preserve">Taux de présence </w:t>
            </w:r>
            <w:r w:rsidR="00793571">
              <w:t>- E</w:t>
            </w:r>
            <w:r w:rsidRPr="0052235E">
              <w:t xml:space="preserve">ffectif régulier </w:t>
            </w:r>
            <w:r w:rsidR="00793571">
              <w:t xml:space="preserve">et occasionnel </w:t>
            </w:r>
            <w:r w:rsidRPr="0052235E">
              <w:t>au 31 mars </w:t>
            </w:r>
            <w:r w:rsidR="00793571">
              <w:t>2025</w:t>
            </w:r>
            <w:r w:rsidRPr="0052235E">
              <w:br/>
              <w:t>(%)</w:t>
            </w:r>
          </w:p>
        </w:tc>
      </w:tr>
      <w:tr w:rsidR="005A4F6C" w:rsidRPr="001C1500" w14:paraId="3E158DDB" w14:textId="77777777" w:rsidTr="004236F0">
        <w:trPr>
          <w:trHeight w:val="326"/>
        </w:trPr>
        <w:tc>
          <w:tcPr>
            <w:tcW w:w="1242" w:type="dxa"/>
            <w:tcBorders>
              <w:top w:val="single" w:sz="4" w:space="0" w:color="FFFFFF" w:themeColor="background1"/>
            </w:tcBorders>
            <w:vAlign w:val="center"/>
          </w:tcPr>
          <w:p w14:paraId="50D74948" w14:textId="0EDFBAB3" w:rsidR="005A4F6C" w:rsidRPr="005000E9" w:rsidRDefault="00793571" w:rsidP="005000E9">
            <w:pPr>
              <w:pStyle w:val="Tableau-textenormal"/>
            </w:pPr>
            <w:r>
              <w:t>Membres des minorités visibles</w:t>
            </w:r>
          </w:p>
        </w:tc>
        <w:tc>
          <w:tcPr>
            <w:tcW w:w="1305" w:type="dxa"/>
            <w:tcBorders>
              <w:top w:val="single" w:sz="4" w:space="0" w:color="FFFFFF" w:themeColor="background1"/>
            </w:tcBorders>
            <w:vAlign w:val="center"/>
          </w:tcPr>
          <w:p w14:paraId="6E232971"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55F9CF88" w14:textId="77777777" w:rsidR="005A4F6C" w:rsidRPr="005000E9" w:rsidRDefault="005A4F6C" w:rsidP="005000E9">
            <w:pPr>
              <w:pStyle w:val="Tableau-textenormal"/>
            </w:pPr>
          </w:p>
        </w:tc>
        <w:tc>
          <w:tcPr>
            <w:tcW w:w="1418" w:type="dxa"/>
            <w:tcBorders>
              <w:top w:val="single" w:sz="4" w:space="0" w:color="FFFFFF" w:themeColor="background1"/>
            </w:tcBorders>
            <w:vAlign w:val="center"/>
          </w:tcPr>
          <w:p w14:paraId="6B9B7B6E"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46DB21CC" w14:textId="77777777" w:rsidR="005A4F6C" w:rsidRPr="005000E9" w:rsidRDefault="005A4F6C" w:rsidP="005000E9">
            <w:pPr>
              <w:pStyle w:val="Tableau-textenormal"/>
            </w:pPr>
          </w:p>
        </w:tc>
        <w:tc>
          <w:tcPr>
            <w:tcW w:w="1275" w:type="dxa"/>
            <w:tcBorders>
              <w:top w:val="single" w:sz="4" w:space="0" w:color="FFFFFF" w:themeColor="background1"/>
            </w:tcBorders>
            <w:vAlign w:val="center"/>
          </w:tcPr>
          <w:p w14:paraId="5FAC6C3E" w14:textId="77777777" w:rsidR="005A4F6C" w:rsidRPr="005000E9" w:rsidRDefault="005A4F6C" w:rsidP="005000E9">
            <w:pPr>
              <w:pStyle w:val="Tableau-textenormal"/>
            </w:pPr>
          </w:p>
        </w:tc>
        <w:tc>
          <w:tcPr>
            <w:tcW w:w="1276" w:type="dxa"/>
            <w:tcBorders>
              <w:top w:val="single" w:sz="4" w:space="0" w:color="FFFFFF" w:themeColor="background1"/>
            </w:tcBorders>
            <w:vAlign w:val="center"/>
          </w:tcPr>
          <w:p w14:paraId="74C17E42" w14:textId="77777777" w:rsidR="005A4F6C" w:rsidRPr="005000E9" w:rsidRDefault="005A4F6C" w:rsidP="005000E9">
            <w:pPr>
              <w:pStyle w:val="Tableau-textenormal"/>
            </w:pPr>
          </w:p>
        </w:tc>
      </w:tr>
      <w:tr w:rsidR="00793571" w:rsidRPr="001C1500" w14:paraId="3A598230" w14:textId="77777777" w:rsidTr="004236F0">
        <w:trPr>
          <w:trHeight w:val="326"/>
        </w:trPr>
        <w:tc>
          <w:tcPr>
            <w:tcW w:w="1242" w:type="dxa"/>
            <w:tcBorders>
              <w:top w:val="single" w:sz="4" w:space="0" w:color="FFFFFF" w:themeColor="background1"/>
            </w:tcBorders>
            <w:vAlign w:val="center"/>
          </w:tcPr>
          <w:p w14:paraId="08BD4440" w14:textId="51FBFBEF" w:rsidR="00793571" w:rsidRPr="005000E9" w:rsidRDefault="00793571" w:rsidP="005000E9">
            <w:pPr>
              <w:pStyle w:val="Tableau-textenormal"/>
            </w:pPr>
            <w:r>
              <w:t>Membres des minorités ethniques</w:t>
            </w:r>
          </w:p>
        </w:tc>
        <w:tc>
          <w:tcPr>
            <w:tcW w:w="1305" w:type="dxa"/>
            <w:tcBorders>
              <w:top w:val="single" w:sz="4" w:space="0" w:color="FFFFFF" w:themeColor="background1"/>
            </w:tcBorders>
            <w:vAlign w:val="center"/>
          </w:tcPr>
          <w:p w14:paraId="5FF01128"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17CF176E" w14:textId="77777777" w:rsidR="00793571" w:rsidRPr="005000E9" w:rsidRDefault="00793571" w:rsidP="005000E9">
            <w:pPr>
              <w:pStyle w:val="Tableau-textenormal"/>
            </w:pPr>
          </w:p>
        </w:tc>
        <w:tc>
          <w:tcPr>
            <w:tcW w:w="1418" w:type="dxa"/>
            <w:tcBorders>
              <w:top w:val="single" w:sz="4" w:space="0" w:color="FFFFFF" w:themeColor="background1"/>
            </w:tcBorders>
            <w:vAlign w:val="center"/>
          </w:tcPr>
          <w:p w14:paraId="7EC2A003"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0B81971E" w14:textId="77777777" w:rsidR="00793571" w:rsidRPr="005000E9" w:rsidRDefault="00793571" w:rsidP="005000E9">
            <w:pPr>
              <w:pStyle w:val="Tableau-textenormal"/>
            </w:pPr>
          </w:p>
        </w:tc>
        <w:tc>
          <w:tcPr>
            <w:tcW w:w="1275" w:type="dxa"/>
            <w:tcBorders>
              <w:top w:val="single" w:sz="4" w:space="0" w:color="FFFFFF" w:themeColor="background1"/>
            </w:tcBorders>
            <w:vAlign w:val="center"/>
          </w:tcPr>
          <w:p w14:paraId="058F0F7A"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5C5169ED" w14:textId="77777777" w:rsidR="00793571" w:rsidRPr="005000E9" w:rsidRDefault="00793571" w:rsidP="005000E9">
            <w:pPr>
              <w:pStyle w:val="Tableau-textenormal"/>
            </w:pPr>
          </w:p>
        </w:tc>
      </w:tr>
      <w:tr w:rsidR="00793571" w:rsidRPr="001C1500" w14:paraId="0B5E07CF" w14:textId="77777777" w:rsidTr="004236F0">
        <w:trPr>
          <w:trHeight w:val="326"/>
        </w:trPr>
        <w:tc>
          <w:tcPr>
            <w:tcW w:w="1242" w:type="dxa"/>
            <w:tcBorders>
              <w:top w:val="single" w:sz="4" w:space="0" w:color="FFFFFF" w:themeColor="background1"/>
            </w:tcBorders>
            <w:vAlign w:val="center"/>
          </w:tcPr>
          <w:p w14:paraId="1A48ACFD" w14:textId="26E5378C" w:rsidR="00793571" w:rsidRPr="005000E9" w:rsidRDefault="00793571" w:rsidP="005000E9">
            <w:pPr>
              <w:pStyle w:val="Tableau-textenormal"/>
            </w:pPr>
            <w:r w:rsidRPr="005000E9">
              <w:t>Personnes handicapées</w:t>
            </w:r>
          </w:p>
        </w:tc>
        <w:tc>
          <w:tcPr>
            <w:tcW w:w="1305" w:type="dxa"/>
            <w:tcBorders>
              <w:top w:val="single" w:sz="4" w:space="0" w:color="FFFFFF" w:themeColor="background1"/>
            </w:tcBorders>
            <w:vAlign w:val="center"/>
          </w:tcPr>
          <w:p w14:paraId="7121181C"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1DA6DED6" w14:textId="77777777" w:rsidR="00793571" w:rsidRPr="005000E9" w:rsidRDefault="00793571" w:rsidP="005000E9">
            <w:pPr>
              <w:pStyle w:val="Tableau-textenormal"/>
            </w:pPr>
          </w:p>
        </w:tc>
        <w:tc>
          <w:tcPr>
            <w:tcW w:w="1418" w:type="dxa"/>
            <w:tcBorders>
              <w:top w:val="single" w:sz="4" w:space="0" w:color="FFFFFF" w:themeColor="background1"/>
            </w:tcBorders>
            <w:vAlign w:val="center"/>
          </w:tcPr>
          <w:p w14:paraId="25BF8A8A"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40329EF5" w14:textId="77777777" w:rsidR="00793571" w:rsidRPr="005000E9" w:rsidRDefault="00793571" w:rsidP="005000E9">
            <w:pPr>
              <w:pStyle w:val="Tableau-textenormal"/>
            </w:pPr>
          </w:p>
        </w:tc>
        <w:tc>
          <w:tcPr>
            <w:tcW w:w="1275" w:type="dxa"/>
            <w:tcBorders>
              <w:top w:val="single" w:sz="4" w:space="0" w:color="FFFFFF" w:themeColor="background1"/>
            </w:tcBorders>
            <w:vAlign w:val="center"/>
          </w:tcPr>
          <w:p w14:paraId="7108FA23" w14:textId="77777777" w:rsidR="00793571" w:rsidRPr="005000E9" w:rsidRDefault="00793571" w:rsidP="005000E9">
            <w:pPr>
              <w:pStyle w:val="Tableau-textenormal"/>
            </w:pPr>
          </w:p>
        </w:tc>
        <w:tc>
          <w:tcPr>
            <w:tcW w:w="1276" w:type="dxa"/>
            <w:tcBorders>
              <w:top w:val="single" w:sz="4" w:space="0" w:color="FFFFFF" w:themeColor="background1"/>
            </w:tcBorders>
            <w:vAlign w:val="center"/>
          </w:tcPr>
          <w:p w14:paraId="00710874" w14:textId="77777777" w:rsidR="00793571" w:rsidRPr="005000E9" w:rsidRDefault="00793571" w:rsidP="005000E9">
            <w:pPr>
              <w:pStyle w:val="Tableau-textenormal"/>
            </w:pPr>
          </w:p>
        </w:tc>
      </w:tr>
      <w:tr w:rsidR="005A4F6C" w:rsidRPr="001C1500" w14:paraId="44030325" w14:textId="77777777" w:rsidTr="004236F0">
        <w:trPr>
          <w:trHeight w:val="326"/>
        </w:trPr>
        <w:tc>
          <w:tcPr>
            <w:tcW w:w="1242" w:type="dxa"/>
            <w:vAlign w:val="center"/>
          </w:tcPr>
          <w:p w14:paraId="5BEFE957" w14:textId="380A25D7" w:rsidR="005A4F6C" w:rsidRPr="005000E9" w:rsidRDefault="00793571" w:rsidP="005000E9">
            <w:pPr>
              <w:pStyle w:val="Tableau-textenormal"/>
            </w:pPr>
            <w:r>
              <w:t>Personnes a</w:t>
            </w:r>
            <w:r w:rsidR="005A4F6C" w:rsidRPr="005000E9">
              <w:t>utochtones</w:t>
            </w:r>
          </w:p>
        </w:tc>
        <w:tc>
          <w:tcPr>
            <w:tcW w:w="1305" w:type="dxa"/>
            <w:vAlign w:val="center"/>
          </w:tcPr>
          <w:p w14:paraId="1DD7A632" w14:textId="77777777" w:rsidR="005A4F6C" w:rsidRPr="005000E9" w:rsidRDefault="005A4F6C" w:rsidP="005000E9">
            <w:pPr>
              <w:pStyle w:val="Tableau-textenormal"/>
            </w:pPr>
          </w:p>
        </w:tc>
        <w:tc>
          <w:tcPr>
            <w:tcW w:w="1276" w:type="dxa"/>
            <w:vAlign w:val="center"/>
          </w:tcPr>
          <w:p w14:paraId="750F7BBE" w14:textId="77777777" w:rsidR="005A4F6C" w:rsidRPr="005000E9" w:rsidRDefault="005A4F6C" w:rsidP="005000E9">
            <w:pPr>
              <w:pStyle w:val="Tableau-textenormal"/>
            </w:pPr>
          </w:p>
        </w:tc>
        <w:tc>
          <w:tcPr>
            <w:tcW w:w="1418" w:type="dxa"/>
            <w:vAlign w:val="center"/>
          </w:tcPr>
          <w:p w14:paraId="6E0B0EF9" w14:textId="77777777" w:rsidR="005A4F6C" w:rsidRPr="005000E9" w:rsidRDefault="005A4F6C" w:rsidP="005000E9">
            <w:pPr>
              <w:pStyle w:val="Tableau-textenormal"/>
            </w:pPr>
          </w:p>
        </w:tc>
        <w:tc>
          <w:tcPr>
            <w:tcW w:w="1276" w:type="dxa"/>
            <w:vAlign w:val="center"/>
          </w:tcPr>
          <w:p w14:paraId="394A567A" w14:textId="77777777" w:rsidR="005A4F6C" w:rsidRPr="005000E9" w:rsidRDefault="005A4F6C" w:rsidP="005000E9">
            <w:pPr>
              <w:pStyle w:val="Tableau-textenormal"/>
            </w:pPr>
          </w:p>
        </w:tc>
        <w:tc>
          <w:tcPr>
            <w:tcW w:w="1275" w:type="dxa"/>
            <w:vAlign w:val="center"/>
          </w:tcPr>
          <w:p w14:paraId="73E44F13" w14:textId="77777777" w:rsidR="005A4F6C" w:rsidRPr="005000E9" w:rsidRDefault="005A4F6C" w:rsidP="005000E9">
            <w:pPr>
              <w:pStyle w:val="Tableau-textenormal"/>
            </w:pPr>
          </w:p>
        </w:tc>
        <w:tc>
          <w:tcPr>
            <w:tcW w:w="1276" w:type="dxa"/>
            <w:vAlign w:val="center"/>
          </w:tcPr>
          <w:p w14:paraId="18BA740E" w14:textId="77777777" w:rsidR="005A4F6C" w:rsidRPr="005000E9" w:rsidRDefault="005A4F6C" w:rsidP="005000E9">
            <w:pPr>
              <w:pStyle w:val="Tableau-textenormal"/>
            </w:pPr>
          </w:p>
        </w:tc>
      </w:tr>
      <w:tr w:rsidR="005A4F6C" w:rsidRPr="001C1500" w14:paraId="5AEC2CD9" w14:textId="77777777" w:rsidTr="004236F0">
        <w:trPr>
          <w:trHeight w:val="326"/>
        </w:trPr>
        <w:tc>
          <w:tcPr>
            <w:tcW w:w="1242" w:type="dxa"/>
            <w:vAlign w:val="center"/>
          </w:tcPr>
          <w:p w14:paraId="429C75E9" w14:textId="440DA7B2" w:rsidR="005A4F6C" w:rsidRPr="005000E9" w:rsidRDefault="00793571" w:rsidP="005000E9">
            <w:pPr>
              <w:pStyle w:val="Tableau-textenormal"/>
            </w:pPr>
            <w:r>
              <w:t>Femmes</w:t>
            </w:r>
          </w:p>
        </w:tc>
        <w:tc>
          <w:tcPr>
            <w:tcW w:w="1305" w:type="dxa"/>
            <w:vAlign w:val="center"/>
          </w:tcPr>
          <w:p w14:paraId="076452D3" w14:textId="77777777" w:rsidR="005A4F6C" w:rsidRPr="005000E9" w:rsidRDefault="005A4F6C" w:rsidP="005000E9">
            <w:pPr>
              <w:pStyle w:val="Tableau-textenormal"/>
            </w:pPr>
          </w:p>
        </w:tc>
        <w:tc>
          <w:tcPr>
            <w:tcW w:w="1276" w:type="dxa"/>
            <w:vAlign w:val="center"/>
          </w:tcPr>
          <w:p w14:paraId="2ECA20B3" w14:textId="77777777" w:rsidR="005A4F6C" w:rsidRPr="005000E9" w:rsidRDefault="005A4F6C" w:rsidP="005000E9">
            <w:pPr>
              <w:pStyle w:val="Tableau-textenormal"/>
            </w:pPr>
          </w:p>
        </w:tc>
        <w:tc>
          <w:tcPr>
            <w:tcW w:w="1418" w:type="dxa"/>
            <w:vAlign w:val="center"/>
          </w:tcPr>
          <w:p w14:paraId="1B5547C6" w14:textId="77777777" w:rsidR="005A4F6C" w:rsidRPr="005000E9" w:rsidRDefault="005A4F6C" w:rsidP="005000E9">
            <w:pPr>
              <w:pStyle w:val="Tableau-textenormal"/>
            </w:pPr>
          </w:p>
        </w:tc>
        <w:tc>
          <w:tcPr>
            <w:tcW w:w="1276" w:type="dxa"/>
            <w:vAlign w:val="center"/>
          </w:tcPr>
          <w:p w14:paraId="31AF3B1E" w14:textId="77777777" w:rsidR="005A4F6C" w:rsidRPr="005000E9" w:rsidRDefault="005A4F6C" w:rsidP="005000E9">
            <w:pPr>
              <w:pStyle w:val="Tableau-textenormal"/>
            </w:pPr>
          </w:p>
        </w:tc>
        <w:tc>
          <w:tcPr>
            <w:tcW w:w="1275" w:type="dxa"/>
            <w:vAlign w:val="center"/>
          </w:tcPr>
          <w:p w14:paraId="2A7BAC9D" w14:textId="77777777" w:rsidR="005A4F6C" w:rsidRPr="005000E9" w:rsidRDefault="005A4F6C" w:rsidP="005000E9">
            <w:pPr>
              <w:pStyle w:val="Tableau-textenormal"/>
            </w:pPr>
          </w:p>
        </w:tc>
        <w:tc>
          <w:tcPr>
            <w:tcW w:w="1276" w:type="dxa"/>
            <w:vAlign w:val="center"/>
          </w:tcPr>
          <w:p w14:paraId="6599DE25" w14:textId="77777777" w:rsidR="005A4F6C" w:rsidRPr="005000E9" w:rsidRDefault="005A4F6C" w:rsidP="005000E9">
            <w:pPr>
              <w:pStyle w:val="Tableau-textenormal"/>
            </w:pPr>
          </w:p>
        </w:tc>
      </w:tr>
    </w:tbl>
    <w:p w14:paraId="6FE944A6" w14:textId="56C24FAB" w:rsidR="00793571" w:rsidRPr="009B5D71" w:rsidRDefault="00793571" w:rsidP="00793571">
      <w:pPr>
        <w:spacing w:after="0"/>
        <w:rPr>
          <w:b/>
          <w:sz w:val="18"/>
          <w:szCs w:val="18"/>
        </w:rPr>
      </w:pPr>
      <w:r>
        <w:rPr>
          <w:b/>
          <w:sz w:val="18"/>
          <w:szCs w:val="18"/>
        </w:rPr>
        <w:t>À moins d’indications contraires de la révision des cibles</w:t>
      </w:r>
      <w:r w:rsidR="00C929EA">
        <w:rPr>
          <w:b/>
          <w:sz w:val="18"/>
          <w:szCs w:val="18"/>
        </w:rPr>
        <w:t>,</w:t>
      </w:r>
      <w:r>
        <w:rPr>
          <w:b/>
          <w:sz w:val="18"/>
          <w:szCs w:val="18"/>
        </w:rPr>
        <w:t xml:space="preserve"> celles-ci sont les suivantes</w:t>
      </w:r>
      <w:r w:rsidR="00C929EA">
        <w:rPr>
          <w:b/>
          <w:sz w:val="18"/>
          <w:szCs w:val="18"/>
        </w:rPr>
        <w:t xml:space="preserve"> </w:t>
      </w:r>
      <w:r>
        <w:rPr>
          <w:b/>
          <w:sz w:val="18"/>
          <w:szCs w:val="18"/>
        </w:rPr>
        <w:t>pour</w:t>
      </w:r>
      <w:r w:rsidRPr="00582E8E">
        <w:rPr>
          <w:b/>
          <w:sz w:val="18"/>
          <w:szCs w:val="18"/>
        </w:rPr>
        <w:t xml:space="preserve"> l’effectif régulier et occasionnel</w:t>
      </w:r>
      <w:r>
        <w:rPr>
          <w:b/>
          <w:sz w:val="18"/>
          <w:szCs w:val="18"/>
        </w:rPr>
        <w:t xml:space="preserve"> au 31</w:t>
      </w:r>
      <w:r w:rsidR="00C929EA">
        <w:rPr>
          <w:b/>
          <w:sz w:val="18"/>
          <w:szCs w:val="18"/>
        </w:rPr>
        <w:t> </w:t>
      </w:r>
      <w:r>
        <w:rPr>
          <w:b/>
          <w:sz w:val="18"/>
          <w:szCs w:val="18"/>
        </w:rPr>
        <w:t>mars</w:t>
      </w:r>
      <w:r w:rsidR="00C929EA">
        <w:rPr>
          <w:b/>
          <w:sz w:val="18"/>
          <w:szCs w:val="18"/>
        </w:rPr>
        <w:t> </w:t>
      </w:r>
      <w:r>
        <w:rPr>
          <w:b/>
          <w:sz w:val="18"/>
          <w:szCs w:val="18"/>
        </w:rPr>
        <w:t>2028</w:t>
      </w:r>
      <w:r>
        <w:rPr>
          <w:rStyle w:val="Appelnotedebasdep"/>
          <w:b/>
          <w:sz w:val="18"/>
          <w:szCs w:val="18"/>
        </w:rPr>
        <w:footnoteReference w:id="5"/>
      </w:r>
      <w:r>
        <w:rPr>
          <w:b/>
          <w:sz w:val="18"/>
          <w:szCs w:val="18"/>
        </w:rPr>
        <w:t> :</w:t>
      </w:r>
    </w:p>
    <w:p w14:paraId="62FB88BE" w14:textId="7777289C" w:rsidR="00793571" w:rsidRPr="00D4345D" w:rsidRDefault="00793571" w:rsidP="00793571">
      <w:pPr>
        <w:pStyle w:val="Paragraphedeliste"/>
        <w:numPr>
          <w:ilvl w:val="0"/>
          <w:numId w:val="57"/>
        </w:numPr>
        <w:spacing w:before="0" w:after="0"/>
        <w:rPr>
          <w:sz w:val="18"/>
          <w:szCs w:val="18"/>
        </w:rPr>
      </w:pPr>
      <w:r w:rsidRPr="00D4345D">
        <w:rPr>
          <w:sz w:val="18"/>
          <w:szCs w:val="18"/>
        </w:rPr>
        <w:t>Membres des minorités visibles : 16,6</w:t>
      </w:r>
      <w:r w:rsidR="00961A54">
        <w:rPr>
          <w:sz w:val="18"/>
          <w:szCs w:val="18"/>
        </w:rPr>
        <w:t> </w:t>
      </w:r>
      <w:r w:rsidRPr="00D4345D">
        <w:rPr>
          <w:sz w:val="18"/>
          <w:szCs w:val="18"/>
        </w:rPr>
        <w:t>%</w:t>
      </w:r>
    </w:p>
    <w:p w14:paraId="66B9C55A" w14:textId="315DF28B" w:rsidR="00793571" w:rsidRPr="00D4345D" w:rsidRDefault="00793571" w:rsidP="00793571">
      <w:pPr>
        <w:pStyle w:val="Paragraphedeliste"/>
        <w:numPr>
          <w:ilvl w:val="0"/>
          <w:numId w:val="56"/>
        </w:numPr>
        <w:spacing w:before="0" w:after="0"/>
        <w:rPr>
          <w:sz w:val="18"/>
          <w:szCs w:val="18"/>
        </w:rPr>
      </w:pPr>
      <w:r>
        <w:rPr>
          <w:sz w:val="18"/>
          <w:szCs w:val="18"/>
        </w:rPr>
        <w:t>M</w:t>
      </w:r>
      <w:r w:rsidRPr="00D4345D">
        <w:rPr>
          <w:sz w:val="18"/>
          <w:szCs w:val="18"/>
        </w:rPr>
        <w:t>embres des minorités ethniques : 4,0</w:t>
      </w:r>
      <w:r w:rsidR="00961A54">
        <w:rPr>
          <w:sz w:val="18"/>
          <w:szCs w:val="18"/>
        </w:rPr>
        <w:t> </w:t>
      </w:r>
      <w:r w:rsidRPr="00D4345D">
        <w:rPr>
          <w:sz w:val="18"/>
          <w:szCs w:val="18"/>
        </w:rPr>
        <w:t xml:space="preserve">%  </w:t>
      </w:r>
    </w:p>
    <w:p w14:paraId="7FD4EFD9" w14:textId="7C2E7A5C" w:rsidR="00793571" w:rsidRPr="00D4345D" w:rsidRDefault="00793571" w:rsidP="00793571">
      <w:pPr>
        <w:pStyle w:val="Paragraphedeliste"/>
        <w:numPr>
          <w:ilvl w:val="0"/>
          <w:numId w:val="56"/>
        </w:numPr>
        <w:spacing w:before="0" w:after="0"/>
        <w:rPr>
          <w:sz w:val="18"/>
          <w:szCs w:val="18"/>
        </w:rPr>
      </w:pPr>
      <w:r>
        <w:rPr>
          <w:sz w:val="18"/>
          <w:szCs w:val="18"/>
        </w:rPr>
        <w:t>P</w:t>
      </w:r>
      <w:r w:rsidRPr="00D4345D">
        <w:rPr>
          <w:sz w:val="18"/>
          <w:szCs w:val="18"/>
        </w:rPr>
        <w:t>ersonnes handicapées : 2,4</w:t>
      </w:r>
      <w:r w:rsidR="00961A54">
        <w:rPr>
          <w:sz w:val="18"/>
          <w:szCs w:val="18"/>
        </w:rPr>
        <w:t> </w:t>
      </w:r>
      <w:r w:rsidRPr="00D4345D">
        <w:rPr>
          <w:sz w:val="18"/>
          <w:szCs w:val="18"/>
        </w:rPr>
        <w:t>%</w:t>
      </w:r>
    </w:p>
    <w:p w14:paraId="27025617" w14:textId="1E1920A6" w:rsidR="00793571" w:rsidRPr="00D4345D" w:rsidRDefault="00793571" w:rsidP="00793571">
      <w:pPr>
        <w:pStyle w:val="Paragraphedeliste"/>
        <w:numPr>
          <w:ilvl w:val="0"/>
          <w:numId w:val="56"/>
        </w:numPr>
        <w:spacing w:before="0" w:after="0"/>
        <w:rPr>
          <w:sz w:val="18"/>
          <w:szCs w:val="18"/>
        </w:rPr>
      </w:pPr>
      <w:r>
        <w:rPr>
          <w:sz w:val="18"/>
          <w:szCs w:val="18"/>
        </w:rPr>
        <w:t>P</w:t>
      </w:r>
      <w:r w:rsidRPr="00D4345D">
        <w:rPr>
          <w:sz w:val="18"/>
          <w:szCs w:val="18"/>
        </w:rPr>
        <w:t>ersonnes autochtones : 1,0</w:t>
      </w:r>
      <w:r w:rsidR="00961A54">
        <w:rPr>
          <w:sz w:val="18"/>
          <w:szCs w:val="18"/>
        </w:rPr>
        <w:t> </w:t>
      </w:r>
      <w:r w:rsidRPr="00D4345D">
        <w:rPr>
          <w:sz w:val="18"/>
          <w:szCs w:val="18"/>
        </w:rPr>
        <w:t>%</w:t>
      </w:r>
    </w:p>
    <w:p w14:paraId="1FAD6662" w14:textId="77777777" w:rsidR="00793571" w:rsidRPr="00D4345D" w:rsidRDefault="00793571" w:rsidP="00793571">
      <w:pPr>
        <w:pStyle w:val="Paragraphedeliste"/>
        <w:numPr>
          <w:ilvl w:val="0"/>
          <w:numId w:val="56"/>
        </w:numPr>
        <w:spacing w:before="0"/>
        <w:rPr>
          <w:sz w:val="18"/>
          <w:szCs w:val="18"/>
        </w:rPr>
      </w:pPr>
      <w:r>
        <w:rPr>
          <w:sz w:val="18"/>
          <w:szCs w:val="18"/>
        </w:rPr>
        <w:t>F</w:t>
      </w:r>
      <w:r w:rsidRPr="00D4345D">
        <w:rPr>
          <w:sz w:val="18"/>
          <w:szCs w:val="18"/>
        </w:rPr>
        <w:t>emmes : aucune cible de représentativité n’a été fixée puisqu’il n’y a pas de sous-représentation dans l’ensemble de l’effectif.</w:t>
      </w:r>
    </w:p>
    <w:p w14:paraId="777E0ED8" w14:textId="77777777" w:rsidR="005A4F6C" w:rsidRDefault="005A4F6C">
      <w:pPr>
        <w:spacing w:before="0" w:after="200"/>
        <w:jc w:val="left"/>
      </w:pPr>
    </w:p>
    <w:p w14:paraId="76C5C757" w14:textId="32B5282B" w:rsidR="005A4F6C" w:rsidRDefault="005A4F6C" w:rsidP="000A7B52">
      <w:pPr>
        <w:pStyle w:val="Titretableau"/>
      </w:pPr>
    </w:p>
    <w:p w14:paraId="1A5559F7" w14:textId="77777777" w:rsidR="00793571" w:rsidRDefault="00793571" w:rsidP="00793571">
      <w:pPr>
        <w:pStyle w:val="Titretableau"/>
      </w:pPr>
      <w:r w:rsidRPr="00C969A5">
        <w:lastRenderedPageBreak/>
        <w:t>Évolution de la présence des membres des groupes visés au sein du personnel d’encadrement — Résultats comparatifs au 31 mars de chaque année</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86"/>
        <w:gridCol w:w="1105"/>
        <w:gridCol w:w="1231"/>
        <w:gridCol w:w="1105"/>
        <w:gridCol w:w="1231"/>
        <w:gridCol w:w="1105"/>
        <w:gridCol w:w="1231"/>
      </w:tblGrid>
      <w:tr w:rsidR="000A7B52" w:rsidRPr="002C2EFA" w14:paraId="44556869" w14:textId="3413D974" w:rsidTr="00D845E0">
        <w:trPr>
          <w:trHeight w:val="369"/>
          <w:tblHeader/>
        </w:trPr>
        <w:tc>
          <w:tcPr>
            <w:tcW w:w="21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C7D59C1" w14:textId="34AF7AF3" w:rsidR="000A7B52" w:rsidRPr="00851AB1" w:rsidRDefault="00793571" w:rsidP="00BA541D">
            <w:pPr>
              <w:pStyle w:val="Tableau-En-tte"/>
              <w:rPr>
                <w:rFonts w:cs="Arial"/>
                <w:b w:val="0"/>
                <w:sz w:val="16"/>
                <w:szCs w:val="16"/>
              </w:rPr>
            </w:pPr>
            <w:r>
              <w:rPr>
                <w:sz w:val="16"/>
                <w:szCs w:val="16"/>
              </w:rPr>
              <w:t>Groupes visés</w:t>
            </w:r>
          </w:p>
        </w:tc>
        <w:tc>
          <w:tcPr>
            <w:tcW w:w="1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E9126A" w14:textId="1A63AA1E" w:rsidR="000A7B52" w:rsidRPr="00851AB1" w:rsidRDefault="000A7B52" w:rsidP="003C6CFD">
            <w:pPr>
              <w:pStyle w:val="Tableau-En-tte"/>
              <w:rPr>
                <w:rFonts w:cs="Arial"/>
                <w:sz w:val="16"/>
                <w:szCs w:val="16"/>
              </w:rPr>
            </w:pPr>
            <w:r w:rsidRPr="00851AB1">
              <w:rPr>
                <w:sz w:val="16"/>
                <w:szCs w:val="16"/>
              </w:rPr>
              <w:t>Nombre au 31 mars </w:t>
            </w:r>
            <w:r w:rsidR="00092A52">
              <w:rPr>
                <w:sz w:val="16"/>
                <w:szCs w:val="16"/>
              </w:rPr>
              <w:t>202</w:t>
            </w:r>
            <w:r w:rsidR="00793571">
              <w:rPr>
                <w:sz w:val="16"/>
                <w:szCs w:val="16"/>
              </w:rPr>
              <w:t>3</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B74230D" w14:textId="387B1DFC" w:rsidR="000A7B52" w:rsidRPr="00851AB1" w:rsidRDefault="000A7B52" w:rsidP="003C6CFD">
            <w:pPr>
              <w:pStyle w:val="Tableau-En-tte"/>
              <w:rPr>
                <w:rFonts w:cs="Arial"/>
                <w:sz w:val="16"/>
                <w:szCs w:val="16"/>
              </w:rPr>
            </w:pPr>
            <w:r w:rsidRPr="00851AB1">
              <w:rPr>
                <w:sz w:val="16"/>
                <w:szCs w:val="16"/>
              </w:rPr>
              <w:t xml:space="preserve">Taux de présence </w:t>
            </w:r>
            <w:r w:rsidR="00793571">
              <w:rPr>
                <w:sz w:val="16"/>
                <w:szCs w:val="16"/>
              </w:rPr>
              <w:t>– Personnel d’encadrement</w:t>
            </w:r>
            <w:r w:rsidRPr="00851AB1">
              <w:rPr>
                <w:sz w:val="16"/>
                <w:szCs w:val="16"/>
              </w:rPr>
              <w:t xml:space="preserve"> au 31 mars </w:t>
            </w:r>
            <w:r w:rsidR="00FF7F91">
              <w:rPr>
                <w:sz w:val="16"/>
                <w:szCs w:val="16"/>
              </w:rPr>
              <w:t>202</w:t>
            </w:r>
            <w:r w:rsidR="00793571">
              <w:rPr>
                <w:sz w:val="16"/>
                <w:szCs w:val="16"/>
              </w:rPr>
              <w:t>3</w:t>
            </w:r>
            <w:r w:rsidR="00FF7F91">
              <w:rPr>
                <w:sz w:val="16"/>
                <w:szCs w:val="16"/>
              </w:rPr>
              <w:t xml:space="preserve"> </w:t>
            </w:r>
            <w:r w:rsidRPr="00851AB1">
              <w:rPr>
                <w:sz w:val="16"/>
                <w:szCs w:val="16"/>
              </w:rPr>
              <w:t>(%)</w:t>
            </w:r>
          </w:p>
        </w:tc>
        <w:tc>
          <w:tcPr>
            <w:tcW w:w="1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171B2EB" w14:textId="17B6F40E" w:rsidR="000A7B52" w:rsidRPr="00851AB1" w:rsidRDefault="000A7B52" w:rsidP="00851AB1">
            <w:pPr>
              <w:pStyle w:val="Tableau-En-tte"/>
              <w:rPr>
                <w:rFonts w:cs="Arial"/>
                <w:sz w:val="16"/>
                <w:szCs w:val="16"/>
              </w:rPr>
            </w:pPr>
            <w:r w:rsidRPr="00851AB1">
              <w:rPr>
                <w:sz w:val="16"/>
                <w:szCs w:val="16"/>
              </w:rPr>
              <w:t>Nombre au 31 mars </w:t>
            </w:r>
            <w:r w:rsidR="00092A52">
              <w:rPr>
                <w:sz w:val="16"/>
                <w:szCs w:val="16"/>
              </w:rPr>
              <w:t>202</w:t>
            </w:r>
            <w:r w:rsidR="00D845E0">
              <w:rPr>
                <w:sz w:val="16"/>
                <w:szCs w:val="16"/>
              </w:rPr>
              <w:t>4</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E9AB53" w14:textId="59640901" w:rsidR="000A7B52" w:rsidRPr="00851AB1" w:rsidRDefault="00D845E0" w:rsidP="00851AB1">
            <w:pPr>
              <w:pStyle w:val="Tableau-En-tte"/>
              <w:rPr>
                <w:rFonts w:cs="Arial"/>
                <w:sz w:val="16"/>
                <w:szCs w:val="16"/>
              </w:rPr>
            </w:pPr>
            <w:r w:rsidRPr="00851AB1">
              <w:rPr>
                <w:sz w:val="16"/>
                <w:szCs w:val="16"/>
              </w:rPr>
              <w:t xml:space="preserve">Taux de présence </w:t>
            </w:r>
            <w:r>
              <w:rPr>
                <w:sz w:val="16"/>
                <w:szCs w:val="16"/>
              </w:rPr>
              <w:t>– Personnel d’encadrement</w:t>
            </w:r>
            <w:r w:rsidRPr="00851AB1">
              <w:rPr>
                <w:sz w:val="16"/>
                <w:szCs w:val="16"/>
              </w:rPr>
              <w:t xml:space="preserve"> au 31 mars </w:t>
            </w:r>
            <w:r>
              <w:rPr>
                <w:sz w:val="16"/>
                <w:szCs w:val="16"/>
              </w:rPr>
              <w:t xml:space="preserve">2024 </w:t>
            </w:r>
            <w:r w:rsidRPr="00851AB1">
              <w:rPr>
                <w:sz w:val="16"/>
                <w:szCs w:val="16"/>
              </w:rPr>
              <w:t>(%)</w:t>
            </w:r>
          </w:p>
        </w:tc>
        <w:tc>
          <w:tcPr>
            <w:tcW w:w="1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2C5E73B5" w14:textId="58D2F52D" w:rsidR="000A7B52" w:rsidRPr="00851AB1" w:rsidRDefault="000A7B52" w:rsidP="000A7B52">
            <w:pPr>
              <w:pStyle w:val="Tableau-En-tte"/>
              <w:rPr>
                <w:sz w:val="16"/>
                <w:szCs w:val="16"/>
              </w:rPr>
            </w:pPr>
            <w:r w:rsidRPr="00851AB1">
              <w:rPr>
                <w:sz w:val="16"/>
                <w:szCs w:val="16"/>
              </w:rPr>
              <w:t>Nombre au 31 mars </w:t>
            </w:r>
            <w:r w:rsidR="00092A52">
              <w:rPr>
                <w:sz w:val="16"/>
                <w:szCs w:val="16"/>
              </w:rPr>
              <w:t>20</w:t>
            </w:r>
            <w:r w:rsidR="00E439B6">
              <w:rPr>
                <w:sz w:val="16"/>
                <w:szCs w:val="16"/>
              </w:rPr>
              <w:t>2</w:t>
            </w:r>
            <w:r w:rsidR="00D845E0">
              <w:rPr>
                <w:sz w:val="16"/>
                <w:szCs w:val="16"/>
              </w:rPr>
              <w:t>5</w:t>
            </w:r>
          </w:p>
        </w:tc>
        <w:tc>
          <w:tcPr>
            <w:tcW w:w="1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E89B79A" w14:textId="548F6BE4" w:rsidR="000A7B52" w:rsidRPr="00851AB1" w:rsidRDefault="00D845E0" w:rsidP="000A7B52">
            <w:pPr>
              <w:pStyle w:val="Tableau-En-tte"/>
              <w:rPr>
                <w:sz w:val="16"/>
                <w:szCs w:val="16"/>
              </w:rPr>
            </w:pPr>
            <w:r w:rsidRPr="00851AB1">
              <w:rPr>
                <w:sz w:val="16"/>
                <w:szCs w:val="16"/>
              </w:rPr>
              <w:t xml:space="preserve">Taux de présence </w:t>
            </w:r>
            <w:r>
              <w:rPr>
                <w:sz w:val="16"/>
                <w:szCs w:val="16"/>
              </w:rPr>
              <w:t>– Personnel d’encadrement</w:t>
            </w:r>
            <w:r w:rsidRPr="00851AB1">
              <w:rPr>
                <w:sz w:val="16"/>
                <w:szCs w:val="16"/>
              </w:rPr>
              <w:t xml:space="preserve"> au 31 mars </w:t>
            </w:r>
            <w:r>
              <w:rPr>
                <w:sz w:val="16"/>
                <w:szCs w:val="16"/>
              </w:rPr>
              <w:t xml:space="preserve">2025 </w:t>
            </w:r>
            <w:r w:rsidRPr="00851AB1">
              <w:rPr>
                <w:sz w:val="16"/>
                <w:szCs w:val="16"/>
              </w:rPr>
              <w:t>(%)</w:t>
            </w:r>
          </w:p>
        </w:tc>
      </w:tr>
      <w:tr w:rsidR="00D845E0" w:rsidRPr="001C1500" w14:paraId="3620BBD5" w14:textId="61D743C8" w:rsidTr="00D845E0">
        <w:trPr>
          <w:trHeight w:val="326"/>
        </w:trPr>
        <w:tc>
          <w:tcPr>
            <w:tcW w:w="2186" w:type="dxa"/>
            <w:tcBorders>
              <w:top w:val="single" w:sz="4" w:space="0" w:color="FFFFFF" w:themeColor="background1"/>
            </w:tcBorders>
            <w:vAlign w:val="center"/>
          </w:tcPr>
          <w:p w14:paraId="7ED7263C" w14:textId="0F4FC60F" w:rsidR="00D845E0" w:rsidRPr="009B5D71" w:rsidRDefault="00D845E0" w:rsidP="00D845E0">
            <w:pPr>
              <w:pStyle w:val="Tableau-textenormal"/>
            </w:pPr>
            <w:r>
              <w:t>Membres des minorités visibles</w:t>
            </w:r>
          </w:p>
        </w:tc>
        <w:tc>
          <w:tcPr>
            <w:tcW w:w="1105" w:type="dxa"/>
            <w:tcBorders>
              <w:top w:val="single" w:sz="4" w:space="0" w:color="FFFFFF" w:themeColor="background1"/>
            </w:tcBorders>
          </w:tcPr>
          <w:p w14:paraId="1EE2BE84" w14:textId="1138EEF3" w:rsidR="00D845E0" w:rsidRPr="005D3070" w:rsidRDefault="00D845E0" w:rsidP="00D845E0">
            <w:pPr>
              <w:pStyle w:val="Tableau-textenormal"/>
            </w:pPr>
          </w:p>
        </w:tc>
        <w:tc>
          <w:tcPr>
            <w:tcW w:w="1231" w:type="dxa"/>
            <w:tcBorders>
              <w:top w:val="single" w:sz="4" w:space="0" w:color="FFFFFF" w:themeColor="background1"/>
            </w:tcBorders>
          </w:tcPr>
          <w:p w14:paraId="7BB38506" w14:textId="50338D62" w:rsidR="00D845E0" w:rsidRPr="005D3070" w:rsidRDefault="00D845E0" w:rsidP="00D845E0">
            <w:pPr>
              <w:pStyle w:val="Tableau-textenormal"/>
            </w:pPr>
          </w:p>
        </w:tc>
        <w:tc>
          <w:tcPr>
            <w:tcW w:w="1105" w:type="dxa"/>
            <w:tcBorders>
              <w:top w:val="single" w:sz="4" w:space="0" w:color="FFFFFF" w:themeColor="background1"/>
            </w:tcBorders>
          </w:tcPr>
          <w:p w14:paraId="3103246D" w14:textId="64C3CFC7" w:rsidR="00D845E0" w:rsidRPr="005D3070" w:rsidRDefault="00D845E0" w:rsidP="00D845E0">
            <w:pPr>
              <w:pStyle w:val="Tableau-textenormal"/>
            </w:pPr>
          </w:p>
        </w:tc>
        <w:tc>
          <w:tcPr>
            <w:tcW w:w="1231" w:type="dxa"/>
            <w:tcBorders>
              <w:top w:val="single" w:sz="4" w:space="0" w:color="FFFFFF" w:themeColor="background1"/>
            </w:tcBorders>
          </w:tcPr>
          <w:p w14:paraId="60993D24" w14:textId="4706E3B4" w:rsidR="00D845E0" w:rsidRPr="005D3070" w:rsidRDefault="00D845E0" w:rsidP="00D845E0">
            <w:pPr>
              <w:pStyle w:val="Tableau-textenormal"/>
            </w:pPr>
          </w:p>
        </w:tc>
        <w:tc>
          <w:tcPr>
            <w:tcW w:w="1105" w:type="dxa"/>
            <w:tcBorders>
              <w:top w:val="single" w:sz="4" w:space="0" w:color="FFFFFF" w:themeColor="background1"/>
            </w:tcBorders>
          </w:tcPr>
          <w:p w14:paraId="71CB7C38" w14:textId="6E5A4522" w:rsidR="00D845E0" w:rsidRPr="00C6140D" w:rsidRDefault="00D845E0" w:rsidP="00D845E0">
            <w:pPr>
              <w:pStyle w:val="Tableau-textenormal"/>
              <w:rPr>
                <w:szCs w:val="18"/>
              </w:rPr>
            </w:pPr>
          </w:p>
        </w:tc>
        <w:tc>
          <w:tcPr>
            <w:tcW w:w="1231" w:type="dxa"/>
            <w:tcBorders>
              <w:top w:val="single" w:sz="4" w:space="0" w:color="FFFFFF" w:themeColor="background1"/>
            </w:tcBorders>
          </w:tcPr>
          <w:p w14:paraId="266970FF" w14:textId="181B13E7" w:rsidR="00D845E0" w:rsidRPr="00C6140D" w:rsidRDefault="00D845E0" w:rsidP="00D845E0">
            <w:pPr>
              <w:pStyle w:val="Tableau-textenormal"/>
              <w:rPr>
                <w:szCs w:val="18"/>
              </w:rPr>
            </w:pPr>
          </w:p>
        </w:tc>
      </w:tr>
      <w:tr w:rsidR="00D845E0" w:rsidRPr="001C1500" w14:paraId="29ECFA97" w14:textId="4AF498BF" w:rsidTr="00D845E0">
        <w:trPr>
          <w:trHeight w:val="326"/>
        </w:trPr>
        <w:tc>
          <w:tcPr>
            <w:tcW w:w="2186" w:type="dxa"/>
          </w:tcPr>
          <w:p w14:paraId="4B9E1971" w14:textId="2B3ACEA3" w:rsidR="00D845E0" w:rsidRPr="0045006A" w:rsidRDefault="00D845E0" w:rsidP="00D845E0">
            <w:pPr>
              <w:pStyle w:val="Tableau-textenormal"/>
            </w:pPr>
            <w:r>
              <w:t>Membres des minorités ethniques</w:t>
            </w:r>
          </w:p>
        </w:tc>
        <w:tc>
          <w:tcPr>
            <w:tcW w:w="1105" w:type="dxa"/>
          </w:tcPr>
          <w:p w14:paraId="0B42E16A" w14:textId="75631049" w:rsidR="00D845E0" w:rsidRPr="005D3070" w:rsidRDefault="00D845E0" w:rsidP="00D845E0">
            <w:pPr>
              <w:pStyle w:val="Tableau-textenormal"/>
            </w:pPr>
          </w:p>
        </w:tc>
        <w:tc>
          <w:tcPr>
            <w:tcW w:w="1231" w:type="dxa"/>
          </w:tcPr>
          <w:p w14:paraId="1FCE5F6D" w14:textId="7474B195" w:rsidR="00D845E0" w:rsidRPr="005D3070" w:rsidRDefault="00D845E0" w:rsidP="00D845E0">
            <w:pPr>
              <w:pStyle w:val="Tableau-textenormal"/>
            </w:pPr>
          </w:p>
        </w:tc>
        <w:tc>
          <w:tcPr>
            <w:tcW w:w="1105" w:type="dxa"/>
          </w:tcPr>
          <w:p w14:paraId="4B2F89C0" w14:textId="3BCDA514" w:rsidR="00D845E0" w:rsidRPr="005D3070" w:rsidRDefault="00D845E0" w:rsidP="00D845E0">
            <w:pPr>
              <w:pStyle w:val="Tableau-textenormal"/>
            </w:pPr>
          </w:p>
        </w:tc>
        <w:tc>
          <w:tcPr>
            <w:tcW w:w="1231" w:type="dxa"/>
          </w:tcPr>
          <w:p w14:paraId="79C46A95" w14:textId="5B42C528" w:rsidR="00D845E0" w:rsidRPr="005D3070" w:rsidRDefault="00D845E0" w:rsidP="00D845E0">
            <w:pPr>
              <w:pStyle w:val="Tableau-textenormal"/>
            </w:pPr>
          </w:p>
        </w:tc>
        <w:tc>
          <w:tcPr>
            <w:tcW w:w="1105" w:type="dxa"/>
          </w:tcPr>
          <w:p w14:paraId="7F39BC2D" w14:textId="2B928804" w:rsidR="00D845E0" w:rsidRPr="00C6140D" w:rsidRDefault="00D845E0" w:rsidP="00D845E0">
            <w:pPr>
              <w:pStyle w:val="Tableau-textenormal"/>
              <w:rPr>
                <w:szCs w:val="18"/>
              </w:rPr>
            </w:pPr>
          </w:p>
        </w:tc>
        <w:tc>
          <w:tcPr>
            <w:tcW w:w="1231" w:type="dxa"/>
          </w:tcPr>
          <w:p w14:paraId="64F519D5" w14:textId="2F78DE4A" w:rsidR="00D845E0" w:rsidRPr="00C6140D" w:rsidRDefault="00D845E0" w:rsidP="00D845E0">
            <w:pPr>
              <w:pStyle w:val="Tableau-textenormal"/>
              <w:rPr>
                <w:szCs w:val="18"/>
              </w:rPr>
            </w:pPr>
          </w:p>
        </w:tc>
      </w:tr>
      <w:tr w:rsidR="00D845E0" w:rsidRPr="001C1500" w14:paraId="543FCFCD" w14:textId="631624C2" w:rsidTr="00D845E0">
        <w:trPr>
          <w:trHeight w:val="326"/>
        </w:trPr>
        <w:tc>
          <w:tcPr>
            <w:tcW w:w="2186" w:type="dxa"/>
          </w:tcPr>
          <w:p w14:paraId="1C81EB9D" w14:textId="74C6AD04" w:rsidR="00D845E0" w:rsidRPr="009B5D71" w:rsidRDefault="00D845E0" w:rsidP="00D845E0">
            <w:pPr>
              <w:pStyle w:val="Tableau-textenormal"/>
            </w:pPr>
            <w:r w:rsidRPr="005000E9">
              <w:t>Personnes handicapées</w:t>
            </w:r>
          </w:p>
        </w:tc>
        <w:tc>
          <w:tcPr>
            <w:tcW w:w="1105" w:type="dxa"/>
          </w:tcPr>
          <w:p w14:paraId="3F38964A" w14:textId="6E05489E" w:rsidR="00D845E0" w:rsidRPr="005D3070" w:rsidRDefault="00D845E0" w:rsidP="00D845E0">
            <w:pPr>
              <w:pStyle w:val="Tableau-textenormal"/>
            </w:pPr>
          </w:p>
        </w:tc>
        <w:tc>
          <w:tcPr>
            <w:tcW w:w="1231" w:type="dxa"/>
          </w:tcPr>
          <w:p w14:paraId="78EA6DD2" w14:textId="5BBFBE85" w:rsidR="00D845E0" w:rsidRPr="005D3070" w:rsidRDefault="00D845E0" w:rsidP="00D845E0">
            <w:pPr>
              <w:pStyle w:val="Tableau-textenormal"/>
            </w:pPr>
          </w:p>
        </w:tc>
        <w:tc>
          <w:tcPr>
            <w:tcW w:w="1105" w:type="dxa"/>
          </w:tcPr>
          <w:p w14:paraId="5484026E" w14:textId="65FCEE86" w:rsidR="00D845E0" w:rsidRPr="005D3070" w:rsidRDefault="00D845E0" w:rsidP="00D845E0">
            <w:pPr>
              <w:pStyle w:val="Tableau-textenormal"/>
            </w:pPr>
          </w:p>
        </w:tc>
        <w:tc>
          <w:tcPr>
            <w:tcW w:w="1231" w:type="dxa"/>
          </w:tcPr>
          <w:p w14:paraId="675E1A96" w14:textId="33576E56" w:rsidR="00D845E0" w:rsidRPr="005D3070" w:rsidRDefault="00D845E0" w:rsidP="00D845E0">
            <w:pPr>
              <w:pStyle w:val="Tableau-textenormal"/>
            </w:pPr>
          </w:p>
        </w:tc>
        <w:tc>
          <w:tcPr>
            <w:tcW w:w="1105" w:type="dxa"/>
          </w:tcPr>
          <w:p w14:paraId="202EEA86" w14:textId="3C30A30C" w:rsidR="00D845E0" w:rsidRPr="00C6140D" w:rsidRDefault="00D845E0" w:rsidP="00D845E0">
            <w:pPr>
              <w:pStyle w:val="Tableau-textenormal"/>
              <w:rPr>
                <w:szCs w:val="18"/>
              </w:rPr>
            </w:pPr>
          </w:p>
        </w:tc>
        <w:tc>
          <w:tcPr>
            <w:tcW w:w="1231" w:type="dxa"/>
          </w:tcPr>
          <w:p w14:paraId="42E7DE16" w14:textId="30EBD9FA" w:rsidR="00D845E0" w:rsidRPr="00C6140D" w:rsidRDefault="00D845E0" w:rsidP="00D845E0">
            <w:pPr>
              <w:pStyle w:val="Tableau-textenormal"/>
              <w:rPr>
                <w:szCs w:val="18"/>
              </w:rPr>
            </w:pPr>
          </w:p>
        </w:tc>
      </w:tr>
      <w:tr w:rsidR="00D845E0" w:rsidRPr="001C1500" w14:paraId="2DB3A8E1" w14:textId="42A0D62A" w:rsidTr="00D845E0">
        <w:trPr>
          <w:trHeight w:val="326"/>
        </w:trPr>
        <w:tc>
          <w:tcPr>
            <w:tcW w:w="2186" w:type="dxa"/>
          </w:tcPr>
          <w:p w14:paraId="26E6C452" w14:textId="74F30283" w:rsidR="00D845E0" w:rsidRPr="009B5D71" w:rsidRDefault="00D845E0" w:rsidP="00D845E0">
            <w:pPr>
              <w:pStyle w:val="Tableau-textenormal"/>
            </w:pPr>
            <w:r>
              <w:t>Personnes autochtones</w:t>
            </w:r>
          </w:p>
        </w:tc>
        <w:tc>
          <w:tcPr>
            <w:tcW w:w="1105" w:type="dxa"/>
          </w:tcPr>
          <w:p w14:paraId="7E063981" w14:textId="7997CB95" w:rsidR="00D845E0" w:rsidRPr="005D3070" w:rsidRDefault="00D845E0" w:rsidP="00D845E0">
            <w:pPr>
              <w:pStyle w:val="Tableau-textenormal"/>
            </w:pPr>
          </w:p>
        </w:tc>
        <w:tc>
          <w:tcPr>
            <w:tcW w:w="1231" w:type="dxa"/>
          </w:tcPr>
          <w:p w14:paraId="4FD90126" w14:textId="4F6A03E6" w:rsidR="00D845E0" w:rsidRPr="005D3070" w:rsidRDefault="00D845E0" w:rsidP="00D845E0">
            <w:pPr>
              <w:pStyle w:val="Tableau-textenormal"/>
            </w:pPr>
          </w:p>
        </w:tc>
        <w:tc>
          <w:tcPr>
            <w:tcW w:w="1105" w:type="dxa"/>
          </w:tcPr>
          <w:p w14:paraId="530DEF3D" w14:textId="31245BCF" w:rsidR="00D845E0" w:rsidRPr="005D3070" w:rsidRDefault="00D845E0" w:rsidP="00D845E0">
            <w:pPr>
              <w:pStyle w:val="Tableau-textenormal"/>
            </w:pPr>
          </w:p>
        </w:tc>
        <w:tc>
          <w:tcPr>
            <w:tcW w:w="1231" w:type="dxa"/>
          </w:tcPr>
          <w:p w14:paraId="589FC83B" w14:textId="5AE2D217" w:rsidR="00D845E0" w:rsidRPr="005D3070" w:rsidRDefault="00D845E0" w:rsidP="00D845E0">
            <w:pPr>
              <w:pStyle w:val="Tableau-textenormal"/>
            </w:pPr>
          </w:p>
        </w:tc>
        <w:tc>
          <w:tcPr>
            <w:tcW w:w="1105" w:type="dxa"/>
          </w:tcPr>
          <w:p w14:paraId="04D16DCF" w14:textId="4AA2978B" w:rsidR="00D845E0" w:rsidRPr="00C6140D" w:rsidRDefault="00D845E0" w:rsidP="00D845E0">
            <w:pPr>
              <w:pStyle w:val="Tableau-textenormal"/>
              <w:rPr>
                <w:szCs w:val="18"/>
              </w:rPr>
            </w:pPr>
          </w:p>
        </w:tc>
        <w:tc>
          <w:tcPr>
            <w:tcW w:w="1231" w:type="dxa"/>
          </w:tcPr>
          <w:p w14:paraId="716E40AA" w14:textId="5A9C8B82" w:rsidR="00D845E0" w:rsidRPr="00C6140D" w:rsidRDefault="00D845E0" w:rsidP="00D845E0">
            <w:pPr>
              <w:pStyle w:val="Tableau-textenormal"/>
              <w:rPr>
                <w:szCs w:val="18"/>
              </w:rPr>
            </w:pPr>
          </w:p>
        </w:tc>
      </w:tr>
      <w:tr w:rsidR="00D845E0" w:rsidRPr="001C1500" w14:paraId="19F9DB12" w14:textId="66042DCD" w:rsidTr="00D845E0">
        <w:trPr>
          <w:trHeight w:val="326"/>
        </w:trPr>
        <w:tc>
          <w:tcPr>
            <w:tcW w:w="2186" w:type="dxa"/>
          </w:tcPr>
          <w:p w14:paraId="3E12BDD2" w14:textId="7F16906A" w:rsidR="00D845E0" w:rsidRPr="009B5D71" w:rsidRDefault="00D845E0" w:rsidP="00D845E0">
            <w:pPr>
              <w:pStyle w:val="Tableau-textenormal"/>
            </w:pPr>
            <w:r>
              <w:t>Femmes</w:t>
            </w:r>
          </w:p>
        </w:tc>
        <w:tc>
          <w:tcPr>
            <w:tcW w:w="1105" w:type="dxa"/>
          </w:tcPr>
          <w:p w14:paraId="70090910" w14:textId="07BA23C4" w:rsidR="00D845E0" w:rsidRPr="005D3070" w:rsidRDefault="00D845E0" w:rsidP="00D845E0">
            <w:pPr>
              <w:pStyle w:val="Tableau-textenormal"/>
            </w:pPr>
          </w:p>
        </w:tc>
        <w:tc>
          <w:tcPr>
            <w:tcW w:w="1231" w:type="dxa"/>
          </w:tcPr>
          <w:p w14:paraId="25AD9A9C" w14:textId="0AFABAB2" w:rsidR="00D845E0" w:rsidRPr="005D3070" w:rsidRDefault="00D845E0" w:rsidP="00D845E0">
            <w:pPr>
              <w:pStyle w:val="Tableau-textenormal"/>
            </w:pPr>
          </w:p>
        </w:tc>
        <w:tc>
          <w:tcPr>
            <w:tcW w:w="1105" w:type="dxa"/>
          </w:tcPr>
          <w:p w14:paraId="10110673" w14:textId="4FD903BF" w:rsidR="00D845E0" w:rsidRPr="005D3070" w:rsidRDefault="00D845E0" w:rsidP="00D845E0">
            <w:pPr>
              <w:pStyle w:val="Tableau-textenormal"/>
            </w:pPr>
          </w:p>
        </w:tc>
        <w:tc>
          <w:tcPr>
            <w:tcW w:w="1231" w:type="dxa"/>
          </w:tcPr>
          <w:p w14:paraId="783130F5" w14:textId="5371A25C" w:rsidR="00D845E0" w:rsidRPr="005D3070" w:rsidRDefault="00D845E0" w:rsidP="00D845E0">
            <w:pPr>
              <w:pStyle w:val="Tableau-textenormal"/>
            </w:pPr>
          </w:p>
        </w:tc>
        <w:tc>
          <w:tcPr>
            <w:tcW w:w="1105" w:type="dxa"/>
          </w:tcPr>
          <w:p w14:paraId="12301647" w14:textId="496E7372" w:rsidR="00D845E0" w:rsidRPr="00C6140D" w:rsidRDefault="00D845E0" w:rsidP="00D845E0">
            <w:pPr>
              <w:pStyle w:val="Tableau-textenormal"/>
              <w:rPr>
                <w:szCs w:val="18"/>
              </w:rPr>
            </w:pPr>
          </w:p>
        </w:tc>
        <w:tc>
          <w:tcPr>
            <w:tcW w:w="1231" w:type="dxa"/>
          </w:tcPr>
          <w:p w14:paraId="59D34B3A" w14:textId="2D4FB5F4" w:rsidR="00D845E0" w:rsidRPr="00C6140D" w:rsidRDefault="00D845E0" w:rsidP="00D845E0">
            <w:pPr>
              <w:pStyle w:val="Tableau-textenormal"/>
              <w:rPr>
                <w:szCs w:val="18"/>
              </w:rPr>
            </w:pPr>
          </w:p>
        </w:tc>
      </w:tr>
    </w:tbl>
    <w:p w14:paraId="4496ABF9" w14:textId="31C2AD2D" w:rsidR="00D845E0" w:rsidRPr="00C969A5" w:rsidRDefault="00D845E0" w:rsidP="00D845E0">
      <w:pPr>
        <w:spacing w:after="0"/>
        <w:rPr>
          <w:sz w:val="18"/>
          <w:szCs w:val="18"/>
        </w:rPr>
      </w:pPr>
      <w:r>
        <w:rPr>
          <w:b/>
          <w:sz w:val="18"/>
          <w:szCs w:val="18"/>
        </w:rPr>
        <w:t>À moins d’indications contraires sur la révision des cibles</w:t>
      </w:r>
      <w:r w:rsidR="008652F3">
        <w:rPr>
          <w:b/>
          <w:sz w:val="18"/>
          <w:szCs w:val="18"/>
        </w:rPr>
        <w:t>,</w:t>
      </w:r>
      <w:r>
        <w:rPr>
          <w:b/>
          <w:sz w:val="18"/>
          <w:szCs w:val="18"/>
        </w:rPr>
        <w:t xml:space="preserve"> celles-ci sont les suivantes pour le</w:t>
      </w:r>
      <w:r w:rsidRPr="00C969A5">
        <w:rPr>
          <w:b/>
          <w:sz w:val="18"/>
          <w:szCs w:val="18"/>
        </w:rPr>
        <w:t xml:space="preserve"> personnel d’encadrement au 31</w:t>
      </w:r>
      <w:r w:rsidR="008652F3">
        <w:rPr>
          <w:b/>
          <w:sz w:val="18"/>
          <w:szCs w:val="18"/>
        </w:rPr>
        <w:t> </w:t>
      </w:r>
      <w:r w:rsidRPr="00C969A5">
        <w:rPr>
          <w:b/>
          <w:sz w:val="18"/>
          <w:szCs w:val="18"/>
        </w:rPr>
        <w:t>mars</w:t>
      </w:r>
      <w:r w:rsidR="008652F3">
        <w:rPr>
          <w:b/>
          <w:sz w:val="18"/>
          <w:szCs w:val="18"/>
        </w:rPr>
        <w:t> </w:t>
      </w:r>
      <w:r w:rsidRPr="00C969A5">
        <w:rPr>
          <w:b/>
          <w:sz w:val="18"/>
          <w:szCs w:val="18"/>
        </w:rPr>
        <w:t>2028</w:t>
      </w:r>
      <w:r>
        <w:rPr>
          <w:rStyle w:val="Appelnotedebasdep"/>
          <w:b/>
          <w:sz w:val="18"/>
          <w:szCs w:val="18"/>
        </w:rPr>
        <w:footnoteReference w:id="6"/>
      </w:r>
      <w:r w:rsidRPr="00C969A5">
        <w:rPr>
          <w:b/>
          <w:sz w:val="18"/>
          <w:szCs w:val="18"/>
        </w:rPr>
        <w:t xml:space="preserve"> :</w:t>
      </w:r>
    </w:p>
    <w:p w14:paraId="63504433" w14:textId="340541C6" w:rsidR="00D845E0" w:rsidRPr="00C969A5" w:rsidRDefault="00D845E0" w:rsidP="00D845E0">
      <w:pPr>
        <w:pStyle w:val="Paragraphedeliste"/>
        <w:numPr>
          <w:ilvl w:val="0"/>
          <w:numId w:val="57"/>
        </w:numPr>
        <w:spacing w:before="0" w:after="0"/>
        <w:rPr>
          <w:sz w:val="18"/>
          <w:szCs w:val="18"/>
        </w:rPr>
      </w:pPr>
      <w:r>
        <w:rPr>
          <w:sz w:val="18"/>
          <w:szCs w:val="18"/>
        </w:rPr>
        <w:t>M</w:t>
      </w:r>
      <w:r w:rsidRPr="00D22019">
        <w:rPr>
          <w:sz w:val="18"/>
          <w:szCs w:val="18"/>
        </w:rPr>
        <w:t>embres des minorités visibles</w:t>
      </w:r>
      <w:r w:rsidR="008652F3">
        <w:rPr>
          <w:sz w:val="18"/>
          <w:szCs w:val="18"/>
        </w:rPr>
        <w:t> </w:t>
      </w:r>
      <w:r w:rsidRPr="00D22019">
        <w:rPr>
          <w:sz w:val="18"/>
          <w:szCs w:val="18"/>
        </w:rPr>
        <w:t>: 7,1</w:t>
      </w:r>
      <w:r w:rsidR="008652F3">
        <w:rPr>
          <w:sz w:val="18"/>
          <w:szCs w:val="18"/>
        </w:rPr>
        <w:t> </w:t>
      </w:r>
      <w:r w:rsidRPr="00D22019">
        <w:rPr>
          <w:sz w:val="18"/>
          <w:szCs w:val="18"/>
        </w:rPr>
        <w:t>%</w:t>
      </w:r>
    </w:p>
    <w:p w14:paraId="19554314" w14:textId="7D16A3AC" w:rsidR="00D845E0" w:rsidRPr="00C969A5" w:rsidRDefault="00D845E0" w:rsidP="00D845E0">
      <w:pPr>
        <w:pStyle w:val="Paragraphedeliste"/>
        <w:numPr>
          <w:ilvl w:val="0"/>
          <w:numId w:val="57"/>
        </w:numPr>
        <w:spacing w:before="0" w:after="0"/>
        <w:rPr>
          <w:sz w:val="18"/>
          <w:szCs w:val="18"/>
        </w:rPr>
      </w:pPr>
      <w:r>
        <w:rPr>
          <w:sz w:val="18"/>
          <w:szCs w:val="18"/>
        </w:rPr>
        <w:t>M</w:t>
      </w:r>
      <w:r w:rsidRPr="00D22019">
        <w:rPr>
          <w:sz w:val="18"/>
          <w:szCs w:val="18"/>
        </w:rPr>
        <w:t>embres des minorités ethniques</w:t>
      </w:r>
      <w:r w:rsidR="008652F3">
        <w:rPr>
          <w:sz w:val="18"/>
          <w:szCs w:val="18"/>
        </w:rPr>
        <w:t> </w:t>
      </w:r>
      <w:r w:rsidRPr="00D22019">
        <w:rPr>
          <w:sz w:val="18"/>
          <w:szCs w:val="18"/>
        </w:rPr>
        <w:t>: 3,0</w:t>
      </w:r>
      <w:r w:rsidR="008652F3">
        <w:rPr>
          <w:sz w:val="18"/>
          <w:szCs w:val="18"/>
        </w:rPr>
        <w:t> </w:t>
      </w:r>
      <w:r w:rsidRPr="00D22019">
        <w:rPr>
          <w:sz w:val="18"/>
          <w:szCs w:val="18"/>
        </w:rPr>
        <w:t>%</w:t>
      </w:r>
    </w:p>
    <w:p w14:paraId="76FB14FA" w14:textId="4311A272" w:rsidR="00D845E0" w:rsidRPr="00C969A5" w:rsidRDefault="00D845E0" w:rsidP="00D845E0">
      <w:pPr>
        <w:pStyle w:val="Paragraphedeliste"/>
        <w:numPr>
          <w:ilvl w:val="0"/>
          <w:numId w:val="57"/>
        </w:numPr>
        <w:spacing w:before="0" w:after="0"/>
        <w:rPr>
          <w:sz w:val="18"/>
          <w:szCs w:val="18"/>
        </w:rPr>
      </w:pPr>
      <w:r>
        <w:rPr>
          <w:sz w:val="18"/>
          <w:szCs w:val="18"/>
        </w:rPr>
        <w:t>P</w:t>
      </w:r>
      <w:r w:rsidRPr="00D22019">
        <w:rPr>
          <w:sz w:val="18"/>
          <w:szCs w:val="18"/>
        </w:rPr>
        <w:t>ersonnes handicapées</w:t>
      </w:r>
      <w:r w:rsidR="008652F3">
        <w:rPr>
          <w:sz w:val="18"/>
          <w:szCs w:val="18"/>
        </w:rPr>
        <w:t> </w:t>
      </w:r>
      <w:r w:rsidRPr="00D22019">
        <w:rPr>
          <w:sz w:val="18"/>
          <w:szCs w:val="18"/>
        </w:rPr>
        <w:t>: 0,5</w:t>
      </w:r>
      <w:r w:rsidR="008652F3">
        <w:rPr>
          <w:sz w:val="18"/>
          <w:szCs w:val="18"/>
        </w:rPr>
        <w:t> </w:t>
      </w:r>
      <w:r w:rsidRPr="00D22019">
        <w:rPr>
          <w:sz w:val="18"/>
          <w:szCs w:val="18"/>
        </w:rPr>
        <w:t>%</w:t>
      </w:r>
    </w:p>
    <w:p w14:paraId="1960BC4D" w14:textId="6FAC4DC2" w:rsidR="00D845E0" w:rsidRPr="00C969A5" w:rsidRDefault="00D845E0" w:rsidP="00D845E0">
      <w:pPr>
        <w:pStyle w:val="Paragraphedeliste"/>
        <w:numPr>
          <w:ilvl w:val="0"/>
          <w:numId w:val="57"/>
        </w:numPr>
        <w:spacing w:before="0" w:after="0"/>
        <w:rPr>
          <w:sz w:val="18"/>
          <w:szCs w:val="18"/>
        </w:rPr>
      </w:pPr>
      <w:r>
        <w:rPr>
          <w:sz w:val="18"/>
          <w:szCs w:val="18"/>
        </w:rPr>
        <w:t>P</w:t>
      </w:r>
      <w:r w:rsidRPr="00D22019">
        <w:rPr>
          <w:sz w:val="18"/>
          <w:szCs w:val="18"/>
        </w:rPr>
        <w:t>ersonnes autochtones</w:t>
      </w:r>
      <w:r w:rsidR="008652F3">
        <w:rPr>
          <w:sz w:val="18"/>
          <w:szCs w:val="18"/>
        </w:rPr>
        <w:t> </w:t>
      </w:r>
      <w:r w:rsidRPr="00D22019">
        <w:rPr>
          <w:sz w:val="18"/>
          <w:szCs w:val="18"/>
        </w:rPr>
        <w:t>: 1,2</w:t>
      </w:r>
      <w:r w:rsidR="008652F3">
        <w:rPr>
          <w:sz w:val="18"/>
          <w:szCs w:val="18"/>
        </w:rPr>
        <w:t> </w:t>
      </w:r>
      <w:r w:rsidRPr="00D22019">
        <w:rPr>
          <w:sz w:val="18"/>
          <w:szCs w:val="18"/>
        </w:rPr>
        <w:t>%</w:t>
      </w:r>
    </w:p>
    <w:p w14:paraId="2F2484A8" w14:textId="0F1A39EE" w:rsidR="00D845E0" w:rsidRDefault="00D845E0" w:rsidP="00D845E0">
      <w:pPr>
        <w:pStyle w:val="Paragraphedeliste"/>
        <w:numPr>
          <w:ilvl w:val="0"/>
          <w:numId w:val="57"/>
        </w:numPr>
        <w:spacing w:before="0" w:after="0"/>
        <w:rPr>
          <w:sz w:val="18"/>
          <w:szCs w:val="18"/>
        </w:rPr>
      </w:pPr>
      <w:r>
        <w:rPr>
          <w:sz w:val="18"/>
          <w:szCs w:val="18"/>
        </w:rPr>
        <w:t>F</w:t>
      </w:r>
      <w:r w:rsidRPr="00D22019">
        <w:rPr>
          <w:sz w:val="18"/>
          <w:szCs w:val="18"/>
        </w:rPr>
        <w:t>emmes</w:t>
      </w:r>
      <w:r w:rsidR="008652F3">
        <w:rPr>
          <w:sz w:val="18"/>
          <w:szCs w:val="18"/>
        </w:rPr>
        <w:t> </w:t>
      </w:r>
      <w:r w:rsidRPr="00D22019">
        <w:rPr>
          <w:sz w:val="18"/>
          <w:szCs w:val="18"/>
        </w:rPr>
        <w:t xml:space="preserve">: </w:t>
      </w:r>
      <w:r w:rsidR="00246BBA">
        <w:rPr>
          <w:sz w:val="18"/>
          <w:szCs w:val="18"/>
        </w:rPr>
        <w:t>a</w:t>
      </w:r>
      <w:r w:rsidRPr="00D22019">
        <w:rPr>
          <w:sz w:val="18"/>
          <w:szCs w:val="18"/>
        </w:rPr>
        <w:t>ucune cible de représentativité n’a été fixée puisqu’il n’y a pas de sous-représentation</w:t>
      </w:r>
      <w:r>
        <w:rPr>
          <w:sz w:val="18"/>
          <w:szCs w:val="18"/>
        </w:rPr>
        <w:t xml:space="preserve"> au sein du personnel d’encadrement</w:t>
      </w:r>
      <w:r w:rsidRPr="00D22019">
        <w:rPr>
          <w:sz w:val="18"/>
          <w:szCs w:val="18"/>
        </w:rPr>
        <w:t>.</w:t>
      </w:r>
    </w:p>
    <w:p w14:paraId="2701DABA" w14:textId="77777777" w:rsidR="00D845E0" w:rsidRPr="00C969A5" w:rsidRDefault="00D845E0" w:rsidP="00D845E0">
      <w:pPr>
        <w:pStyle w:val="Paragraphedeliste"/>
        <w:numPr>
          <w:ilvl w:val="0"/>
          <w:numId w:val="0"/>
        </w:numPr>
        <w:spacing w:before="0" w:after="0"/>
        <w:ind w:left="720"/>
        <w:rPr>
          <w:sz w:val="18"/>
          <w:szCs w:val="18"/>
        </w:rPr>
      </w:pPr>
    </w:p>
    <w:p w14:paraId="7AF65512" w14:textId="06C3B90C" w:rsidR="00457A19" w:rsidRDefault="00457A19">
      <w:pPr>
        <w:spacing w:before="0" w:after="200"/>
        <w:jc w:val="left"/>
        <w:rPr>
          <w:rFonts w:ascii="Arial" w:eastAsia="Times New Roman" w:hAnsi="Arial" w:cs="Times New Roman"/>
          <w:b/>
          <w:iCs/>
          <w:color w:val="2A7438"/>
          <w:sz w:val="20"/>
          <w:szCs w:val="20"/>
          <w:lang w:eastAsia="fr-CA"/>
        </w:rPr>
      </w:pPr>
    </w:p>
    <w:p w14:paraId="2319EB4A" w14:textId="1D9EC6E5" w:rsidR="006D23E0" w:rsidRDefault="00E439B6" w:rsidP="00EA2C9E">
      <w:pPr>
        <w:pStyle w:val="Instructionsdesection"/>
        <w:rPr>
          <w:i w:val="0"/>
          <w:iCs/>
          <w:color w:val="2A7438"/>
        </w:rPr>
      </w:pPr>
      <w:r w:rsidRPr="007076D7">
        <w:rPr>
          <w:i w:val="0"/>
          <w:iCs/>
          <w:color w:val="2A7438"/>
        </w:rPr>
        <w:t>Source des données</w:t>
      </w:r>
      <w:r w:rsidR="00D845E0">
        <w:rPr>
          <w:i w:val="0"/>
          <w:iCs/>
          <w:color w:val="2A7438"/>
        </w:rPr>
        <w:t> :</w:t>
      </w:r>
      <w:r w:rsidRPr="007076D7">
        <w:rPr>
          <w:i w:val="0"/>
          <w:iCs/>
          <w:color w:val="2A7438"/>
        </w:rPr>
        <w:t xml:space="preserve"> </w:t>
      </w:r>
    </w:p>
    <w:p w14:paraId="027EDDD9" w14:textId="77777777" w:rsidR="00D845E0" w:rsidRPr="00D4345D" w:rsidRDefault="00D845E0" w:rsidP="00D845E0">
      <w:pPr>
        <w:pStyle w:val="Instructions"/>
        <w:numPr>
          <w:ilvl w:val="0"/>
          <w:numId w:val="30"/>
        </w:numPr>
        <w:rPr>
          <w:rFonts w:cs="Arial"/>
          <w:bCs/>
          <w:iCs/>
          <w:color w:val="2A7438"/>
        </w:rPr>
      </w:pPr>
      <w:r w:rsidRPr="00C45A43">
        <w:rPr>
          <w:rFonts w:cs="Arial"/>
          <w:bCs/>
          <w:i w:val="0"/>
          <w:iCs/>
          <w:color w:val="2A7438"/>
        </w:rPr>
        <w:t xml:space="preserve">Vous êtes invités à présenter les données consolidées pour l’année financière visée qui vous sont transmises par le </w:t>
      </w:r>
      <w:r>
        <w:rPr>
          <w:rFonts w:cs="Arial"/>
          <w:bCs/>
          <w:i w:val="0"/>
          <w:iCs/>
          <w:color w:val="2A7438"/>
        </w:rPr>
        <w:t>SCT</w:t>
      </w:r>
      <w:r w:rsidRPr="00C45A43">
        <w:rPr>
          <w:rFonts w:cs="Arial"/>
          <w:bCs/>
          <w:i w:val="0"/>
          <w:iCs/>
          <w:color w:val="2A7438"/>
        </w:rPr>
        <w:t xml:space="preserve"> à la fin du premier trimestre de la nouvelle année financière.</w:t>
      </w:r>
    </w:p>
    <w:p w14:paraId="58117D30" w14:textId="77777777" w:rsidR="00D845E0" w:rsidRPr="003D0498" w:rsidRDefault="00D845E0" w:rsidP="00D845E0">
      <w:pPr>
        <w:pStyle w:val="Instructions"/>
        <w:numPr>
          <w:ilvl w:val="0"/>
          <w:numId w:val="30"/>
        </w:numPr>
        <w:rPr>
          <w:rFonts w:cs="Arial"/>
          <w:bCs/>
          <w:iCs/>
          <w:color w:val="2A7438"/>
        </w:rPr>
      </w:pPr>
      <w:r w:rsidRPr="00D4345D">
        <w:rPr>
          <w:rFonts w:eastAsiaTheme="minorHAnsi" w:cs="Arial"/>
          <w:i w:val="0"/>
          <w:iCs/>
          <w:color w:val="2A7438"/>
        </w:rPr>
        <w:t>Ces données sont tirées de la base de données du personnel de la fonction publique (BDPFP) et seront disponibles dans l’outil de projection pour l’atteinte des cibles.</w:t>
      </w:r>
    </w:p>
    <w:p w14:paraId="31FC6C7D" w14:textId="2CE6368C" w:rsidR="00D845E0" w:rsidRPr="00D4345D" w:rsidRDefault="00D845E0" w:rsidP="00D845E0">
      <w:pPr>
        <w:spacing w:before="0" w:after="200"/>
        <w:rPr>
          <w:rFonts w:ascii="Arial" w:hAnsi="Arial" w:cs="Arial"/>
          <w:color w:val="2A7438"/>
          <w:sz w:val="20"/>
          <w:szCs w:val="20"/>
        </w:rPr>
      </w:pPr>
      <w:r>
        <w:rPr>
          <w:rFonts w:ascii="Arial" w:hAnsi="Arial" w:cs="Arial"/>
          <w:color w:val="2A7438"/>
          <w:sz w:val="20"/>
          <w:szCs w:val="20"/>
        </w:rPr>
        <w:t xml:space="preserve">Les organisations assujetties au </w:t>
      </w:r>
      <w:r w:rsidRPr="00C45A43">
        <w:rPr>
          <w:rFonts w:ascii="Arial" w:hAnsi="Arial" w:cs="Arial"/>
          <w:color w:val="2A7438"/>
          <w:sz w:val="20"/>
          <w:szCs w:val="20"/>
        </w:rPr>
        <w:t xml:space="preserve">Programme d’accès à l’égalité en emploi </w:t>
      </w:r>
      <w:r>
        <w:rPr>
          <w:rFonts w:ascii="Arial" w:hAnsi="Arial" w:cs="Arial"/>
          <w:color w:val="2A7438"/>
          <w:sz w:val="20"/>
          <w:szCs w:val="20"/>
        </w:rPr>
        <w:t xml:space="preserve">(PAÉE) </w:t>
      </w:r>
      <w:r w:rsidRPr="00C45A43">
        <w:rPr>
          <w:rFonts w:ascii="Arial" w:hAnsi="Arial" w:cs="Arial"/>
          <w:color w:val="2A7438"/>
          <w:sz w:val="20"/>
          <w:szCs w:val="20"/>
        </w:rPr>
        <w:t>2023-2028</w:t>
      </w:r>
      <w:r>
        <w:rPr>
          <w:rFonts w:ascii="Arial" w:hAnsi="Arial" w:cs="Arial"/>
          <w:color w:val="2A7438"/>
          <w:sz w:val="20"/>
          <w:szCs w:val="20"/>
        </w:rPr>
        <w:t xml:space="preserve"> verront leurs résultats diffusés</w:t>
      </w:r>
      <w:r w:rsidRPr="00D4345D">
        <w:rPr>
          <w:rFonts w:ascii="Arial" w:hAnsi="Arial" w:cs="Arial"/>
          <w:color w:val="2A7438"/>
          <w:sz w:val="20"/>
          <w:szCs w:val="20"/>
        </w:rPr>
        <w:t xml:space="preserve"> dans le bilan de mi-parcours </w:t>
      </w:r>
      <w:r w:rsidR="00A20664">
        <w:rPr>
          <w:rFonts w:ascii="Arial" w:hAnsi="Arial" w:cs="Arial"/>
          <w:color w:val="2A7438"/>
          <w:sz w:val="20"/>
          <w:szCs w:val="20"/>
        </w:rPr>
        <w:t>ainsi que dans</w:t>
      </w:r>
      <w:r w:rsidRPr="00D4345D">
        <w:rPr>
          <w:rFonts w:ascii="Arial" w:hAnsi="Arial" w:cs="Arial"/>
          <w:color w:val="2A7438"/>
          <w:sz w:val="20"/>
          <w:szCs w:val="20"/>
        </w:rPr>
        <w:t xml:space="preserve"> le bilan final du </w:t>
      </w:r>
      <w:r>
        <w:rPr>
          <w:rFonts w:ascii="Arial" w:hAnsi="Arial" w:cs="Arial"/>
          <w:color w:val="2A7438"/>
          <w:sz w:val="20"/>
          <w:szCs w:val="20"/>
        </w:rPr>
        <w:t>PAÉE</w:t>
      </w:r>
      <w:r w:rsidRPr="00D4345D">
        <w:rPr>
          <w:rFonts w:ascii="Arial" w:hAnsi="Arial" w:cs="Arial"/>
          <w:color w:val="2A7438"/>
          <w:sz w:val="20"/>
          <w:szCs w:val="20"/>
        </w:rPr>
        <w:t xml:space="preserve"> 2023-2028. Ces données sont également utilisées dans le</w:t>
      </w:r>
      <w:r>
        <w:rPr>
          <w:rFonts w:ascii="Arial" w:hAnsi="Arial" w:cs="Arial"/>
          <w:color w:val="2A7438"/>
          <w:sz w:val="20"/>
          <w:szCs w:val="20"/>
        </w:rPr>
        <w:t xml:space="preserve"> calcul </w:t>
      </w:r>
      <w:r w:rsidRPr="00D4345D">
        <w:rPr>
          <w:rFonts w:ascii="Arial" w:hAnsi="Arial" w:cs="Arial"/>
          <w:color w:val="2A7438"/>
          <w:sz w:val="20"/>
          <w:szCs w:val="20"/>
        </w:rPr>
        <w:t xml:space="preserve">de l’indice de performance de l’administration publique </w:t>
      </w:r>
      <w:r>
        <w:rPr>
          <w:rFonts w:ascii="Arial" w:hAnsi="Arial" w:cs="Arial"/>
          <w:color w:val="2A7438"/>
          <w:sz w:val="20"/>
          <w:szCs w:val="20"/>
        </w:rPr>
        <w:t>afin d’</w:t>
      </w:r>
      <w:r w:rsidRPr="00D4345D">
        <w:rPr>
          <w:rFonts w:ascii="Arial" w:hAnsi="Arial" w:cs="Arial"/>
          <w:color w:val="2A7438"/>
          <w:sz w:val="20"/>
          <w:szCs w:val="20"/>
        </w:rPr>
        <w:t>évaluer le taux d’atteinte de la cible de représentativité des groupes visés pour l’ensemble du personnel régulier et occasionnel.</w:t>
      </w:r>
    </w:p>
    <w:p w14:paraId="114A613A" w14:textId="77777777" w:rsidR="00D845E0" w:rsidRPr="007076D7" w:rsidRDefault="00D845E0" w:rsidP="00EA2C9E">
      <w:pPr>
        <w:pStyle w:val="Instructionsdesection"/>
        <w:rPr>
          <w:i w:val="0"/>
          <w:iCs/>
          <w:color w:val="2A7438"/>
        </w:rPr>
      </w:pPr>
    </w:p>
    <w:p w14:paraId="5DAFFDB1" w14:textId="77777777" w:rsidR="00E25C7C" w:rsidRDefault="00E25C7C">
      <w:pPr>
        <w:spacing w:before="0" w:after="200"/>
        <w:jc w:val="left"/>
        <w:rPr>
          <w:rFonts w:ascii="Calibri" w:eastAsiaTheme="majorEastAsia" w:hAnsi="Calibri" w:cstheme="majorBidi"/>
          <w:b/>
          <w:iCs/>
          <w:color w:val="2A7438"/>
          <w:sz w:val="36"/>
        </w:rPr>
      </w:pPr>
      <w:r>
        <w:rPr>
          <w:b/>
          <w:color w:val="2A7438"/>
        </w:rPr>
        <w:br w:type="page"/>
      </w:r>
    </w:p>
    <w:p w14:paraId="08DA6BE1" w14:textId="46DB71C9" w:rsidR="00180512" w:rsidRDefault="00180512" w:rsidP="00180512">
      <w:pPr>
        <w:pStyle w:val="Titre4"/>
        <w:spacing w:before="240" w:after="80"/>
      </w:pPr>
      <w:bookmarkStart w:id="92" w:name="Programme_de_développement_de_l’employab"/>
      <w:bookmarkEnd w:id="92"/>
      <w:r w:rsidRPr="00237EF3">
        <w:lastRenderedPageBreak/>
        <w:t>Autres mesures ou actions favorisant l’embauche, l’intégration et le maintien en emploi</w:t>
      </w:r>
      <w:r>
        <w:t xml:space="preserve"> pour l’un des groupes </w:t>
      </w:r>
      <w:r w:rsidR="00D845E0">
        <w:t>visés</w:t>
      </w:r>
    </w:p>
    <w:p w14:paraId="5867597C" w14:textId="6D3475F9" w:rsidR="00B3220F" w:rsidRPr="00D931AD" w:rsidRDefault="00B3220F" w:rsidP="00527DAB">
      <w:pPr>
        <w:pStyle w:val="Titretableau"/>
      </w:pPr>
      <w:r w:rsidRPr="00B3220F">
        <w:t xml:space="preserve">Autres mesures </w:t>
      </w:r>
      <w:r w:rsidRPr="00527DAB">
        <w:t>ou</w:t>
      </w:r>
      <w:r w:rsidRPr="00B3220F">
        <w:t xml:space="preserve"> actions en </w:t>
      </w:r>
      <w:r w:rsidR="00973973">
        <w:t>202</w:t>
      </w:r>
      <w:r w:rsidR="00D845E0">
        <w:t>4</w:t>
      </w:r>
      <w:r w:rsidRPr="00B3220F">
        <w:t>-</w:t>
      </w:r>
      <w:r w:rsidR="00973973">
        <w:t>202</w:t>
      </w:r>
      <w:r w:rsidR="00D845E0">
        <w:t>5</w:t>
      </w:r>
      <w:r w:rsidR="00973973" w:rsidRPr="00B3220F">
        <w:t xml:space="preserve"> </w:t>
      </w:r>
      <w:r w:rsidRPr="00B3220F">
        <w:t>(activités de formation des gestionnaires, activités de sensibilisation, etc.)</w:t>
      </w:r>
    </w:p>
    <w:tbl>
      <w:tblPr>
        <w:tblW w:w="9351"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117"/>
        <w:gridCol w:w="3117"/>
        <w:gridCol w:w="3117"/>
      </w:tblGrid>
      <w:tr w:rsidR="00B3220F" w:rsidRPr="002C2EFA" w14:paraId="3060146B" w14:textId="77777777" w:rsidTr="000864CF">
        <w:trPr>
          <w:trHeight w:val="369"/>
          <w:tblHeader/>
        </w:trPr>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E0C8D6" w14:textId="77777777" w:rsidR="00B3220F" w:rsidRPr="005000E9" w:rsidRDefault="00B3220F" w:rsidP="005000E9">
            <w:pPr>
              <w:pStyle w:val="Tableau-En-tte"/>
            </w:pPr>
            <w:r w:rsidRPr="005000E9">
              <w:t>Mesure ou action</w: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D85649A" w14:textId="69B4E774" w:rsidR="00B3220F" w:rsidRPr="005000E9" w:rsidRDefault="00B3220F" w:rsidP="005000E9">
            <w:pPr>
              <w:pStyle w:val="Tableau-En-tte"/>
            </w:pPr>
            <w:r w:rsidRPr="005000E9">
              <w:t>Groupe</w:t>
            </w:r>
            <w:r w:rsidR="00D845E0">
              <w:t>s</w:t>
            </w:r>
            <w:r w:rsidRPr="005000E9">
              <w:t xml:space="preserve"> </w:t>
            </w:r>
            <w:r w:rsidR="00D845E0">
              <w:t>visés</w:t>
            </w:r>
          </w:p>
        </w:tc>
        <w:tc>
          <w:tcPr>
            <w:tcW w:w="3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1713DE3" w14:textId="77777777" w:rsidR="00B3220F" w:rsidRPr="005000E9" w:rsidRDefault="00B3220F" w:rsidP="005000E9">
            <w:pPr>
              <w:pStyle w:val="Tableau-En-tte"/>
            </w:pPr>
            <w:r w:rsidRPr="005000E9">
              <w:t>Nombre de personnes visées</w:t>
            </w:r>
          </w:p>
        </w:tc>
      </w:tr>
      <w:tr w:rsidR="00B3220F" w:rsidRPr="001C1500" w14:paraId="2A5DE0F4" w14:textId="77777777" w:rsidTr="000864CF">
        <w:trPr>
          <w:trHeight w:val="326"/>
        </w:trPr>
        <w:tc>
          <w:tcPr>
            <w:tcW w:w="3117" w:type="dxa"/>
            <w:tcBorders>
              <w:top w:val="single" w:sz="4" w:space="0" w:color="FFFFFF" w:themeColor="background1"/>
            </w:tcBorders>
          </w:tcPr>
          <w:p w14:paraId="70FC1660" w14:textId="77777777" w:rsidR="00B3220F" w:rsidRPr="000E7EAF" w:rsidRDefault="00B3220F" w:rsidP="00BA2CD9">
            <w:pPr>
              <w:pStyle w:val="TexteTableauRAG"/>
              <w:rPr>
                <w:rFonts w:ascii="Arial" w:hAnsi="Arial" w:cs="Arial"/>
              </w:rPr>
            </w:pPr>
          </w:p>
        </w:tc>
        <w:tc>
          <w:tcPr>
            <w:tcW w:w="3117" w:type="dxa"/>
            <w:tcBorders>
              <w:top w:val="single" w:sz="4" w:space="0" w:color="FFFFFF" w:themeColor="background1"/>
            </w:tcBorders>
          </w:tcPr>
          <w:p w14:paraId="11F341FC" w14:textId="77777777" w:rsidR="00B3220F" w:rsidRPr="000E7EAF" w:rsidRDefault="00B3220F" w:rsidP="00BA2CD9">
            <w:pPr>
              <w:pStyle w:val="TexteTableauRAG"/>
              <w:rPr>
                <w:rFonts w:ascii="Arial" w:hAnsi="Arial" w:cs="Arial"/>
              </w:rPr>
            </w:pPr>
          </w:p>
        </w:tc>
        <w:tc>
          <w:tcPr>
            <w:tcW w:w="3117" w:type="dxa"/>
            <w:tcBorders>
              <w:top w:val="single" w:sz="4" w:space="0" w:color="FFFFFF" w:themeColor="background1"/>
            </w:tcBorders>
          </w:tcPr>
          <w:p w14:paraId="3C37239C" w14:textId="77777777" w:rsidR="00B3220F" w:rsidRPr="000E7EAF" w:rsidRDefault="00B3220F" w:rsidP="00BA2CD9">
            <w:pPr>
              <w:pStyle w:val="TexteTableauRAG"/>
              <w:rPr>
                <w:rFonts w:ascii="Arial" w:hAnsi="Arial" w:cs="Arial"/>
              </w:rPr>
            </w:pPr>
          </w:p>
        </w:tc>
      </w:tr>
      <w:tr w:rsidR="00D845E0" w:rsidRPr="001C1500" w14:paraId="55BD7D57" w14:textId="77777777" w:rsidTr="000864CF">
        <w:trPr>
          <w:trHeight w:val="326"/>
        </w:trPr>
        <w:tc>
          <w:tcPr>
            <w:tcW w:w="3117" w:type="dxa"/>
            <w:tcBorders>
              <w:top w:val="single" w:sz="4" w:space="0" w:color="FFFFFF" w:themeColor="background1"/>
            </w:tcBorders>
          </w:tcPr>
          <w:p w14:paraId="48E4E1A9" w14:textId="77777777" w:rsidR="00D845E0" w:rsidRPr="000E7EAF" w:rsidRDefault="00D845E0" w:rsidP="00BA2CD9">
            <w:pPr>
              <w:pStyle w:val="TexteTableauRAG"/>
              <w:rPr>
                <w:rFonts w:ascii="Arial" w:hAnsi="Arial" w:cs="Arial"/>
              </w:rPr>
            </w:pPr>
          </w:p>
        </w:tc>
        <w:tc>
          <w:tcPr>
            <w:tcW w:w="3117" w:type="dxa"/>
            <w:tcBorders>
              <w:top w:val="single" w:sz="4" w:space="0" w:color="FFFFFF" w:themeColor="background1"/>
            </w:tcBorders>
          </w:tcPr>
          <w:p w14:paraId="0FB1E691" w14:textId="77777777" w:rsidR="00D845E0" w:rsidRPr="000E7EAF" w:rsidRDefault="00D845E0" w:rsidP="00BA2CD9">
            <w:pPr>
              <w:pStyle w:val="TexteTableauRAG"/>
              <w:rPr>
                <w:rFonts w:ascii="Arial" w:hAnsi="Arial" w:cs="Arial"/>
              </w:rPr>
            </w:pPr>
          </w:p>
        </w:tc>
        <w:tc>
          <w:tcPr>
            <w:tcW w:w="3117" w:type="dxa"/>
            <w:tcBorders>
              <w:top w:val="single" w:sz="4" w:space="0" w:color="FFFFFF" w:themeColor="background1"/>
            </w:tcBorders>
          </w:tcPr>
          <w:p w14:paraId="36E6F7CE" w14:textId="77777777" w:rsidR="00D845E0" w:rsidRPr="000E7EAF" w:rsidRDefault="00D845E0" w:rsidP="00BA2CD9">
            <w:pPr>
              <w:pStyle w:val="TexteTableauRAG"/>
              <w:rPr>
                <w:rFonts w:ascii="Arial" w:hAnsi="Arial" w:cs="Arial"/>
              </w:rPr>
            </w:pPr>
          </w:p>
        </w:tc>
      </w:tr>
      <w:tr w:rsidR="009A6FE0" w:rsidRPr="001C1500" w14:paraId="0438431B" w14:textId="77777777" w:rsidTr="000864CF">
        <w:trPr>
          <w:trHeight w:val="326"/>
        </w:trPr>
        <w:tc>
          <w:tcPr>
            <w:tcW w:w="3117" w:type="dxa"/>
          </w:tcPr>
          <w:p w14:paraId="6E8BBCD7" w14:textId="77777777" w:rsidR="009A6FE0" w:rsidRPr="000E7EAF" w:rsidRDefault="009A6FE0" w:rsidP="00BA2CD9">
            <w:pPr>
              <w:pStyle w:val="TexteTableauRAG"/>
              <w:rPr>
                <w:rFonts w:ascii="Arial" w:hAnsi="Arial" w:cs="Arial"/>
              </w:rPr>
            </w:pPr>
          </w:p>
        </w:tc>
        <w:tc>
          <w:tcPr>
            <w:tcW w:w="3117" w:type="dxa"/>
          </w:tcPr>
          <w:p w14:paraId="01D879E6" w14:textId="77777777" w:rsidR="009A6FE0" w:rsidRPr="000E7EAF" w:rsidRDefault="009A6FE0" w:rsidP="00BA2CD9">
            <w:pPr>
              <w:pStyle w:val="TexteTableauRAG"/>
              <w:rPr>
                <w:rFonts w:ascii="Arial" w:hAnsi="Arial" w:cs="Arial"/>
              </w:rPr>
            </w:pPr>
          </w:p>
        </w:tc>
        <w:tc>
          <w:tcPr>
            <w:tcW w:w="3117" w:type="dxa"/>
          </w:tcPr>
          <w:p w14:paraId="68C90E58" w14:textId="77777777" w:rsidR="009A6FE0" w:rsidRPr="000E7EAF" w:rsidRDefault="009A6FE0" w:rsidP="00BA2CD9">
            <w:pPr>
              <w:pStyle w:val="TexteTableauRAG"/>
              <w:rPr>
                <w:rFonts w:ascii="Arial" w:hAnsi="Arial" w:cs="Arial"/>
              </w:rPr>
            </w:pPr>
          </w:p>
        </w:tc>
      </w:tr>
    </w:tbl>
    <w:p w14:paraId="42D1A433" w14:textId="77777777" w:rsidR="00B3220F" w:rsidRPr="008E0B8E" w:rsidRDefault="00B3220F" w:rsidP="008E0B8E">
      <w:pPr>
        <w:rPr>
          <w:b/>
        </w:rPr>
      </w:pPr>
      <w:r w:rsidRPr="008E0B8E">
        <w:rPr>
          <w:b/>
        </w:rPr>
        <w:t>Renseignements supplémentaires</w:t>
      </w:r>
    </w:p>
    <w:p w14:paraId="7F951EA7" w14:textId="77777777" w:rsidR="00B3220F" w:rsidRDefault="00B3220F" w:rsidP="00C8082B">
      <w:pPr>
        <w:spacing w:before="0" w:after="0"/>
      </w:pPr>
      <w:r w:rsidRPr="00183D53">
        <w:t xml:space="preserve">Secrétariat du Conseil du trésor </w:t>
      </w:r>
    </w:p>
    <w:p w14:paraId="108209E3" w14:textId="5C204E3E" w:rsidR="00DA7AF2" w:rsidRDefault="00D845E0" w:rsidP="004A49C5">
      <w:pPr>
        <w:spacing w:before="0" w:after="0"/>
        <w:rPr>
          <w:rStyle w:val="Lienhypertexte"/>
        </w:rPr>
      </w:pPr>
      <w:hyperlink r:id="rId46" w:history="1">
        <w:r>
          <w:rPr>
            <w:rStyle w:val="Lienhypertexte"/>
          </w:rPr>
          <w:t>accesegalite</w:t>
        </w:r>
        <w:r w:rsidRPr="00D445AD">
          <w:rPr>
            <w:rStyle w:val="Lienhypertexte"/>
          </w:rPr>
          <w:t>@sct.gouv.qc.ca</w:t>
        </w:r>
      </w:hyperlink>
    </w:p>
    <w:p w14:paraId="58A9DBC2" w14:textId="77777777" w:rsidR="00876987" w:rsidRDefault="00876987">
      <w:pPr>
        <w:spacing w:before="0" w:after="200"/>
        <w:jc w:val="left"/>
      </w:pPr>
      <w:r>
        <w:br w:type="page"/>
      </w:r>
    </w:p>
    <w:p w14:paraId="35DA7B2A" w14:textId="77777777" w:rsidR="00941B2D" w:rsidRDefault="00E51C2F" w:rsidP="005266CE">
      <w:pPr>
        <w:pStyle w:val="Titre3"/>
        <w:ind w:left="567" w:hanging="567"/>
      </w:pPr>
      <w:bookmarkStart w:id="93" w:name="_Toc354536"/>
      <w:bookmarkStart w:id="94" w:name="_Toc126589708"/>
      <w:bookmarkStart w:id="95" w:name="_Toc159417878"/>
      <w:r>
        <w:rPr>
          <w:rFonts w:cs="Segoe UI"/>
        </w:rPr>
        <w:lastRenderedPageBreak/>
        <w:t>4.</w:t>
      </w:r>
      <w:r w:rsidR="009B48B8">
        <w:rPr>
          <w:rFonts w:cs="Segoe UI"/>
        </w:rPr>
        <w:t>6</w:t>
      </w:r>
      <w:r>
        <w:rPr>
          <w:rFonts w:cs="Segoe UI"/>
        </w:rPr>
        <w:t xml:space="preserve"> </w:t>
      </w:r>
      <w:r w:rsidR="00B113E5">
        <w:rPr>
          <w:rFonts w:cs="Segoe UI"/>
        </w:rPr>
        <w:tab/>
      </w:r>
      <w:r w:rsidR="00941B2D" w:rsidRPr="0057749E">
        <w:rPr>
          <w:rFonts w:cs="Segoe UI"/>
        </w:rPr>
        <w:t>Code d’éth</w:t>
      </w:r>
      <w:r w:rsidR="00941B2D" w:rsidRPr="0057749E">
        <w:t>ique et de déontologie</w:t>
      </w:r>
      <w:r w:rsidR="00941B2D" w:rsidRPr="0057749E">
        <w:rPr>
          <w:spacing w:val="-2"/>
        </w:rPr>
        <w:t xml:space="preserve"> </w:t>
      </w:r>
      <w:r w:rsidR="00941B2D" w:rsidRPr="0057749E">
        <w:t>des</w:t>
      </w:r>
      <w:r w:rsidR="00941B2D">
        <w:t xml:space="preserve"> administratrices et</w:t>
      </w:r>
      <w:r w:rsidR="00941B2D" w:rsidRPr="0057749E">
        <w:rPr>
          <w:spacing w:val="21"/>
        </w:rPr>
        <w:t xml:space="preserve"> </w:t>
      </w:r>
      <w:r w:rsidR="00941B2D" w:rsidRPr="008376CE">
        <w:t>administrateurs</w:t>
      </w:r>
      <w:r w:rsidR="00941B2D" w:rsidRPr="0057749E">
        <w:t xml:space="preserve"> publics</w:t>
      </w:r>
      <w:bookmarkEnd w:id="93"/>
      <w:bookmarkEnd w:id="94"/>
      <w:bookmarkEnd w:id="95"/>
    </w:p>
    <w:p w14:paraId="19B3DB5E" w14:textId="79501E4F" w:rsidR="00C17DFB" w:rsidRPr="00A82BB5" w:rsidRDefault="007731CE" w:rsidP="00C17DFB">
      <w:pPr>
        <w:pStyle w:val="Instructionsdesection"/>
        <w:rPr>
          <w:b w:val="0"/>
          <w:bCs/>
          <w:i w:val="0"/>
          <w:iCs/>
        </w:rPr>
      </w:pPr>
      <w:r w:rsidRPr="00A82BB5">
        <w:rPr>
          <w:b w:val="0"/>
          <w:bCs/>
          <w:i w:val="0"/>
          <w:iCs/>
        </w:rPr>
        <w:t>Instruction</w:t>
      </w:r>
      <w:r w:rsidR="006C2C60">
        <w:rPr>
          <w:b w:val="0"/>
          <w:bCs/>
          <w:i w:val="0"/>
          <w:iCs/>
        </w:rPr>
        <w:t> :</w:t>
      </w:r>
      <w:r w:rsidRPr="00A82BB5">
        <w:rPr>
          <w:b w:val="0"/>
          <w:bCs/>
          <w:i w:val="0"/>
          <w:iCs/>
        </w:rPr>
        <w:t xml:space="preserve"> </w:t>
      </w:r>
      <w:r w:rsidR="00DF72C2">
        <w:rPr>
          <w:b w:val="0"/>
          <w:bCs/>
          <w:i w:val="0"/>
          <w:iCs/>
        </w:rPr>
        <w:t>E</w:t>
      </w:r>
      <w:r w:rsidR="00C17DFB" w:rsidRPr="00A82BB5">
        <w:rPr>
          <w:b w:val="0"/>
          <w:bCs/>
          <w:i w:val="0"/>
          <w:iCs/>
        </w:rPr>
        <w:t xml:space="preserve">n vertu de la </w:t>
      </w:r>
      <w:hyperlink r:id="rId47" w:history="1">
        <w:r w:rsidR="00C17DFB" w:rsidRPr="005266CE">
          <w:rPr>
            <w:rStyle w:val="Lienhypertexte"/>
            <w:b w:val="0"/>
            <w:bCs/>
            <w:color w:val="2FB7C2"/>
          </w:rPr>
          <w:t>Loi sur le ministère du Conseil exécutif</w:t>
        </w:r>
      </w:hyperlink>
      <w:r w:rsidR="00C17DFB" w:rsidRPr="00A82BB5">
        <w:rPr>
          <w:b w:val="0"/>
          <w:bCs/>
          <w:i w:val="0"/>
          <w:iCs/>
        </w:rPr>
        <w:t xml:space="preserve">, les organismes du gouvernement doivent joindre leur code d’éthique et de déontologie </w:t>
      </w:r>
      <w:r w:rsidR="0082707B">
        <w:rPr>
          <w:b w:val="0"/>
          <w:bCs/>
          <w:i w:val="0"/>
          <w:iCs/>
        </w:rPr>
        <w:t>à</w:t>
      </w:r>
      <w:r w:rsidR="0082707B" w:rsidRPr="00A82BB5">
        <w:rPr>
          <w:b w:val="0"/>
          <w:bCs/>
          <w:i w:val="0"/>
          <w:iCs/>
        </w:rPr>
        <w:t xml:space="preserve"> </w:t>
      </w:r>
      <w:r w:rsidR="00C17DFB" w:rsidRPr="00A82BB5">
        <w:rPr>
          <w:b w:val="0"/>
          <w:bCs/>
          <w:i w:val="0"/>
          <w:iCs/>
        </w:rPr>
        <w:t xml:space="preserve">la présente section et indiquer l’adresse Internet qui permettra de trouver le document. </w:t>
      </w:r>
    </w:p>
    <w:p w14:paraId="23F36836" w14:textId="056E9994" w:rsidR="00C17DFB" w:rsidRPr="007076D7" w:rsidRDefault="00DC3020" w:rsidP="00941B2D">
      <w:pPr>
        <w:pStyle w:val="Instructions"/>
        <w:rPr>
          <w:i w:val="0"/>
          <w:iCs/>
          <w:color w:val="2A7438"/>
        </w:rPr>
      </w:pPr>
      <w:r w:rsidRPr="007076D7">
        <w:rPr>
          <w:i w:val="0"/>
          <w:iCs/>
          <w:color w:val="2A7438"/>
        </w:rPr>
        <w:t xml:space="preserve">Le RAG </w:t>
      </w:r>
      <w:r w:rsidR="00C17DFB" w:rsidRPr="007076D7">
        <w:rPr>
          <w:i w:val="0"/>
          <w:iCs/>
          <w:color w:val="2A7438"/>
        </w:rPr>
        <w:t>doit faire état du nombre de cas traités et de leur suivi, des manquements constatés au cours de l’année par les instances disciplinaires, de leur</w:t>
      </w:r>
      <w:r w:rsidR="0082707B">
        <w:rPr>
          <w:i w:val="0"/>
          <w:iCs/>
          <w:color w:val="2A7438"/>
        </w:rPr>
        <w:t>s</w:t>
      </w:r>
      <w:r w:rsidR="00C17DFB" w:rsidRPr="007076D7">
        <w:rPr>
          <w:i w:val="0"/>
          <w:iCs/>
          <w:color w:val="2A7438"/>
        </w:rPr>
        <w:t xml:space="preserve"> décision</w:t>
      </w:r>
      <w:r w:rsidR="0082707B">
        <w:rPr>
          <w:i w:val="0"/>
          <w:iCs/>
          <w:color w:val="2A7438"/>
        </w:rPr>
        <w:t>s</w:t>
      </w:r>
      <w:r w:rsidR="00C17DFB" w:rsidRPr="007076D7">
        <w:rPr>
          <w:i w:val="0"/>
          <w:iCs/>
          <w:color w:val="2A7438"/>
        </w:rPr>
        <w:t xml:space="preserve"> et des sanctions imposées par l’autorité compétente ainsi que du nom des administrateurs publics révoqués ou suspendus au cours de l’année.</w:t>
      </w:r>
    </w:p>
    <w:p w14:paraId="4BF1A8E6" w14:textId="77777777" w:rsidR="00941B2D" w:rsidRPr="00BF3D4F" w:rsidRDefault="00941B2D" w:rsidP="00B71BF5">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10E94BC3" w14:textId="77777777" w:rsidR="00941B2D" w:rsidRPr="008E0B8E" w:rsidRDefault="00941B2D" w:rsidP="008E0B8E">
      <w:pPr>
        <w:rPr>
          <w:b/>
        </w:rPr>
      </w:pPr>
      <w:r w:rsidRPr="008E0B8E">
        <w:rPr>
          <w:b/>
        </w:rPr>
        <w:t>Renseignements supplémentaires</w:t>
      </w:r>
    </w:p>
    <w:p w14:paraId="610C20E6" w14:textId="77777777" w:rsidR="00941B2D" w:rsidRPr="000D2C55" w:rsidRDefault="00C8082B" w:rsidP="00C8082B">
      <w:pPr>
        <w:spacing w:before="0" w:after="0"/>
      </w:pPr>
      <w:r w:rsidRPr="000D2C55">
        <w:t>M</w:t>
      </w:r>
      <w:r w:rsidR="00941B2D" w:rsidRPr="000D2C55">
        <w:t>inistère du Conseil exécutif</w:t>
      </w:r>
    </w:p>
    <w:p w14:paraId="29570613" w14:textId="3AC09A0F" w:rsidR="00C8082B" w:rsidRPr="000D2C55" w:rsidRDefault="00614422" w:rsidP="00C8082B">
      <w:pPr>
        <w:spacing w:before="0" w:after="0"/>
      </w:pPr>
      <w:r>
        <w:t>Jean-Sébastien Coutu</w:t>
      </w:r>
    </w:p>
    <w:p w14:paraId="0A90DDAC" w14:textId="1C49C5C2" w:rsidR="00C8082B" w:rsidRPr="000D2C55" w:rsidRDefault="00941B2D" w:rsidP="00C8082B">
      <w:pPr>
        <w:spacing w:before="0" w:after="0"/>
      </w:pPr>
      <w:r w:rsidRPr="000D2C55">
        <w:t>418 643-8540, poste </w:t>
      </w:r>
      <w:r w:rsidR="00172556">
        <w:t>5778</w:t>
      </w:r>
    </w:p>
    <w:p w14:paraId="23EE9BD5" w14:textId="553467E3" w:rsidR="00172556" w:rsidRPr="000D2C55" w:rsidRDefault="00172556" w:rsidP="00C8082B">
      <w:pPr>
        <w:spacing w:before="0" w:after="0"/>
      </w:pPr>
      <w:r w:rsidRPr="000D2C55">
        <w:fldChar w:fldCharType="begin"/>
      </w:r>
      <w:r w:rsidRPr="000D2C55">
        <w:instrText xml:space="preserve"> HYPERLINK "mailto:marilyn.thibault@mce.gouv.qc.ca</w:instrText>
      </w:r>
    </w:p>
    <w:p w14:paraId="13DD12A6" w14:textId="406871E7" w:rsidR="00172556" w:rsidRPr="000D2C55" w:rsidRDefault="00172556" w:rsidP="00C8082B">
      <w:pPr>
        <w:spacing w:before="0" w:after="0"/>
        <w:rPr>
          <w:rStyle w:val="Lienhypertexte"/>
        </w:rPr>
      </w:pPr>
      <w:r w:rsidRPr="000D2C55">
        <w:rPr>
          <w:highlight w:val="yellow"/>
        </w:rPr>
        <w:instrText xml:space="preserve">" </w:instrText>
      </w:r>
      <w:r w:rsidRPr="000D2C55">
        <w:fldChar w:fldCharType="separate"/>
      </w:r>
      <w:r>
        <w:rPr>
          <w:rStyle w:val="Lienhypertexte"/>
        </w:rPr>
        <w:t>jean-sebastien.coutu</w:t>
      </w:r>
      <w:r w:rsidRPr="000D2C55">
        <w:rPr>
          <w:rStyle w:val="Lienhypertexte"/>
        </w:rPr>
        <w:t>@mce.gouv.qc.ca</w:t>
      </w:r>
    </w:p>
    <w:p w14:paraId="07949E1C" w14:textId="23211CBC" w:rsidR="004A49C5" w:rsidRPr="004A49C5" w:rsidRDefault="00172556" w:rsidP="004A49C5">
      <w:pPr>
        <w:spacing w:before="0" w:after="0"/>
        <w:rPr>
          <w:rStyle w:val="Lienhypertexte"/>
          <w:color w:val="auto"/>
          <w:u w:val="none"/>
        </w:rPr>
      </w:pPr>
      <w:r w:rsidRPr="000D2C55">
        <w:fldChar w:fldCharType="end"/>
      </w:r>
    </w:p>
    <w:p w14:paraId="51FC5289" w14:textId="77777777" w:rsidR="00941B2D" w:rsidRDefault="00941B2D">
      <w:pPr>
        <w:spacing w:before="0" w:after="200"/>
        <w:jc w:val="left"/>
      </w:pPr>
    </w:p>
    <w:p w14:paraId="57F736FF" w14:textId="77777777" w:rsidR="00941B2D" w:rsidRDefault="00941B2D">
      <w:pPr>
        <w:spacing w:before="0" w:after="200"/>
        <w:jc w:val="left"/>
        <w:rPr>
          <w:rFonts w:ascii="Arial Gras" w:eastAsiaTheme="majorEastAsia" w:hAnsi="Arial Gras" w:cstheme="majorBidi" w:hint="eastAsia"/>
          <w:b/>
          <w:color w:val="2FB7C2"/>
          <w:sz w:val="30"/>
          <w:szCs w:val="24"/>
        </w:rPr>
      </w:pPr>
      <w:r>
        <w:br w:type="page"/>
      </w:r>
    </w:p>
    <w:p w14:paraId="4205BDB0" w14:textId="77777777" w:rsidR="00941B2D" w:rsidRDefault="00E51C2F" w:rsidP="00941B2D">
      <w:pPr>
        <w:pStyle w:val="Titre3"/>
      </w:pPr>
      <w:bookmarkStart w:id="96" w:name="_Toc126589709"/>
      <w:bookmarkStart w:id="97" w:name="_Toc159417879"/>
      <w:r w:rsidRPr="00E10A68">
        <w:rPr>
          <w:rFonts w:cs="Segoe UI"/>
        </w:rPr>
        <w:lastRenderedPageBreak/>
        <w:t>4.</w:t>
      </w:r>
      <w:r w:rsidR="009B48B8" w:rsidRPr="00E10A68">
        <w:rPr>
          <w:rFonts w:cs="Segoe UI"/>
        </w:rPr>
        <w:t>7</w:t>
      </w:r>
      <w:r w:rsidRPr="00E10A68">
        <w:rPr>
          <w:rFonts w:cs="Segoe UI"/>
        </w:rPr>
        <w:t xml:space="preserve"> </w:t>
      </w:r>
      <w:r w:rsidR="00B113E5" w:rsidRPr="00E10A68">
        <w:rPr>
          <w:rFonts w:cs="Segoe UI"/>
        </w:rPr>
        <w:tab/>
      </w:r>
      <w:r w:rsidR="00380644" w:rsidRPr="00E10A68">
        <w:rPr>
          <w:rFonts w:cs="Segoe UI"/>
        </w:rPr>
        <w:t>Gouvernance des sociétés d’É</w:t>
      </w:r>
      <w:r w:rsidR="00941B2D" w:rsidRPr="00E10A68">
        <w:rPr>
          <w:rFonts w:cs="Segoe UI"/>
        </w:rPr>
        <w:t>tat</w:t>
      </w:r>
      <w:bookmarkEnd w:id="96"/>
      <w:bookmarkEnd w:id="97"/>
    </w:p>
    <w:p w14:paraId="714AD5BC" w14:textId="03BCDBA1" w:rsidR="00CB2070" w:rsidRPr="00A82BB5" w:rsidRDefault="00E10A68" w:rsidP="009A6FE0">
      <w:pPr>
        <w:pStyle w:val="Instructionsdesection"/>
        <w:rPr>
          <w:b w:val="0"/>
          <w:bCs/>
          <w:i w:val="0"/>
          <w:iCs/>
        </w:rPr>
      </w:pPr>
      <w:r w:rsidRPr="00A82BB5">
        <w:rPr>
          <w:b w:val="0"/>
          <w:bCs/>
          <w:i w:val="0"/>
          <w:iCs/>
        </w:rPr>
        <w:t>Instruction</w:t>
      </w:r>
      <w:r w:rsidR="006C2C60">
        <w:rPr>
          <w:b w:val="0"/>
          <w:bCs/>
          <w:i w:val="0"/>
          <w:iCs/>
        </w:rPr>
        <w:t> :</w:t>
      </w:r>
      <w:r w:rsidRPr="00A82BB5">
        <w:rPr>
          <w:b w:val="0"/>
          <w:bCs/>
          <w:i w:val="0"/>
          <w:iCs/>
        </w:rPr>
        <w:t xml:space="preserve"> </w:t>
      </w:r>
      <w:r w:rsidR="0082707B">
        <w:rPr>
          <w:b w:val="0"/>
          <w:bCs/>
          <w:i w:val="0"/>
          <w:iCs/>
        </w:rPr>
        <w:t>L</w:t>
      </w:r>
      <w:r w:rsidR="00CB2070" w:rsidRPr="00A82BB5">
        <w:rPr>
          <w:b w:val="0"/>
          <w:bCs/>
          <w:i w:val="0"/>
          <w:iCs/>
        </w:rPr>
        <w:t xml:space="preserve">es organismes qui sont </w:t>
      </w:r>
      <w:r w:rsidRPr="00A82BB5">
        <w:rPr>
          <w:b w:val="0"/>
          <w:bCs/>
          <w:i w:val="0"/>
          <w:iCs/>
        </w:rPr>
        <w:t>visés par</w:t>
      </w:r>
      <w:r w:rsidR="00CB2070" w:rsidRPr="00A82BB5">
        <w:rPr>
          <w:b w:val="0"/>
          <w:bCs/>
          <w:i w:val="0"/>
          <w:iCs/>
        </w:rPr>
        <w:t xml:space="preserve"> la </w:t>
      </w:r>
      <w:hyperlink r:id="rId48" w:history="1">
        <w:r w:rsidR="00CB2070" w:rsidRPr="005266CE">
          <w:rPr>
            <w:rStyle w:val="Lienhypertexte"/>
            <w:b w:val="0"/>
            <w:bCs/>
            <w:color w:val="1D4262" w:themeColor="accent2" w:themeShade="80"/>
          </w:rPr>
          <w:t>Loi sur la gouvernance des sociétés d’État</w:t>
        </w:r>
      </w:hyperlink>
      <w:r w:rsidRPr="00A82BB5">
        <w:rPr>
          <w:rStyle w:val="Lienhypertexte"/>
          <w:b w:val="0"/>
          <w:bCs/>
          <w:i w:val="0"/>
          <w:iCs/>
          <w:color w:val="1D4262" w:themeColor="accent2" w:themeShade="80"/>
        </w:rPr>
        <w:t xml:space="preserve"> (LGSE)</w:t>
      </w:r>
      <w:r w:rsidR="00CB2070" w:rsidRPr="00A82BB5">
        <w:rPr>
          <w:b w:val="0"/>
          <w:bCs/>
          <w:i w:val="0"/>
          <w:iCs/>
        </w:rPr>
        <w:t xml:space="preserve"> doivent fournir les </w:t>
      </w:r>
      <w:r w:rsidR="002B1F29" w:rsidRPr="00A82BB5">
        <w:rPr>
          <w:b w:val="0"/>
          <w:bCs/>
          <w:i w:val="0"/>
          <w:iCs/>
        </w:rPr>
        <w:t xml:space="preserve">renseignements </w:t>
      </w:r>
      <w:r w:rsidR="00CB2070" w:rsidRPr="00A82BB5">
        <w:rPr>
          <w:b w:val="0"/>
          <w:bCs/>
          <w:i w:val="0"/>
          <w:iCs/>
        </w:rPr>
        <w:t>suivants.</w:t>
      </w:r>
    </w:p>
    <w:p w14:paraId="5EF69477" w14:textId="77777777" w:rsidR="00CB2070" w:rsidRPr="00183D53" w:rsidRDefault="00CB2070" w:rsidP="00CB2070">
      <w:pPr>
        <w:pStyle w:val="Titre4"/>
        <w:spacing w:before="240"/>
      </w:pPr>
      <w:bookmarkStart w:id="98" w:name="Renseignements_concernant_le_fonctionnem"/>
      <w:bookmarkEnd w:id="98"/>
      <w:r>
        <w:t>F</w:t>
      </w:r>
      <w:r w:rsidRPr="00183D53">
        <w:t>onctionnement des comités</w:t>
      </w:r>
    </w:p>
    <w:p w14:paraId="34AA8D25" w14:textId="06428716" w:rsidR="00CB2070" w:rsidRPr="00516858" w:rsidRDefault="00CB2070" w:rsidP="009A6FE0">
      <w:pPr>
        <w:spacing w:after="0"/>
        <w:rPr>
          <w:bCs/>
          <w:color w:val="2A7438"/>
        </w:rPr>
      </w:pPr>
      <w:r w:rsidRPr="00516858">
        <w:rPr>
          <w:rFonts w:eastAsia="Cambria"/>
          <w:bCs/>
          <w:color w:val="2A7438"/>
        </w:rPr>
        <w:t>Présenter</w:t>
      </w:r>
      <w:r w:rsidRPr="00516858">
        <w:rPr>
          <w:bCs/>
          <w:color w:val="2A7438"/>
        </w:rPr>
        <w:t xml:space="preserve"> un sommaire du rapport présenté au conseil d’administration par</w:t>
      </w:r>
      <w:r w:rsidR="006C2C60" w:rsidRPr="00516858">
        <w:rPr>
          <w:bCs/>
          <w:color w:val="2A7438"/>
        </w:rPr>
        <w:t> :</w:t>
      </w:r>
    </w:p>
    <w:p w14:paraId="0DF59E35" w14:textId="77777777" w:rsidR="00892A20" w:rsidRPr="007076D7" w:rsidRDefault="00CB2070" w:rsidP="00CC3E8C">
      <w:pPr>
        <w:pStyle w:val="Instructions"/>
        <w:numPr>
          <w:ilvl w:val="0"/>
          <w:numId w:val="19"/>
        </w:numPr>
        <w:spacing w:after="0"/>
        <w:rPr>
          <w:i w:val="0"/>
          <w:color w:val="2A7438"/>
        </w:rPr>
      </w:pPr>
      <w:proofErr w:type="gramStart"/>
      <w:r w:rsidRPr="007076D7">
        <w:rPr>
          <w:i w:val="0"/>
          <w:color w:val="2A7438"/>
        </w:rPr>
        <w:t>le</w:t>
      </w:r>
      <w:proofErr w:type="gramEnd"/>
      <w:r w:rsidRPr="007076D7">
        <w:rPr>
          <w:i w:val="0"/>
          <w:color w:val="2A7438"/>
        </w:rPr>
        <w:t xml:space="preserve"> comité de gouvernance et d’éthique, portant sur les activités réalisées pendant l’année financière, y compris un sommaire de l’évaluation du fonctionnement du conseil d’administration;</w:t>
      </w:r>
    </w:p>
    <w:p w14:paraId="22C321F6" w14:textId="4D93D993" w:rsidR="00892A20" w:rsidRPr="007076D7" w:rsidRDefault="00CB2070" w:rsidP="00CC3E8C">
      <w:pPr>
        <w:pStyle w:val="Instructions"/>
        <w:numPr>
          <w:ilvl w:val="0"/>
          <w:numId w:val="19"/>
        </w:numPr>
        <w:spacing w:after="0"/>
        <w:rPr>
          <w:i w:val="0"/>
          <w:color w:val="2A7438"/>
        </w:rPr>
      </w:pPr>
      <w:proofErr w:type="gramStart"/>
      <w:r w:rsidRPr="007076D7">
        <w:rPr>
          <w:i w:val="0"/>
          <w:color w:val="2A7438"/>
        </w:rPr>
        <w:t>le</w:t>
      </w:r>
      <w:proofErr w:type="gramEnd"/>
      <w:r w:rsidRPr="007076D7">
        <w:rPr>
          <w:i w:val="0"/>
          <w:color w:val="2A7438"/>
        </w:rPr>
        <w:t xml:space="preserve"> comité </w:t>
      </w:r>
      <w:r w:rsidR="00E10A68">
        <w:rPr>
          <w:i w:val="0"/>
          <w:color w:val="2A7438"/>
        </w:rPr>
        <w:t>d’audit</w:t>
      </w:r>
      <w:r w:rsidRPr="007076D7">
        <w:rPr>
          <w:i w:val="0"/>
          <w:color w:val="2A7438"/>
        </w:rPr>
        <w:t>, portant sur l’exécution de son mandat et sur le plan d’utilisation optimale</w:t>
      </w:r>
      <w:r w:rsidRPr="007076D7">
        <w:rPr>
          <w:i w:val="0"/>
          <w:color w:val="2A7438"/>
          <w:w w:val="99"/>
        </w:rPr>
        <w:t xml:space="preserve"> </w:t>
      </w:r>
      <w:r w:rsidRPr="007076D7">
        <w:rPr>
          <w:i w:val="0"/>
          <w:color w:val="2A7438"/>
        </w:rPr>
        <w:t>des ressources;</w:t>
      </w:r>
    </w:p>
    <w:p w14:paraId="32FA9184" w14:textId="77777777" w:rsidR="00CB2070" w:rsidRPr="007076D7" w:rsidRDefault="00CB2070" w:rsidP="00CC3E8C">
      <w:pPr>
        <w:pStyle w:val="Instructions"/>
        <w:numPr>
          <w:ilvl w:val="0"/>
          <w:numId w:val="19"/>
        </w:numPr>
        <w:spacing w:after="0"/>
        <w:ind w:left="1003" w:hanging="357"/>
        <w:rPr>
          <w:i w:val="0"/>
          <w:color w:val="2A7438"/>
        </w:rPr>
      </w:pPr>
      <w:proofErr w:type="gramStart"/>
      <w:r w:rsidRPr="007076D7">
        <w:rPr>
          <w:i w:val="0"/>
          <w:color w:val="2A7438"/>
        </w:rPr>
        <w:t>le</w:t>
      </w:r>
      <w:proofErr w:type="gramEnd"/>
      <w:r w:rsidRPr="007076D7">
        <w:rPr>
          <w:i w:val="0"/>
          <w:color w:val="2A7438"/>
        </w:rPr>
        <w:t xml:space="preserve"> comité des ressources humaines, portant sur l’exécution de son mandat.</w:t>
      </w:r>
    </w:p>
    <w:p w14:paraId="51AD42CE" w14:textId="77777777" w:rsidR="00CB2070" w:rsidRPr="00B60A0B" w:rsidRDefault="00CB2070" w:rsidP="009A6FE0">
      <w:pPr>
        <w:rPr>
          <w:rFonts w:cs="Arial"/>
          <w:bCs/>
          <w:color w:val="2A7438"/>
        </w:rPr>
      </w:pPr>
      <w:r w:rsidRPr="00B60A0B">
        <w:rPr>
          <w:rFonts w:cs="Arial"/>
          <w:bCs/>
          <w:color w:val="2A7438"/>
        </w:rPr>
        <w:t>Faire état des résultats de l’application des mesures d’étalonnage adoptées</w:t>
      </w:r>
      <w:r w:rsidRPr="00B60A0B">
        <w:rPr>
          <w:rFonts w:cs="Arial"/>
          <w:bCs/>
          <w:color w:val="2A7438"/>
          <w:w w:val="99"/>
        </w:rPr>
        <w:t xml:space="preserve"> </w:t>
      </w:r>
      <w:r w:rsidRPr="00B60A0B">
        <w:rPr>
          <w:rFonts w:cs="Arial"/>
          <w:bCs/>
          <w:color w:val="2A7438"/>
        </w:rPr>
        <w:t>par le conseil d’administration.</w:t>
      </w:r>
    </w:p>
    <w:p w14:paraId="7EE8A81B" w14:textId="77777777" w:rsidR="0042701F" w:rsidRPr="0042701F" w:rsidRDefault="0042701F" w:rsidP="009A6FE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3E861AC1" w14:textId="77777777" w:rsidR="00CB2070" w:rsidRPr="00183D53" w:rsidRDefault="00CB2070" w:rsidP="008E0B8E">
      <w:pPr>
        <w:pStyle w:val="Titre4"/>
        <w:rPr>
          <w:rFonts w:cs="Segoe UI"/>
        </w:rPr>
      </w:pPr>
      <w:bookmarkStart w:id="99" w:name="Renseignements_concernant_les_membres_du"/>
      <w:bookmarkEnd w:id="99"/>
      <w:r>
        <w:t>M</w:t>
      </w:r>
      <w:r w:rsidRPr="00183D53">
        <w:t>embres du conseil</w:t>
      </w:r>
      <w:r w:rsidRPr="00183D53">
        <w:rPr>
          <w:w w:val="99"/>
        </w:rPr>
        <w:t xml:space="preserve"> </w:t>
      </w:r>
      <w:r w:rsidRPr="00183D53">
        <w:rPr>
          <w:rFonts w:cs="Segoe UI"/>
        </w:rPr>
        <w:t>d’administration</w:t>
      </w:r>
    </w:p>
    <w:p w14:paraId="39BD3D33" w14:textId="0E50EA8F" w:rsidR="00CB2070" w:rsidRPr="00516858" w:rsidRDefault="00CB2070" w:rsidP="009A6FE0">
      <w:pPr>
        <w:spacing w:after="0"/>
        <w:rPr>
          <w:rFonts w:cs="Cambria"/>
          <w:bCs/>
          <w:color w:val="2A7438"/>
        </w:rPr>
      </w:pPr>
      <w:r w:rsidRPr="00516858">
        <w:rPr>
          <w:rFonts w:eastAsia="Cambria"/>
          <w:bCs/>
          <w:color w:val="2A7438"/>
        </w:rPr>
        <w:t>Présenter</w:t>
      </w:r>
      <w:r w:rsidRPr="00516858">
        <w:rPr>
          <w:bCs/>
          <w:color w:val="2A7438"/>
        </w:rPr>
        <w:t xml:space="preserve"> les renseignements</w:t>
      </w:r>
      <w:r w:rsidRPr="00516858">
        <w:rPr>
          <w:bCs/>
          <w:color w:val="2A7438"/>
          <w:w w:val="99"/>
        </w:rPr>
        <w:t xml:space="preserve"> </w:t>
      </w:r>
      <w:r w:rsidRPr="00516858">
        <w:rPr>
          <w:bCs/>
          <w:color w:val="2A7438"/>
        </w:rPr>
        <w:t>suivants</w:t>
      </w:r>
      <w:r w:rsidR="006C2C60" w:rsidRPr="00516858">
        <w:rPr>
          <w:bCs/>
          <w:color w:val="2A7438"/>
        </w:rPr>
        <w:t> :</w:t>
      </w:r>
    </w:p>
    <w:p w14:paraId="2BE19443" w14:textId="2ECA5323" w:rsidR="00892A20" w:rsidRPr="00B419CB" w:rsidRDefault="00CB2070" w:rsidP="00CC3E8C">
      <w:pPr>
        <w:pStyle w:val="Instructions"/>
        <w:numPr>
          <w:ilvl w:val="0"/>
          <w:numId w:val="20"/>
        </w:numPr>
        <w:spacing w:after="0"/>
        <w:rPr>
          <w:i w:val="0"/>
          <w:iCs/>
          <w:color w:val="2A7438"/>
        </w:rPr>
      </w:pPr>
      <w:proofErr w:type="gramStart"/>
      <w:r w:rsidRPr="00B419CB">
        <w:rPr>
          <w:i w:val="0"/>
          <w:iCs/>
          <w:color w:val="2A7438"/>
        </w:rPr>
        <w:t>la</w:t>
      </w:r>
      <w:proofErr w:type="gramEnd"/>
      <w:r w:rsidRPr="00B419CB">
        <w:rPr>
          <w:i w:val="0"/>
          <w:iCs/>
          <w:color w:val="2A7438"/>
        </w:rPr>
        <w:t xml:space="preserve"> date de nomination de tout membre et la date d’échéance de son mandat ainsi que </w:t>
      </w:r>
      <w:r w:rsidR="007C595D" w:rsidRPr="00B419CB">
        <w:rPr>
          <w:i w:val="0"/>
          <w:iCs/>
          <w:color w:val="2A7438"/>
        </w:rPr>
        <w:t>l</w:t>
      </w:r>
      <w:r w:rsidRPr="00B419CB">
        <w:rPr>
          <w:i w:val="0"/>
          <w:iCs/>
          <w:color w:val="2A7438"/>
        </w:rPr>
        <w:t>es indications concernant son statut de membre indépendant;</w:t>
      </w:r>
    </w:p>
    <w:p w14:paraId="080193CD" w14:textId="528BF4FC" w:rsidR="00892A20" w:rsidRPr="00B419CB" w:rsidRDefault="00CB2070" w:rsidP="00CC3E8C">
      <w:pPr>
        <w:pStyle w:val="Instructions"/>
        <w:numPr>
          <w:ilvl w:val="0"/>
          <w:numId w:val="20"/>
        </w:numPr>
        <w:spacing w:after="0"/>
        <w:rPr>
          <w:i w:val="0"/>
          <w:iCs/>
          <w:color w:val="2A7438"/>
        </w:rPr>
      </w:pPr>
      <w:proofErr w:type="gramStart"/>
      <w:r w:rsidRPr="00B419CB">
        <w:rPr>
          <w:i w:val="0"/>
          <w:iCs/>
          <w:color w:val="2A7438"/>
        </w:rPr>
        <w:t>l’indication</w:t>
      </w:r>
      <w:proofErr w:type="gramEnd"/>
      <w:r w:rsidRPr="00B419CB">
        <w:rPr>
          <w:i w:val="0"/>
          <w:iCs/>
          <w:color w:val="2A7438"/>
        </w:rPr>
        <w:t xml:space="preserve"> de tout autre conseil d’administration </w:t>
      </w:r>
      <w:r w:rsidR="00E10A68">
        <w:rPr>
          <w:i w:val="0"/>
          <w:iCs/>
          <w:color w:val="2A7438"/>
        </w:rPr>
        <w:t>sur lequel</w:t>
      </w:r>
      <w:r w:rsidR="00E10A68" w:rsidRPr="00B419CB">
        <w:rPr>
          <w:i w:val="0"/>
          <w:iCs/>
          <w:color w:val="2A7438"/>
        </w:rPr>
        <w:t xml:space="preserve"> </w:t>
      </w:r>
      <w:r w:rsidRPr="00B419CB">
        <w:rPr>
          <w:i w:val="0"/>
          <w:iCs/>
          <w:color w:val="2A7438"/>
        </w:rPr>
        <w:t>un membre siège;</w:t>
      </w:r>
    </w:p>
    <w:p w14:paraId="3F8FE18F" w14:textId="77777777" w:rsidR="00892A20" w:rsidRPr="00B419CB" w:rsidRDefault="00CB2070" w:rsidP="00CC3E8C">
      <w:pPr>
        <w:pStyle w:val="Instructions"/>
        <w:numPr>
          <w:ilvl w:val="0"/>
          <w:numId w:val="20"/>
        </w:numPr>
        <w:spacing w:after="0"/>
        <w:rPr>
          <w:i w:val="0"/>
          <w:iCs/>
          <w:color w:val="2A7438"/>
        </w:rPr>
      </w:pPr>
      <w:proofErr w:type="gramStart"/>
      <w:r w:rsidRPr="00B419CB">
        <w:rPr>
          <w:i w:val="0"/>
          <w:iCs/>
          <w:color w:val="2A7438"/>
        </w:rPr>
        <w:t>un</w:t>
      </w:r>
      <w:proofErr w:type="gramEnd"/>
      <w:r w:rsidRPr="00B419CB">
        <w:rPr>
          <w:i w:val="0"/>
          <w:iCs/>
          <w:color w:val="2A7438"/>
        </w:rPr>
        <w:t xml:space="preserve"> résumé du profil de compétences et de l’expérience de chacun des membres et un état de leur assiduité aux réunions du conseil et des comités;</w:t>
      </w:r>
      <w:bookmarkStart w:id="100" w:name="Renseignements_concernant_la_rémunératio"/>
      <w:bookmarkEnd w:id="100"/>
    </w:p>
    <w:p w14:paraId="0DCD0CBC" w14:textId="09F22900" w:rsidR="00CB2070" w:rsidRPr="00B419CB" w:rsidRDefault="00CB2070" w:rsidP="00CC3E8C">
      <w:pPr>
        <w:pStyle w:val="Instructions"/>
        <w:numPr>
          <w:ilvl w:val="0"/>
          <w:numId w:val="20"/>
        </w:numPr>
        <w:spacing w:after="0"/>
        <w:rPr>
          <w:i w:val="0"/>
          <w:iCs/>
          <w:color w:val="2A7438"/>
        </w:rPr>
      </w:pPr>
      <w:proofErr w:type="gramStart"/>
      <w:r w:rsidRPr="00B419CB">
        <w:rPr>
          <w:i w:val="0"/>
          <w:iCs/>
          <w:color w:val="2A7438"/>
        </w:rPr>
        <w:t>le</w:t>
      </w:r>
      <w:proofErr w:type="gramEnd"/>
      <w:r w:rsidRPr="00B419CB">
        <w:rPr>
          <w:i w:val="0"/>
          <w:iCs/>
          <w:color w:val="2A7438"/>
        </w:rPr>
        <w:t xml:space="preserve"> code d’éthique et les règles de déontologie applicables aux membres du conseil d’administration</w:t>
      </w:r>
      <w:r w:rsidR="0082707B">
        <w:rPr>
          <w:i w:val="0"/>
          <w:iCs/>
          <w:color w:val="2A7438"/>
        </w:rPr>
        <w:t>;</w:t>
      </w:r>
    </w:p>
    <w:p w14:paraId="44674FF4" w14:textId="3BE826D4" w:rsidR="00884994" w:rsidRPr="00B419CB" w:rsidRDefault="00884994" w:rsidP="00F62B4D">
      <w:pPr>
        <w:pStyle w:val="Instructions"/>
        <w:numPr>
          <w:ilvl w:val="0"/>
          <w:numId w:val="20"/>
        </w:numPr>
        <w:spacing w:after="0"/>
        <w:rPr>
          <w:i w:val="0"/>
          <w:iCs/>
          <w:color w:val="2A7438"/>
        </w:rPr>
      </w:pPr>
      <w:proofErr w:type="gramStart"/>
      <w:r w:rsidRPr="00B419CB">
        <w:rPr>
          <w:i w:val="0"/>
          <w:iCs/>
          <w:color w:val="2A7438"/>
        </w:rPr>
        <w:t>un</w:t>
      </w:r>
      <w:proofErr w:type="gramEnd"/>
      <w:r w:rsidRPr="00B419CB">
        <w:rPr>
          <w:i w:val="0"/>
          <w:iCs/>
          <w:color w:val="2A7438"/>
        </w:rPr>
        <w:t xml:space="preserve"> état de situation quant au respect des exigences relatives à l’indépendance des membres, à la proportion de femmes, à la présence d’un membre âgé de 35</w:t>
      </w:r>
      <w:r w:rsidR="00EC1AD6" w:rsidRPr="00B419CB">
        <w:rPr>
          <w:i w:val="0"/>
          <w:iCs/>
          <w:color w:val="2A7438"/>
        </w:rPr>
        <w:t> </w:t>
      </w:r>
      <w:r w:rsidRPr="00B419CB">
        <w:rPr>
          <w:i w:val="0"/>
          <w:iCs/>
          <w:color w:val="2A7438"/>
        </w:rPr>
        <w:t>ans ou moins lors de sa nomination et à celle d’un membre représentatif de la diversité de la société québécoise ainsi que, dans l’éventualité où la composition du conseil d’administration ne rencontr</w:t>
      </w:r>
      <w:r w:rsidR="001F5F69">
        <w:rPr>
          <w:i w:val="0"/>
          <w:iCs/>
          <w:color w:val="2A7438"/>
        </w:rPr>
        <w:t>er</w:t>
      </w:r>
      <w:r w:rsidRPr="00B419CB">
        <w:rPr>
          <w:i w:val="0"/>
          <w:iCs/>
          <w:color w:val="2A7438"/>
        </w:rPr>
        <w:t>ait pas ces exigences à la fin de l’année financière, les raisons expliquant cette situation.</w:t>
      </w:r>
    </w:p>
    <w:p w14:paraId="0E6E3D59" w14:textId="77777777" w:rsidR="0042701F" w:rsidRPr="00183D53" w:rsidRDefault="0042701F" w:rsidP="0042701F">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363449E3" w14:textId="77777777" w:rsidR="00DF3408" w:rsidRDefault="00DF3408">
      <w:pPr>
        <w:spacing w:before="0" w:after="200"/>
        <w:jc w:val="left"/>
        <w:rPr>
          <w:rFonts w:ascii="Arial Gras" w:eastAsiaTheme="majorEastAsia" w:hAnsi="Arial Gras" w:cstheme="majorBidi" w:hint="eastAsia"/>
          <w:b/>
          <w:iCs/>
          <w:color w:val="005DA1"/>
          <w:sz w:val="24"/>
        </w:rPr>
      </w:pPr>
      <w:r>
        <w:br w:type="page"/>
      </w:r>
    </w:p>
    <w:p w14:paraId="0F03590B" w14:textId="77777777" w:rsidR="00CB2070" w:rsidRPr="00183D53" w:rsidRDefault="00CB2070" w:rsidP="008E0B8E">
      <w:pPr>
        <w:pStyle w:val="Titre4"/>
      </w:pPr>
      <w:r w:rsidRPr="008E0B8E">
        <w:lastRenderedPageBreak/>
        <w:t>Rémunération</w:t>
      </w:r>
    </w:p>
    <w:p w14:paraId="4A3F2AAA" w14:textId="2D17B0CB" w:rsidR="00E10A68" w:rsidRPr="00E10A68" w:rsidRDefault="00E10A68" w:rsidP="00E10A68">
      <w:pPr>
        <w:pStyle w:val="Instructionsdesection"/>
        <w:rPr>
          <w:b w:val="0"/>
          <w:bCs/>
          <w:i w:val="0"/>
          <w:iCs/>
        </w:rPr>
      </w:pPr>
      <w:r>
        <w:rPr>
          <w:b w:val="0"/>
          <w:bCs/>
          <w:i w:val="0"/>
          <w:iCs/>
        </w:rPr>
        <w:t>Instruction</w:t>
      </w:r>
      <w:r w:rsidR="006C2C60">
        <w:rPr>
          <w:b w:val="0"/>
          <w:bCs/>
          <w:i w:val="0"/>
          <w:iCs/>
        </w:rPr>
        <w:t> :</w:t>
      </w:r>
      <w:r>
        <w:rPr>
          <w:b w:val="0"/>
          <w:bCs/>
          <w:i w:val="0"/>
          <w:iCs/>
        </w:rPr>
        <w:t xml:space="preserve"> </w:t>
      </w:r>
      <w:r w:rsidR="001F5F69">
        <w:rPr>
          <w:b w:val="0"/>
          <w:bCs/>
          <w:i w:val="0"/>
          <w:iCs/>
        </w:rPr>
        <w:t>L</w:t>
      </w:r>
      <w:r w:rsidRPr="00E10A68">
        <w:rPr>
          <w:b w:val="0"/>
          <w:bCs/>
          <w:i w:val="0"/>
          <w:iCs/>
        </w:rPr>
        <w:t xml:space="preserve">es renseignements relatifs à la rémunération </w:t>
      </w:r>
      <w:r w:rsidRPr="0091160D">
        <w:rPr>
          <w:b w:val="0"/>
          <w:bCs/>
          <w:i w:val="0"/>
          <w:iCs/>
        </w:rPr>
        <w:t>des membres du conseil d’administration</w:t>
      </w:r>
      <w:r w:rsidRPr="00E10A68">
        <w:rPr>
          <w:b w:val="0"/>
          <w:bCs/>
          <w:i w:val="0"/>
          <w:iCs/>
        </w:rPr>
        <w:t xml:space="preserve"> et des </w:t>
      </w:r>
      <w:r w:rsidRPr="00EA6A23">
        <w:rPr>
          <w:b w:val="0"/>
          <w:bCs/>
          <w:i w:val="0"/>
          <w:iCs/>
        </w:rPr>
        <w:t xml:space="preserve">dirigeants des organismes visés par la LGSE doivent être présentés de façon conforme au </w:t>
      </w:r>
      <w:r w:rsidRPr="00A82BB5">
        <w:rPr>
          <w:b w:val="0"/>
          <w:bCs/>
          <w:i w:val="0"/>
          <w:iCs/>
        </w:rPr>
        <w:t xml:space="preserve">gabarit </w:t>
      </w:r>
      <w:r w:rsidR="001F5F69" w:rsidRPr="001F5F69">
        <w:rPr>
          <w:b w:val="0"/>
          <w:bCs/>
          <w:i w:val="0"/>
          <w:iCs/>
        </w:rPr>
        <w:t>du ministère des Finances (MFQ)</w:t>
      </w:r>
      <w:bookmarkStart w:id="101" w:name="_Hlk150944947"/>
      <w:r w:rsidRPr="005266CE">
        <w:rPr>
          <w:b w:val="0"/>
          <w:bCs/>
        </w:rPr>
        <w:fldChar w:fldCharType="begin"/>
      </w:r>
      <w:r w:rsidRPr="000E161F">
        <w:rPr>
          <w:b w:val="0"/>
          <w:bCs/>
        </w:rPr>
        <w:instrText>HYPERLINK "https://www.quebec.ca/gouvernement/ministere/finances/publications" \l "c183537"</w:instrText>
      </w:r>
      <w:r w:rsidRPr="005266CE">
        <w:rPr>
          <w:b w:val="0"/>
          <w:bCs/>
        </w:rPr>
      </w:r>
      <w:r w:rsidRPr="005266CE">
        <w:rPr>
          <w:b w:val="0"/>
          <w:bCs/>
        </w:rPr>
        <w:fldChar w:fldCharType="separate"/>
      </w:r>
      <w:r w:rsidRPr="001F5F69">
        <w:rPr>
          <w:rStyle w:val="Lienhypertexte"/>
          <w:b w:val="0"/>
          <w:bCs/>
          <w:i w:val="0"/>
          <w:iCs/>
          <w:color w:val="227C26"/>
          <w:u w:val="none"/>
        </w:rPr>
        <w:t xml:space="preserve"> </w:t>
      </w:r>
      <w:r w:rsidRPr="000E161F">
        <w:rPr>
          <w:rStyle w:val="Lienhypertexte"/>
          <w:b w:val="0"/>
          <w:bCs/>
          <w:color w:val="227C26"/>
          <w:u w:val="none"/>
        </w:rPr>
        <w:t>Instructions concernant la divulgation de la rémunération des membres d</w:t>
      </w:r>
      <w:r w:rsidR="00F10C0A">
        <w:rPr>
          <w:rStyle w:val="Lienhypertexte"/>
          <w:b w:val="0"/>
          <w:bCs/>
          <w:color w:val="227C26"/>
          <w:u w:val="none"/>
        </w:rPr>
        <w:t>es</w:t>
      </w:r>
      <w:r w:rsidRPr="000E161F">
        <w:rPr>
          <w:rStyle w:val="Lienhypertexte"/>
          <w:b w:val="0"/>
          <w:bCs/>
          <w:color w:val="227C26"/>
          <w:u w:val="none"/>
        </w:rPr>
        <w:t xml:space="preserve"> conseil</w:t>
      </w:r>
      <w:r w:rsidR="00F10C0A">
        <w:rPr>
          <w:rStyle w:val="Lienhypertexte"/>
          <w:b w:val="0"/>
          <w:bCs/>
          <w:color w:val="227C26"/>
          <w:u w:val="none"/>
        </w:rPr>
        <w:t>s</w:t>
      </w:r>
      <w:r w:rsidRPr="000E161F">
        <w:rPr>
          <w:rStyle w:val="Lienhypertexte"/>
          <w:b w:val="0"/>
          <w:bCs/>
          <w:color w:val="227C26"/>
          <w:u w:val="none"/>
        </w:rPr>
        <w:t xml:space="preserve"> d’administration et des dirigeants des sociétés d’État et de certaines de leurs filiales</w:t>
      </w:r>
      <w:r w:rsidRPr="005266CE">
        <w:rPr>
          <w:b w:val="0"/>
          <w:bCs/>
        </w:rPr>
        <w:fldChar w:fldCharType="end"/>
      </w:r>
      <w:bookmarkEnd w:id="101"/>
      <w:r w:rsidR="00050318" w:rsidRPr="00A82BB5">
        <w:rPr>
          <w:b w:val="0"/>
          <w:bCs/>
          <w:i w:val="0"/>
          <w:iCs/>
        </w:rPr>
        <w:t>.</w:t>
      </w:r>
    </w:p>
    <w:p w14:paraId="251F64CF" w14:textId="77777777" w:rsidR="00E10A68" w:rsidRDefault="00E10A68" w:rsidP="009A6FE0">
      <w:pPr>
        <w:spacing w:after="0"/>
        <w:rPr>
          <w:b/>
          <w:color w:val="2A7438"/>
        </w:rPr>
      </w:pPr>
    </w:p>
    <w:p w14:paraId="0E7BAABB" w14:textId="673DA0D6" w:rsidR="00CB2070" w:rsidRPr="007076D7" w:rsidRDefault="00CB2070" w:rsidP="009A6FE0">
      <w:pPr>
        <w:spacing w:after="0"/>
        <w:rPr>
          <w:b/>
          <w:color w:val="2A7438"/>
        </w:rPr>
      </w:pPr>
      <w:r w:rsidRPr="007076D7">
        <w:rPr>
          <w:b/>
          <w:color w:val="2A7438"/>
        </w:rPr>
        <w:t>Présenter les renseignements suivants</w:t>
      </w:r>
      <w:r w:rsidR="006C2C60">
        <w:rPr>
          <w:b/>
          <w:color w:val="2A7438"/>
        </w:rPr>
        <w:t> :</w:t>
      </w:r>
    </w:p>
    <w:p w14:paraId="29EC4A7F" w14:textId="6A02D3FD" w:rsidR="007B07CD" w:rsidRPr="0091160D" w:rsidRDefault="00F10C0A" w:rsidP="00AB283C">
      <w:pPr>
        <w:pStyle w:val="Instructions"/>
        <w:numPr>
          <w:ilvl w:val="0"/>
          <w:numId w:val="27"/>
        </w:numPr>
        <w:rPr>
          <w:i w:val="0"/>
          <w:color w:val="227C26"/>
        </w:rPr>
      </w:pPr>
      <w:r>
        <w:rPr>
          <w:i w:val="0"/>
          <w:color w:val="2A7438"/>
        </w:rPr>
        <w:t>L</w:t>
      </w:r>
      <w:r w:rsidR="007B07CD" w:rsidRPr="007076D7">
        <w:rPr>
          <w:i w:val="0"/>
          <w:color w:val="2A7438"/>
        </w:rPr>
        <w:t xml:space="preserve">a rémunération et les avantages versés à chacun </w:t>
      </w:r>
      <w:r w:rsidR="007B07CD" w:rsidRPr="0091160D">
        <w:rPr>
          <w:i w:val="0"/>
          <w:color w:val="227C26"/>
        </w:rPr>
        <w:t>des membres du conseil d’administration</w:t>
      </w:r>
      <w:r w:rsidR="00E10A68" w:rsidRPr="0091160D">
        <w:rPr>
          <w:i w:val="0"/>
          <w:color w:val="227C26"/>
        </w:rPr>
        <w:t xml:space="preserve"> </w:t>
      </w:r>
      <w:r w:rsidR="00E10A68" w:rsidRPr="0091160D">
        <w:rPr>
          <w:i w:val="0"/>
          <w:iCs/>
          <w:color w:val="227C26"/>
        </w:rPr>
        <w:t>selon la forme et en respect des exigences prévues aux</w:t>
      </w:r>
      <w:hyperlink r:id="rId49" w:anchor="c183537" w:history="1">
        <w:r w:rsidR="00E10A68" w:rsidRPr="0091160D">
          <w:rPr>
            <w:i w:val="0"/>
            <w:iCs/>
            <w:color w:val="227C26"/>
          </w:rPr>
          <w:t xml:space="preserve"> </w:t>
        </w:r>
        <w:r>
          <w:rPr>
            <w:i w:val="0"/>
            <w:iCs/>
            <w:color w:val="227C26"/>
          </w:rPr>
          <w:t>i</w:t>
        </w:r>
        <w:r w:rsidR="00E10A68" w:rsidRPr="0091160D">
          <w:rPr>
            <w:i w:val="0"/>
            <w:iCs/>
            <w:color w:val="227C26"/>
          </w:rPr>
          <w:t>nstructions du MFQ publiées sur son site Internet</w:t>
        </w:r>
      </w:hyperlink>
      <w:r w:rsidR="007B07CD" w:rsidRPr="0091160D">
        <w:rPr>
          <w:i w:val="0"/>
          <w:color w:val="227C26"/>
        </w:rPr>
        <w:t>;</w:t>
      </w:r>
    </w:p>
    <w:p w14:paraId="68F2A27B" w14:textId="3FBE7B4B" w:rsidR="007B07CD" w:rsidRPr="00E10A68" w:rsidRDefault="00F10C0A" w:rsidP="00AB283C">
      <w:pPr>
        <w:pStyle w:val="Instructions"/>
        <w:numPr>
          <w:ilvl w:val="0"/>
          <w:numId w:val="27"/>
        </w:numPr>
        <w:spacing w:after="0"/>
        <w:rPr>
          <w:i w:val="0"/>
          <w:iCs/>
          <w:color w:val="2A7438"/>
        </w:rPr>
      </w:pPr>
      <w:bookmarkStart w:id="102" w:name="_Hlk116919040"/>
      <w:bookmarkStart w:id="103" w:name="_Hlk117851830"/>
      <w:r>
        <w:rPr>
          <w:i w:val="0"/>
          <w:color w:val="2A7438"/>
        </w:rPr>
        <w:t>À</w:t>
      </w:r>
      <w:r w:rsidR="007B07CD" w:rsidRPr="007076D7">
        <w:rPr>
          <w:i w:val="0"/>
          <w:color w:val="2A7438"/>
        </w:rPr>
        <w:t xml:space="preserve"> l’égard de</w:t>
      </w:r>
      <w:bookmarkEnd w:id="102"/>
      <w:r w:rsidR="007B07CD" w:rsidRPr="007076D7">
        <w:rPr>
          <w:i w:val="0"/>
          <w:color w:val="2A7438"/>
        </w:rPr>
        <w:t xml:space="preserve"> chacun des cinq dirigeants les mieux rémunérés de la société </w:t>
      </w:r>
      <w:r w:rsidR="00E10A68">
        <w:rPr>
          <w:i w:val="0"/>
          <w:color w:val="2A7438"/>
        </w:rPr>
        <w:t xml:space="preserve">et de ses filiales, le cas échéant, </w:t>
      </w:r>
      <w:r w:rsidR="007B07CD" w:rsidRPr="007076D7">
        <w:rPr>
          <w:i w:val="0"/>
          <w:color w:val="2A7438"/>
        </w:rPr>
        <w:t>ainsi que de toute personne qui assume des responsabilités de direction sans être sous l’autorité immédiate du principal dirigeant et qui est mieux rémunérée que l’un de ces dirigeants</w:t>
      </w:r>
      <w:r w:rsidR="00E10A68">
        <w:rPr>
          <w:i w:val="0"/>
          <w:color w:val="2A7438"/>
        </w:rPr>
        <w:t xml:space="preserve">, les éléments, les paramètres et les renseignements relatifs à leur rémunération selon la forme et en respect des exigences prévues </w:t>
      </w:r>
      <w:r w:rsidR="00E10A68" w:rsidRPr="00436EF0">
        <w:rPr>
          <w:i w:val="0"/>
          <w:color w:val="2A7438"/>
        </w:rPr>
        <w:t>aux</w:t>
      </w:r>
      <w:r w:rsidR="0054424C" w:rsidRPr="00436EF0">
        <w:rPr>
          <w:i w:val="0"/>
          <w:color w:val="2A7438"/>
        </w:rPr>
        <w:t xml:space="preserve"> instructions du MFQ p</w:t>
      </w:r>
      <w:r w:rsidR="00E10A68" w:rsidRPr="00436EF0">
        <w:rPr>
          <w:i w:val="0"/>
          <w:color w:val="2A7438"/>
        </w:rPr>
        <w:t>ubliées</w:t>
      </w:r>
      <w:r w:rsidR="00E10A68" w:rsidRPr="00495F9A">
        <w:rPr>
          <w:i w:val="0"/>
          <w:color w:val="2A7438"/>
        </w:rPr>
        <w:t xml:space="preserve"> sur son site Internet</w:t>
      </w:r>
      <w:bookmarkEnd w:id="103"/>
      <w:r w:rsidR="006C2C60" w:rsidRPr="00495F9A">
        <w:rPr>
          <w:i w:val="0"/>
          <w:color w:val="2A7438"/>
        </w:rPr>
        <w:t>;</w:t>
      </w:r>
      <w:r w:rsidR="007B07CD" w:rsidRPr="00E10A68">
        <w:rPr>
          <w:i w:val="0"/>
          <w:iCs/>
          <w:color w:val="2A7438"/>
        </w:rPr>
        <w:t xml:space="preserve"> </w:t>
      </w:r>
    </w:p>
    <w:p w14:paraId="21C7B506" w14:textId="3392ECF5" w:rsidR="007B07CD" w:rsidRPr="007076D7" w:rsidRDefault="00F10C0A" w:rsidP="00AB283C">
      <w:pPr>
        <w:pStyle w:val="Paragraphedeliste"/>
        <w:numPr>
          <w:ilvl w:val="0"/>
          <w:numId w:val="27"/>
        </w:numPr>
        <w:rPr>
          <w:rFonts w:ascii="Arial" w:eastAsia="Times New Roman" w:hAnsi="Arial" w:cs="Times New Roman"/>
          <w:color w:val="2A7438"/>
          <w:sz w:val="20"/>
          <w:szCs w:val="20"/>
          <w:lang w:eastAsia="fr-CA"/>
        </w:rPr>
      </w:pPr>
      <w:r>
        <w:rPr>
          <w:rFonts w:ascii="Arial" w:eastAsia="Times New Roman" w:hAnsi="Arial" w:cs="Times New Roman"/>
          <w:color w:val="2A7438"/>
          <w:sz w:val="20"/>
          <w:szCs w:val="20"/>
          <w:lang w:eastAsia="fr-CA"/>
        </w:rPr>
        <w:t>L</w:t>
      </w:r>
      <w:r w:rsidR="007B07CD" w:rsidRPr="007076D7">
        <w:rPr>
          <w:rFonts w:ascii="Arial" w:eastAsia="Times New Roman" w:hAnsi="Arial" w:cs="Times New Roman"/>
          <w:color w:val="2A7438"/>
          <w:sz w:val="20"/>
          <w:szCs w:val="20"/>
          <w:lang w:eastAsia="fr-CA"/>
        </w:rPr>
        <w:t>es honoraires octroyés à l’auditeur externe pour le contrat d’audit des états financiers et, le cas échéant, ceux octroyés pour l’ensemble des autres contrats que l’auditeur a exécutés pour la société</w:t>
      </w:r>
      <w:r w:rsidR="00152E47">
        <w:rPr>
          <w:rFonts w:ascii="Arial" w:eastAsia="Times New Roman" w:hAnsi="Arial" w:cs="Times New Roman"/>
          <w:color w:val="2A7438"/>
          <w:sz w:val="20"/>
          <w:szCs w:val="20"/>
          <w:lang w:eastAsia="fr-CA"/>
        </w:rPr>
        <w:t>.</w:t>
      </w:r>
    </w:p>
    <w:p w14:paraId="1A78DA57" w14:textId="0D33B69D" w:rsidR="00892A20" w:rsidRDefault="0042701F" w:rsidP="00892A2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13F160C2" w14:textId="77777777" w:rsidR="00A82BB5" w:rsidRPr="0042701F" w:rsidRDefault="00A82BB5" w:rsidP="00892A20"/>
    <w:p w14:paraId="295D0E2E" w14:textId="77777777" w:rsidR="00CB2070" w:rsidRPr="008E0B8E" w:rsidRDefault="00CB2070" w:rsidP="008E0B8E">
      <w:pPr>
        <w:rPr>
          <w:b/>
        </w:rPr>
      </w:pPr>
      <w:r w:rsidRPr="008E0B8E">
        <w:rPr>
          <w:b/>
        </w:rPr>
        <w:t>Renseignements supplémentaires</w:t>
      </w:r>
    </w:p>
    <w:p w14:paraId="71F5B4A1" w14:textId="77777777" w:rsidR="00CB2070" w:rsidRDefault="00CB2070" w:rsidP="001E1ABC">
      <w:pPr>
        <w:spacing w:before="0" w:after="0"/>
      </w:pPr>
      <w:r>
        <w:t>M</w:t>
      </w:r>
      <w:r w:rsidR="001E1ABC">
        <w:t>inistère des Finances</w:t>
      </w:r>
    </w:p>
    <w:p w14:paraId="1D3FCEA0" w14:textId="53B21B93" w:rsidR="00CA1D46" w:rsidRDefault="00CA1D46" w:rsidP="001E1ABC">
      <w:pPr>
        <w:spacing w:before="0" w:after="0"/>
      </w:pPr>
      <w:hyperlink r:id="rId50" w:history="1">
        <w:r w:rsidRPr="00E63213">
          <w:rPr>
            <w:rStyle w:val="Lienhypertexte"/>
          </w:rPr>
          <w:t>gouvernance@finances.gouv.qc.ca</w:t>
        </w:r>
      </w:hyperlink>
    </w:p>
    <w:p w14:paraId="22CB5329" w14:textId="27059C09" w:rsidR="00941B2D" w:rsidRPr="00C8082B" w:rsidRDefault="00941B2D" w:rsidP="001E1ABC">
      <w:pPr>
        <w:spacing w:before="0" w:after="0"/>
      </w:pPr>
      <w:r>
        <w:br w:type="page"/>
      </w:r>
    </w:p>
    <w:p w14:paraId="6D42140C" w14:textId="01042CE4" w:rsidR="00941B2D" w:rsidRDefault="00E51C2F" w:rsidP="00941B2D">
      <w:pPr>
        <w:pStyle w:val="Titre3"/>
      </w:pPr>
      <w:bookmarkStart w:id="104" w:name="_Toc126589710"/>
      <w:bookmarkStart w:id="105" w:name="_Toc159417880"/>
      <w:r>
        <w:lastRenderedPageBreak/>
        <w:t>4.</w:t>
      </w:r>
      <w:r w:rsidR="009B48B8">
        <w:t>8</w:t>
      </w:r>
      <w:r>
        <w:t xml:space="preserve"> </w:t>
      </w:r>
      <w:r w:rsidR="00B113E5">
        <w:tab/>
      </w:r>
      <w:r w:rsidR="009A6FE0">
        <w:t>All</w:t>
      </w:r>
      <w:r w:rsidR="00EC1AD6">
        <w:t>è</w:t>
      </w:r>
      <w:r w:rsidR="009A6FE0">
        <w:t>gement ré</w:t>
      </w:r>
      <w:r w:rsidR="00941B2D">
        <w:t>glementaire et administratif</w:t>
      </w:r>
      <w:bookmarkEnd w:id="104"/>
      <w:bookmarkEnd w:id="105"/>
    </w:p>
    <w:p w14:paraId="1B080D7E" w14:textId="7DE1341E" w:rsidR="00941B2D" w:rsidRDefault="003A1498" w:rsidP="00941B2D">
      <w:pPr>
        <w:pStyle w:val="Titre4"/>
      </w:pPr>
      <w:r>
        <w:t>Gouvernance</w:t>
      </w:r>
      <w:r w:rsidRPr="009F3309">
        <w:t xml:space="preserve"> </w:t>
      </w:r>
      <w:r w:rsidR="00941B2D" w:rsidRPr="009F3309">
        <w:t>réglementaire</w:t>
      </w:r>
    </w:p>
    <w:p w14:paraId="75C7028C" w14:textId="6D53FAA9" w:rsidR="003A1498" w:rsidRPr="007076D7" w:rsidRDefault="00B419CB" w:rsidP="003A1498">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F</w:t>
      </w:r>
      <w:r w:rsidR="003A1498" w:rsidRPr="007076D7">
        <w:rPr>
          <w:i w:val="0"/>
          <w:iCs/>
          <w:color w:val="2A7438"/>
        </w:rPr>
        <w:t>aire état du rôle de régulateur exercé par</w:t>
      </w:r>
      <w:r w:rsidR="00263B5C" w:rsidRPr="007076D7">
        <w:rPr>
          <w:i w:val="0"/>
          <w:iCs/>
          <w:color w:val="2A7438"/>
        </w:rPr>
        <w:t xml:space="preserve"> un ministère ou un </w:t>
      </w:r>
      <w:r w:rsidR="003A1498" w:rsidRPr="007076D7">
        <w:rPr>
          <w:i w:val="0"/>
          <w:iCs/>
          <w:color w:val="2A7438"/>
        </w:rPr>
        <w:t>organisme auprès des entreprises (le cas échéant) et de l’engagement organisationnel dans la réduction du fardeau réglementaire et administratif des entreprises. Si l’organisme n’exerce aucun rôle régulateur envers les entreprises (</w:t>
      </w:r>
      <w:r w:rsidR="00442544" w:rsidRPr="007076D7">
        <w:rPr>
          <w:i w:val="0"/>
          <w:iCs/>
          <w:color w:val="2A7438"/>
        </w:rPr>
        <w:t>c.-à-d.</w:t>
      </w:r>
      <w:r w:rsidR="003A1498" w:rsidRPr="007076D7">
        <w:rPr>
          <w:i w:val="0"/>
          <w:iCs/>
          <w:color w:val="2A7438"/>
        </w:rPr>
        <w:t xml:space="preserve"> aucune loi </w:t>
      </w:r>
      <w:r w:rsidR="00442544" w:rsidRPr="007076D7">
        <w:rPr>
          <w:i w:val="0"/>
          <w:iCs/>
          <w:color w:val="2A7438"/>
        </w:rPr>
        <w:t>ni aucun</w:t>
      </w:r>
      <w:r w:rsidR="003A1498" w:rsidRPr="007076D7">
        <w:rPr>
          <w:i w:val="0"/>
          <w:iCs/>
          <w:color w:val="2A7438"/>
        </w:rPr>
        <w:t xml:space="preserve"> règlement ayant une incidence potentielle envers les entreprises), préciser cette situation, sans </w:t>
      </w:r>
      <w:r w:rsidR="002C753C" w:rsidRPr="007076D7">
        <w:rPr>
          <w:i w:val="0"/>
          <w:iCs/>
          <w:color w:val="2A7438"/>
        </w:rPr>
        <w:t xml:space="preserve">remplir </w:t>
      </w:r>
      <w:r w:rsidR="003A1498" w:rsidRPr="007076D7">
        <w:rPr>
          <w:i w:val="0"/>
          <w:iCs/>
          <w:color w:val="2A7438"/>
        </w:rPr>
        <w:t>les autres sous-sections de la présente rubrique.</w:t>
      </w:r>
    </w:p>
    <w:p w14:paraId="6EB9BCDA" w14:textId="020A28F6" w:rsidR="003A1498" w:rsidRPr="007076D7" w:rsidRDefault="003A1498" w:rsidP="003A1498">
      <w:pPr>
        <w:pStyle w:val="Instructions"/>
        <w:ind w:left="708"/>
        <w:rPr>
          <w:i w:val="0"/>
          <w:iCs/>
          <w:color w:val="2A7438"/>
        </w:rPr>
      </w:pPr>
      <w:r w:rsidRPr="007076D7">
        <w:rPr>
          <w:i w:val="0"/>
          <w:iCs/>
          <w:color w:val="2A7438"/>
        </w:rPr>
        <w:t>Exemple</w:t>
      </w:r>
      <w:r w:rsidR="00EC1AD6" w:rsidRPr="007076D7">
        <w:rPr>
          <w:i w:val="0"/>
          <w:iCs/>
          <w:color w:val="2A7438"/>
        </w:rPr>
        <w:t> </w:t>
      </w:r>
      <w:r w:rsidRPr="007076D7">
        <w:rPr>
          <w:i w:val="0"/>
          <w:iCs/>
          <w:color w:val="2A7438"/>
        </w:rPr>
        <w:t>1</w:t>
      </w:r>
      <w:r w:rsidR="006C2C60">
        <w:rPr>
          <w:i w:val="0"/>
          <w:iCs/>
          <w:color w:val="2A7438"/>
        </w:rPr>
        <w:t> :</w:t>
      </w:r>
      <w:r w:rsidRPr="007076D7">
        <w:rPr>
          <w:i w:val="0"/>
          <w:iCs/>
          <w:color w:val="2A7438"/>
        </w:rPr>
        <w:t xml:space="preserve"> Les lois et règlements sous la responsabilité du ministère XYZ ont une incidence sur les entreprises québécoises, en particulier celles des secteurs ABC et DEF. Dans le cadre de sa gouvernance réglementaire, le ministère XYZ met en application les fondements, </w:t>
      </w:r>
      <w:r w:rsidR="002C753C" w:rsidRPr="007076D7">
        <w:rPr>
          <w:i w:val="0"/>
          <w:iCs/>
          <w:color w:val="2A7438"/>
        </w:rPr>
        <w:t xml:space="preserve">les </w:t>
      </w:r>
      <w:r w:rsidRPr="007076D7">
        <w:rPr>
          <w:i w:val="0"/>
          <w:iCs/>
          <w:color w:val="2A7438"/>
        </w:rPr>
        <w:t xml:space="preserve">principes et </w:t>
      </w:r>
      <w:r w:rsidR="002C753C" w:rsidRPr="007076D7">
        <w:rPr>
          <w:i w:val="0"/>
          <w:iCs/>
          <w:color w:val="2A7438"/>
        </w:rPr>
        <w:t xml:space="preserve">les </w:t>
      </w:r>
      <w:r w:rsidRPr="007076D7">
        <w:rPr>
          <w:i w:val="0"/>
          <w:iCs/>
          <w:color w:val="2A7438"/>
        </w:rPr>
        <w:t>clauses prescrites à la Politique gouvernementale sur l</w:t>
      </w:r>
      <w:r w:rsidR="00EC1AD6" w:rsidRPr="007076D7">
        <w:rPr>
          <w:i w:val="0"/>
          <w:iCs/>
          <w:color w:val="2A7438"/>
        </w:rPr>
        <w:t>’</w:t>
      </w:r>
      <w:r w:rsidRPr="007076D7">
        <w:rPr>
          <w:i w:val="0"/>
          <w:iCs/>
          <w:color w:val="2A7438"/>
        </w:rPr>
        <w:t>allègement réglementaire et administratif (décret</w:t>
      </w:r>
      <w:r w:rsidR="00EC1AD6" w:rsidRPr="007076D7">
        <w:rPr>
          <w:i w:val="0"/>
          <w:iCs/>
          <w:color w:val="2A7438"/>
        </w:rPr>
        <w:t> </w:t>
      </w:r>
      <w:r w:rsidRPr="007076D7">
        <w:rPr>
          <w:i w:val="0"/>
          <w:iCs/>
          <w:color w:val="2A7438"/>
        </w:rPr>
        <w:t>1668-2022) lors de l</w:t>
      </w:r>
      <w:r w:rsidR="00EC1AD6" w:rsidRPr="007076D7">
        <w:rPr>
          <w:i w:val="0"/>
          <w:iCs/>
          <w:color w:val="2A7438"/>
        </w:rPr>
        <w:t>’</w:t>
      </w:r>
      <w:r w:rsidRPr="007076D7">
        <w:rPr>
          <w:i w:val="0"/>
          <w:iCs/>
          <w:color w:val="2A7438"/>
        </w:rPr>
        <w:t xml:space="preserve">élaboration ou </w:t>
      </w:r>
      <w:r w:rsidR="002C753C" w:rsidRPr="007076D7">
        <w:rPr>
          <w:i w:val="0"/>
          <w:iCs/>
          <w:color w:val="2A7438"/>
        </w:rPr>
        <w:t xml:space="preserve">de </w:t>
      </w:r>
      <w:r w:rsidRPr="007076D7">
        <w:rPr>
          <w:i w:val="0"/>
          <w:iCs/>
          <w:color w:val="2A7438"/>
        </w:rPr>
        <w:t>la révision des composantes de son cadre légal et réglementaire.</w:t>
      </w:r>
    </w:p>
    <w:p w14:paraId="668EEB1B" w14:textId="4A65F8C1" w:rsidR="003A1498" w:rsidRPr="007076D7" w:rsidRDefault="003A1498" w:rsidP="003A1498">
      <w:pPr>
        <w:pStyle w:val="Instructions"/>
        <w:ind w:left="708"/>
        <w:rPr>
          <w:i w:val="0"/>
          <w:iCs/>
          <w:color w:val="2A7438"/>
        </w:rPr>
      </w:pPr>
      <w:r w:rsidRPr="007076D7">
        <w:rPr>
          <w:i w:val="0"/>
          <w:iCs/>
          <w:color w:val="2A7438"/>
        </w:rPr>
        <w:t>Exemple</w:t>
      </w:r>
      <w:r w:rsidR="00EC1AD6" w:rsidRPr="007076D7">
        <w:rPr>
          <w:i w:val="0"/>
          <w:iCs/>
          <w:color w:val="2A7438"/>
        </w:rPr>
        <w:t> </w:t>
      </w:r>
      <w:r w:rsidRPr="007076D7">
        <w:rPr>
          <w:i w:val="0"/>
          <w:iCs/>
          <w:color w:val="2A7438"/>
        </w:rPr>
        <w:t>2</w:t>
      </w:r>
      <w:r w:rsidR="006C2C60">
        <w:rPr>
          <w:i w:val="0"/>
          <w:iCs/>
          <w:color w:val="2A7438"/>
        </w:rPr>
        <w:t> :</w:t>
      </w:r>
      <w:r w:rsidRPr="007076D7">
        <w:rPr>
          <w:i w:val="0"/>
          <w:iCs/>
          <w:color w:val="2A7438"/>
        </w:rPr>
        <w:t xml:space="preserve"> Les lois et règlements sous la responsabilité du ministère XYZ n’ont aucune incidence sur les entreprises québécoises.</w:t>
      </w:r>
    </w:p>
    <w:p w14:paraId="15298B05" w14:textId="77777777" w:rsidR="003A1498" w:rsidRPr="007076D7" w:rsidRDefault="003A1498" w:rsidP="00941B2D">
      <w:pPr>
        <w:pStyle w:val="Instructions"/>
        <w:rPr>
          <w:i w:val="0"/>
          <w:iCs/>
          <w:color w:val="2A7438"/>
        </w:rPr>
      </w:pPr>
    </w:p>
    <w:p w14:paraId="4169E68A" w14:textId="1ABAA165" w:rsidR="00941B2D" w:rsidRDefault="00941B2D" w:rsidP="00941B2D">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7E3BFD8B" w14:textId="77777777" w:rsidR="003A1498" w:rsidRPr="005A0B56" w:rsidRDefault="003A1498" w:rsidP="003A1498">
      <w:pPr>
        <w:pStyle w:val="Instructionsdesection"/>
        <w:rPr>
          <w:b w:val="0"/>
          <w:bCs/>
        </w:rPr>
      </w:pPr>
    </w:p>
    <w:p w14:paraId="5E7AB6CE" w14:textId="26143A07" w:rsidR="003A1498" w:rsidRPr="001240A5" w:rsidRDefault="003A1498" w:rsidP="003A1498">
      <w:pPr>
        <w:pStyle w:val="Titre5"/>
      </w:pPr>
      <w:r>
        <w:t>Application de la</w:t>
      </w:r>
      <w:r w:rsidR="00152E47">
        <w:t xml:space="preserve"> </w:t>
      </w:r>
      <w:r>
        <w:t xml:space="preserve">règle du </w:t>
      </w:r>
      <w:r w:rsidR="006C2C60">
        <w:t>« </w:t>
      </w:r>
      <w:r>
        <w:t>un pour un</w:t>
      </w:r>
      <w:r w:rsidR="006C2C60">
        <w:t> »</w:t>
      </w:r>
    </w:p>
    <w:p w14:paraId="24C3D9AD" w14:textId="7102E93E" w:rsidR="003A1498" w:rsidRPr="007076D7" w:rsidRDefault="00B419CB" w:rsidP="003A1498">
      <w:pPr>
        <w:pStyle w:val="Instructions"/>
        <w:rPr>
          <w:b/>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L</w:t>
      </w:r>
      <w:r w:rsidR="003A1498" w:rsidRPr="007076D7">
        <w:rPr>
          <w:i w:val="0"/>
          <w:iCs/>
          <w:color w:val="2A7438"/>
        </w:rPr>
        <w:t>es organismes qui sont visés à l’annexe</w:t>
      </w:r>
      <w:r w:rsidR="00EC1AD6" w:rsidRPr="007076D7">
        <w:rPr>
          <w:i w:val="0"/>
          <w:iCs/>
          <w:color w:val="2A7438"/>
        </w:rPr>
        <w:t> </w:t>
      </w:r>
      <w:r w:rsidR="003A1498" w:rsidRPr="007076D7">
        <w:rPr>
          <w:i w:val="0"/>
          <w:iCs/>
          <w:color w:val="2A7438"/>
        </w:rPr>
        <w:t>1 de la Politique gouvernementale sur l</w:t>
      </w:r>
      <w:r w:rsidR="00EC1AD6" w:rsidRPr="007076D7">
        <w:rPr>
          <w:i w:val="0"/>
          <w:iCs/>
          <w:color w:val="2A7438"/>
        </w:rPr>
        <w:t>’</w:t>
      </w:r>
      <w:r w:rsidR="003A1498" w:rsidRPr="007076D7">
        <w:rPr>
          <w:i w:val="0"/>
          <w:iCs/>
          <w:color w:val="2A7438"/>
        </w:rPr>
        <w:t>allègement réglementaire et administratif (décret</w:t>
      </w:r>
      <w:r w:rsidR="00EC1AD6" w:rsidRPr="007076D7">
        <w:rPr>
          <w:i w:val="0"/>
          <w:iCs/>
          <w:color w:val="2A7438"/>
        </w:rPr>
        <w:t> </w:t>
      </w:r>
      <w:r w:rsidR="003A1498" w:rsidRPr="007076D7">
        <w:rPr>
          <w:i w:val="0"/>
          <w:iCs/>
          <w:color w:val="2A7438"/>
        </w:rPr>
        <w:t xml:space="preserve">1668-2022) sont assujettis à la règle du </w:t>
      </w:r>
      <w:r w:rsidR="006C2C60">
        <w:rPr>
          <w:i w:val="0"/>
          <w:iCs/>
          <w:color w:val="2A7438"/>
        </w:rPr>
        <w:t>« </w:t>
      </w:r>
      <w:r w:rsidR="003A1498" w:rsidRPr="007076D7">
        <w:rPr>
          <w:i w:val="0"/>
          <w:iCs/>
          <w:color w:val="2A7438"/>
        </w:rPr>
        <w:t>un pour un</w:t>
      </w:r>
      <w:r w:rsidR="006C2C60">
        <w:rPr>
          <w:i w:val="0"/>
          <w:iCs/>
          <w:color w:val="2A7438"/>
        </w:rPr>
        <w:t> »</w:t>
      </w:r>
      <w:r w:rsidR="003A1498" w:rsidRPr="007076D7">
        <w:rPr>
          <w:i w:val="0"/>
          <w:iCs/>
          <w:color w:val="2A7438"/>
        </w:rPr>
        <w:t xml:space="preserve"> et doivent présenter les résultats atteints en ce qui a trait à cette exigence gouvernementale.</w:t>
      </w:r>
    </w:p>
    <w:p w14:paraId="0882775A" w14:textId="50461175" w:rsidR="003A1498" w:rsidRDefault="003A1498" w:rsidP="003A1498">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B188C46" w14:textId="77777777" w:rsidR="003A1498" w:rsidRDefault="003A1498" w:rsidP="003A1498"/>
    <w:p w14:paraId="1F4ABB91" w14:textId="77777777" w:rsidR="003A1498" w:rsidRDefault="003A1498" w:rsidP="003A1498">
      <w:pPr>
        <w:pStyle w:val="Titre4"/>
      </w:pPr>
      <w:r>
        <w:t>Réalisations et résultats</w:t>
      </w:r>
    </w:p>
    <w:p w14:paraId="110A7AE7" w14:textId="00291C3C" w:rsidR="003A1498" w:rsidRPr="007076D7" w:rsidRDefault="00B419CB" w:rsidP="003A1498">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152E47">
        <w:rPr>
          <w:i w:val="0"/>
          <w:iCs/>
          <w:color w:val="2A7438"/>
        </w:rPr>
        <w:t>D</w:t>
      </w:r>
      <w:r w:rsidR="003A1498" w:rsidRPr="007076D7">
        <w:rPr>
          <w:i w:val="0"/>
          <w:iCs/>
          <w:color w:val="2A7438"/>
        </w:rPr>
        <w:t>ans les deux sous-sections qui suivent, les organismes doivent faire état des réalisations et des résultats obtenus sur le plan de l’allègement réglementaire et administratif. Ces réalisations doivent couvrir</w:t>
      </w:r>
      <w:r w:rsidR="006C2C60">
        <w:rPr>
          <w:i w:val="0"/>
          <w:iCs/>
          <w:color w:val="2A7438"/>
        </w:rPr>
        <w:t> :</w:t>
      </w:r>
    </w:p>
    <w:p w14:paraId="5A199F7F" w14:textId="3ED43F57" w:rsidR="003A1498" w:rsidRPr="007076D7" w:rsidRDefault="002C753C" w:rsidP="00AB283C">
      <w:pPr>
        <w:pStyle w:val="Instructions"/>
        <w:numPr>
          <w:ilvl w:val="0"/>
          <w:numId w:val="33"/>
        </w:numPr>
        <w:rPr>
          <w:i w:val="0"/>
          <w:iCs/>
          <w:color w:val="2A7438"/>
        </w:rPr>
      </w:pPr>
      <w:proofErr w:type="gramStart"/>
      <w:r w:rsidRPr="007076D7">
        <w:rPr>
          <w:i w:val="0"/>
          <w:iCs/>
          <w:color w:val="2A7438"/>
        </w:rPr>
        <w:t>l</w:t>
      </w:r>
      <w:r w:rsidR="003A1498" w:rsidRPr="007076D7">
        <w:rPr>
          <w:i w:val="0"/>
          <w:iCs/>
          <w:color w:val="2A7438"/>
        </w:rPr>
        <w:t>es</w:t>
      </w:r>
      <w:proofErr w:type="gramEnd"/>
      <w:r w:rsidR="003A1498" w:rsidRPr="007076D7">
        <w:rPr>
          <w:i w:val="0"/>
          <w:iCs/>
          <w:color w:val="2A7438"/>
        </w:rPr>
        <w:t xml:space="preserve"> mesures issues </w:t>
      </w:r>
      <w:r w:rsidR="001739C6">
        <w:rPr>
          <w:i w:val="0"/>
          <w:iCs/>
          <w:color w:val="2A7438"/>
        </w:rPr>
        <w:t>du</w:t>
      </w:r>
      <w:r w:rsidR="001739C6" w:rsidRPr="007076D7">
        <w:rPr>
          <w:i w:val="0"/>
          <w:iCs/>
          <w:color w:val="2A7438"/>
        </w:rPr>
        <w:t xml:space="preserve"> </w:t>
      </w:r>
      <w:r w:rsidR="004101A1" w:rsidRPr="00A04956">
        <w:rPr>
          <w:color w:val="2A7438"/>
        </w:rPr>
        <w:t>P</w:t>
      </w:r>
      <w:r w:rsidR="003A1498" w:rsidRPr="00A04956">
        <w:rPr>
          <w:color w:val="2A7438"/>
        </w:rPr>
        <w:t>lan d</w:t>
      </w:r>
      <w:r w:rsidR="00EC1AD6" w:rsidRPr="00A04956">
        <w:rPr>
          <w:color w:val="2A7438"/>
        </w:rPr>
        <w:t>’</w:t>
      </w:r>
      <w:r w:rsidR="003A1498" w:rsidRPr="00A04956">
        <w:rPr>
          <w:color w:val="2A7438"/>
        </w:rPr>
        <w:t>action gouvernementa</w:t>
      </w:r>
      <w:r w:rsidR="001739C6" w:rsidRPr="00A04956">
        <w:rPr>
          <w:color w:val="2A7438"/>
        </w:rPr>
        <w:t>l</w:t>
      </w:r>
      <w:r w:rsidR="003A1498" w:rsidRPr="00A04956">
        <w:rPr>
          <w:color w:val="2A7438"/>
        </w:rPr>
        <w:t xml:space="preserve"> en</w:t>
      </w:r>
      <w:r w:rsidR="001739C6" w:rsidRPr="00A04956">
        <w:rPr>
          <w:color w:val="2A7438"/>
        </w:rPr>
        <w:t xml:space="preserve"> matière d’</w:t>
      </w:r>
      <w:r w:rsidR="003A1498" w:rsidRPr="00A04956">
        <w:rPr>
          <w:color w:val="2A7438"/>
        </w:rPr>
        <w:t xml:space="preserve">allègement réglementaire </w:t>
      </w:r>
      <w:r w:rsidR="001739C6" w:rsidRPr="00436EF0">
        <w:rPr>
          <w:color w:val="2A7438"/>
        </w:rPr>
        <w:t>et administratif 2020-2025</w:t>
      </w:r>
      <w:r w:rsidR="001739C6">
        <w:rPr>
          <w:i w:val="0"/>
          <w:iCs/>
          <w:color w:val="2A7438"/>
        </w:rPr>
        <w:t>;</w:t>
      </w:r>
    </w:p>
    <w:p w14:paraId="2408B217" w14:textId="18E8FA45" w:rsidR="003A1498" w:rsidRPr="007076D7" w:rsidRDefault="002C753C" w:rsidP="00AB283C">
      <w:pPr>
        <w:pStyle w:val="Instructions"/>
        <w:numPr>
          <w:ilvl w:val="0"/>
          <w:numId w:val="33"/>
        </w:numPr>
        <w:rPr>
          <w:i w:val="0"/>
          <w:iCs/>
          <w:color w:val="2A7438"/>
        </w:rPr>
      </w:pPr>
      <w:proofErr w:type="gramStart"/>
      <w:r w:rsidRPr="007076D7">
        <w:rPr>
          <w:i w:val="0"/>
          <w:iCs/>
          <w:color w:val="2A7438"/>
        </w:rPr>
        <w:t>l</w:t>
      </w:r>
      <w:r w:rsidR="003A1498" w:rsidRPr="007076D7">
        <w:rPr>
          <w:i w:val="0"/>
          <w:iCs/>
          <w:color w:val="2A7438"/>
        </w:rPr>
        <w:t>es</w:t>
      </w:r>
      <w:proofErr w:type="gramEnd"/>
      <w:r w:rsidR="003A1498" w:rsidRPr="007076D7">
        <w:rPr>
          <w:i w:val="0"/>
          <w:iCs/>
          <w:color w:val="2A7438"/>
        </w:rPr>
        <w:t xml:space="preserve"> mesures </w:t>
      </w:r>
      <w:r w:rsidRPr="007076D7">
        <w:rPr>
          <w:i w:val="0"/>
          <w:iCs/>
          <w:color w:val="2A7438"/>
        </w:rPr>
        <w:t>relatives aux</w:t>
      </w:r>
      <w:r w:rsidR="003A1498" w:rsidRPr="007076D7">
        <w:rPr>
          <w:i w:val="0"/>
          <w:iCs/>
          <w:color w:val="2A7438"/>
        </w:rPr>
        <w:t xml:space="preserve"> omnibus annuels en allègement réglementaire;</w:t>
      </w:r>
    </w:p>
    <w:p w14:paraId="7CA4E5DB" w14:textId="00AFDB2B" w:rsidR="003A1498" w:rsidRPr="007076D7" w:rsidRDefault="002C753C" w:rsidP="00AB283C">
      <w:pPr>
        <w:pStyle w:val="Instructions"/>
        <w:numPr>
          <w:ilvl w:val="0"/>
          <w:numId w:val="33"/>
        </w:numPr>
        <w:rPr>
          <w:i w:val="0"/>
          <w:iCs/>
          <w:color w:val="2A7438"/>
        </w:rPr>
      </w:pPr>
      <w:proofErr w:type="gramStart"/>
      <w:r w:rsidRPr="007076D7">
        <w:rPr>
          <w:i w:val="0"/>
          <w:iCs/>
          <w:color w:val="2A7438"/>
        </w:rPr>
        <w:t>t</w:t>
      </w:r>
      <w:r w:rsidR="003A1498" w:rsidRPr="007076D7">
        <w:rPr>
          <w:i w:val="0"/>
          <w:iCs/>
          <w:color w:val="2A7438"/>
        </w:rPr>
        <w:t>oute</w:t>
      </w:r>
      <w:proofErr w:type="gramEnd"/>
      <w:r w:rsidR="003A1498" w:rsidRPr="007076D7">
        <w:rPr>
          <w:i w:val="0"/>
          <w:iCs/>
          <w:color w:val="2A7438"/>
        </w:rPr>
        <w:t xml:space="preserve"> autre mesure en allègement réglementaire réalisée à l’initiative de l’organisme.</w:t>
      </w:r>
    </w:p>
    <w:p w14:paraId="04CE6D19" w14:textId="6509F387" w:rsidR="003A1498" w:rsidRDefault="003A1498" w:rsidP="00941B2D"/>
    <w:p w14:paraId="5D9A8E25" w14:textId="41E0142C" w:rsidR="003A1498" w:rsidRDefault="00EC1AD6" w:rsidP="003A1498">
      <w:pPr>
        <w:pStyle w:val="Titre5"/>
      </w:pPr>
      <w:r>
        <w:t>Allègement</w:t>
      </w:r>
      <w:r w:rsidR="003A1498" w:rsidRPr="009F3309">
        <w:t xml:space="preserve"> réglementaire</w:t>
      </w:r>
    </w:p>
    <w:p w14:paraId="0D4C1236" w14:textId="271522BD" w:rsidR="003A1498" w:rsidRPr="007076D7" w:rsidRDefault="00A30404" w:rsidP="003A1498">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C11E78">
        <w:rPr>
          <w:i w:val="0"/>
          <w:iCs/>
          <w:color w:val="2A7438"/>
        </w:rPr>
        <w:t>F</w:t>
      </w:r>
      <w:r w:rsidR="003A1498" w:rsidRPr="007076D7">
        <w:rPr>
          <w:i w:val="0"/>
          <w:iCs/>
          <w:color w:val="2A7438"/>
        </w:rPr>
        <w:t>aire état des actions entreprises et des résultats obtenus sur le plan de l’all</w:t>
      </w:r>
      <w:r w:rsidR="00EC1AD6" w:rsidRPr="007076D7">
        <w:rPr>
          <w:i w:val="0"/>
          <w:iCs/>
          <w:color w:val="2A7438"/>
        </w:rPr>
        <w:t>è</w:t>
      </w:r>
      <w:r w:rsidR="003A1498" w:rsidRPr="007076D7">
        <w:rPr>
          <w:i w:val="0"/>
          <w:iCs/>
          <w:color w:val="2A7438"/>
        </w:rPr>
        <w:t>gement du fardeau lié à la réglementation.</w:t>
      </w:r>
    </w:p>
    <w:p w14:paraId="3A636341" w14:textId="7AB116AC" w:rsidR="003A1498" w:rsidRPr="007076D7" w:rsidRDefault="003A1498" w:rsidP="003A1498">
      <w:pPr>
        <w:pStyle w:val="Instructions"/>
        <w:rPr>
          <w:i w:val="0"/>
          <w:iCs/>
          <w:color w:val="2A7438"/>
        </w:rPr>
      </w:pPr>
      <w:r w:rsidRPr="007076D7">
        <w:rPr>
          <w:i w:val="0"/>
          <w:iCs/>
          <w:color w:val="2A7438"/>
        </w:rPr>
        <w:t>Préciser la mesure dans laquelle les engagements publics ou, le cas échéant, ceux de tout plan d’action gouvernemental en matière d’all</w:t>
      </w:r>
      <w:r w:rsidR="00EC1AD6" w:rsidRPr="007076D7">
        <w:rPr>
          <w:i w:val="0"/>
          <w:iCs/>
          <w:color w:val="2A7438"/>
        </w:rPr>
        <w:t>è</w:t>
      </w:r>
      <w:r w:rsidRPr="007076D7">
        <w:rPr>
          <w:i w:val="0"/>
          <w:iCs/>
          <w:color w:val="2A7438"/>
        </w:rPr>
        <w:t xml:space="preserve">gement réglementaire et administratif ont été respectés. </w:t>
      </w:r>
    </w:p>
    <w:p w14:paraId="11E392F3" w14:textId="0AB30886" w:rsidR="003A1498" w:rsidRPr="007076D7" w:rsidRDefault="003A1498" w:rsidP="003A1498">
      <w:pPr>
        <w:pStyle w:val="Instructions"/>
        <w:rPr>
          <w:i w:val="0"/>
          <w:iCs/>
          <w:color w:val="2A7438"/>
        </w:rPr>
      </w:pPr>
      <w:r w:rsidRPr="007076D7">
        <w:rPr>
          <w:i w:val="0"/>
          <w:iCs/>
          <w:color w:val="2A7438"/>
        </w:rPr>
        <w:lastRenderedPageBreak/>
        <w:t>Faire état de tout exercice de révision de règles de nature législative ou réglementaire qui a fait l’objet d’un engagement public, ou encore d’un projet de loi de type omnibus. À cet égard, faire état, notamment, des lois et des règlements qui ont été révisés.</w:t>
      </w:r>
    </w:p>
    <w:p w14:paraId="6289420D" w14:textId="77777777" w:rsidR="003A1498" w:rsidRPr="007076D7" w:rsidRDefault="003A1498" w:rsidP="003A1498">
      <w:pPr>
        <w:pStyle w:val="Instructions"/>
        <w:rPr>
          <w:i w:val="0"/>
          <w:iCs/>
          <w:color w:val="2A7438"/>
        </w:rPr>
      </w:pPr>
    </w:p>
    <w:p w14:paraId="46B7DB64" w14:textId="77777777" w:rsidR="003A1498" w:rsidRDefault="003A1498" w:rsidP="003A1498">
      <w:r w:rsidRPr="004B5E2D">
        <w:t>Insére</w:t>
      </w:r>
      <w:r>
        <w:t>r</w:t>
      </w:r>
      <w:r w:rsidRPr="004B5E2D">
        <w:t xml:space="preserve"> </w:t>
      </w:r>
      <w:r>
        <w:t>le</w:t>
      </w:r>
      <w:r w:rsidRPr="004B5E2D">
        <w:t xml:space="preserve"> texte </w:t>
      </w:r>
      <w:r>
        <w:t>en utilisant</w:t>
      </w:r>
      <w:r w:rsidRPr="004B5E2D">
        <w:t xml:space="preserve"> le style </w:t>
      </w:r>
      <w:r>
        <w:t>Normal</w:t>
      </w:r>
      <w:r w:rsidRPr="00867751">
        <w:t>.</w:t>
      </w:r>
    </w:p>
    <w:p w14:paraId="49D0780E" w14:textId="77777777" w:rsidR="003A1498" w:rsidRDefault="003A1498" w:rsidP="00941B2D"/>
    <w:p w14:paraId="16BE01E5" w14:textId="703AFCC6" w:rsidR="00941B2D" w:rsidRDefault="00EC1AD6" w:rsidP="00263B5C">
      <w:pPr>
        <w:pStyle w:val="Titre5"/>
      </w:pPr>
      <w:r w:rsidRPr="00BF4048">
        <w:t>Allègement</w:t>
      </w:r>
      <w:r w:rsidR="00941B2D" w:rsidRPr="00BF4048">
        <w:t xml:space="preserve"> administratif</w:t>
      </w:r>
    </w:p>
    <w:p w14:paraId="125B65CB" w14:textId="67FBB306" w:rsidR="00941B2D" w:rsidRPr="007076D7" w:rsidRDefault="00A30404" w:rsidP="00941B2D">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C11E78">
        <w:rPr>
          <w:i w:val="0"/>
          <w:iCs/>
          <w:color w:val="2A7438"/>
        </w:rPr>
        <w:t>I</w:t>
      </w:r>
      <w:r w:rsidR="00941B2D" w:rsidRPr="007076D7">
        <w:rPr>
          <w:i w:val="0"/>
          <w:iCs/>
          <w:color w:val="2A7438"/>
        </w:rPr>
        <w:t>ndiquer les actions entreprises et les</w:t>
      </w:r>
      <w:r w:rsidR="00941B2D" w:rsidRPr="007076D7">
        <w:rPr>
          <w:i w:val="0"/>
          <w:iCs/>
          <w:color w:val="2A7438"/>
          <w:w w:val="99"/>
        </w:rPr>
        <w:t xml:space="preserve"> </w:t>
      </w:r>
      <w:r w:rsidR="00941B2D" w:rsidRPr="007076D7">
        <w:rPr>
          <w:i w:val="0"/>
          <w:iCs/>
          <w:color w:val="2A7438"/>
        </w:rPr>
        <w:t>résultats obtenus sur le plan de l’all</w:t>
      </w:r>
      <w:r w:rsidR="00EC1AD6" w:rsidRPr="007076D7">
        <w:rPr>
          <w:i w:val="0"/>
          <w:iCs/>
          <w:color w:val="2A7438"/>
        </w:rPr>
        <w:t>è</w:t>
      </w:r>
      <w:r w:rsidR="00941B2D" w:rsidRPr="007076D7">
        <w:rPr>
          <w:i w:val="0"/>
          <w:iCs/>
          <w:color w:val="2A7438"/>
        </w:rPr>
        <w:t>gement administratif, notamment en ce qui a trait</w:t>
      </w:r>
      <w:r w:rsidR="006C2C60">
        <w:rPr>
          <w:i w:val="0"/>
          <w:iCs/>
          <w:color w:val="2A7438"/>
        </w:rPr>
        <w:t> :</w:t>
      </w:r>
    </w:p>
    <w:p w14:paraId="4F99F717" w14:textId="77777777" w:rsidR="00941B2D" w:rsidRPr="007076D7" w:rsidRDefault="00941B2D" w:rsidP="00CC3E8C">
      <w:pPr>
        <w:pStyle w:val="Instructions"/>
        <w:numPr>
          <w:ilvl w:val="0"/>
          <w:numId w:val="9"/>
        </w:numPr>
        <w:rPr>
          <w:i w:val="0"/>
          <w:iCs/>
          <w:color w:val="2A7438"/>
        </w:rPr>
      </w:pPr>
      <w:proofErr w:type="gramStart"/>
      <w:r w:rsidRPr="007076D7">
        <w:rPr>
          <w:i w:val="0"/>
          <w:iCs/>
          <w:color w:val="2A7438"/>
        </w:rPr>
        <w:t>à</w:t>
      </w:r>
      <w:proofErr w:type="gramEnd"/>
      <w:r w:rsidRPr="007076D7">
        <w:rPr>
          <w:i w:val="0"/>
          <w:iCs/>
          <w:color w:val="2A7438"/>
        </w:rPr>
        <w:t xml:space="preserve"> la flexibilité accrue des exigences (fréquence, étalement);</w:t>
      </w:r>
    </w:p>
    <w:p w14:paraId="60A91D99" w14:textId="77777777" w:rsidR="00941B2D" w:rsidRPr="007076D7" w:rsidRDefault="00941B2D" w:rsidP="00CC3E8C">
      <w:pPr>
        <w:pStyle w:val="Instructions"/>
        <w:numPr>
          <w:ilvl w:val="0"/>
          <w:numId w:val="9"/>
        </w:numPr>
        <w:rPr>
          <w:i w:val="0"/>
          <w:iCs/>
          <w:color w:val="2A7438"/>
        </w:rPr>
      </w:pPr>
      <w:proofErr w:type="gramStart"/>
      <w:r w:rsidRPr="007076D7">
        <w:rPr>
          <w:i w:val="0"/>
          <w:iCs/>
          <w:color w:val="2A7438"/>
        </w:rPr>
        <w:t>à</w:t>
      </w:r>
      <w:proofErr w:type="gramEnd"/>
      <w:r w:rsidRPr="007076D7">
        <w:rPr>
          <w:i w:val="0"/>
          <w:iCs/>
          <w:color w:val="2A7438"/>
        </w:rPr>
        <w:t xml:space="preserve"> la clarification du langage et de la documentation;</w:t>
      </w:r>
    </w:p>
    <w:p w14:paraId="52E1542B" w14:textId="77777777" w:rsidR="00941B2D" w:rsidRPr="007076D7" w:rsidRDefault="00941B2D" w:rsidP="00CC3E8C">
      <w:pPr>
        <w:pStyle w:val="Instructions"/>
        <w:numPr>
          <w:ilvl w:val="0"/>
          <w:numId w:val="9"/>
        </w:numPr>
        <w:rPr>
          <w:i w:val="0"/>
          <w:iCs/>
          <w:color w:val="2A7438"/>
        </w:rPr>
      </w:pPr>
      <w:proofErr w:type="gramStart"/>
      <w:r w:rsidRPr="007076D7">
        <w:rPr>
          <w:i w:val="0"/>
          <w:iCs/>
          <w:color w:val="2A7438"/>
        </w:rPr>
        <w:t>à</w:t>
      </w:r>
      <w:proofErr w:type="gramEnd"/>
      <w:r w:rsidRPr="007076D7">
        <w:rPr>
          <w:i w:val="0"/>
          <w:iCs/>
          <w:color w:val="2A7438"/>
        </w:rPr>
        <w:t xml:space="preserve"> la simplification des procédures et des formulaires;</w:t>
      </w:r>
    </w:p>
    <w:p w14:paraId="2966CA71" w14:textId="77777777" w:rsidR="00941B2D" w:rsidRPr="007076D7" w:rsidRDefault="00941B2D" w:rsidP="00CC3E8C">
      <w:pPr>
        <w:pStyle w:val="Instructions"/>
        <w:numPr>
          <w:ilvl w:val="0"/>
          <w:numId w:val="9"/>
        </w:numPr>
        <w:rPr>
          <w:i w:val="0"/>
          <w:iCs/>
          <w:color w:val="2A7438"/>
        </w:rPr>
      </w:pPr>
      <w:proofErr w:type="gramStart"/>
      <w:r w:rsidRPr="007076D7">
        <w:rPr>
          <w:i w:val="0"/>
          <w:iCs/>
          <w:color w:val="2A7438"/>
        </w:rPr>
        <w:t>à</w:t>
      </w:r>
      <w:proofErr w:type="gramEnd"/>
      <w:r w:rsidRPr="007076D7">
        <w:rPr>
          <w:i w:val="0"/>
          <w:iCs/>
          <w:color w:val="2A7438"/>
        </w:rPr>
        <w:t xml:space="preserve"> l’élimination de paliers de décision;</w:t>
      </w:r>
    </w:p>
    <w:p w14:paraId="67711C34" w14:textId="77777777" w:rsidR="00941B2D" w:rsidRPr="007076D7" w:rsidRDefault="00941B2D" w:rsidP="00CC3E8C">
      <w:pPr>
        <w:pStyle w:val="Instructions"/>
        <w:numPr>
          <w:ilvl w:val="0"/>
          <w:numId w:val="9"/>
        </w:numPr>
        <w:rPr>
          <w:i w:val="0"/>
          <w:iCs/>
          <w:color w:val="2A7438"/>
        </w:rPr>
      </w:pPr>
      <w:proofErr w:type="gramStart"/>
      <w:r w:rsidRPr="007076D7">
        <w:rPr>
          <w:i w:val="0"/>
          <w:iCs/>
          <w:color w:val="2A7438"/>
        </w:rPr>
        <w:t>à</w:t>
      </w:r>
      <w:proofErr w:type="gramEnd"/>
      <w:r w:rsidRPr="007076D7">
        <w:rPr>
          <w:i w:val="0"/>
          <w:iCs/>
          <w:color w:val="2A7438"/>
        </w:rPr>
        <w:t xml:space="preserve"> la réduction des temps de réponse aux entreprises;</w:t>
      </w:r>
    </w:p>
    <w:p w14:paraId="7953D7D8" w14:textId="77777777" w:rsidR="00941B2D" w:rsidRPr="007076D7" w:rsidRDefault="00941B2D" w:rsidP="00CC3E8C">
      <w:pPr>
        <w:pStyle w:val="Instructions"/>
        <w:numPr>
          <w:ilvl w:val="0"/>
          <w:numId w:val="9"/>
        </w:numPr>
        <w:rPr>
          <w:i w:val="0"/>
          <w:iCs/>
          <w:color w:val="2A7438"/>
        </w:rPr>
      </w:pPr>
      <w:proofErr w:type="gramStart"/>
      <w:r w:rsidRPr="007076D7">
        <w:rPr>
          <w:i w:val="0"/>
          <w:iCs/>
          <w:color w:val="2A7438"/>
        </w:rPr>
        <w:t>à</w:t>
      </w:r>
      <w:proofErr w:type="gramEnd"/>
      <w:r w:rsidRPr="007076D7">
        <w:rPr>
          <w:i w:val="0"/>
          <w:iCs/>
          <w:color w:val="2A7438"/>
        </w:rPr>
        <w:t xml:space="preserve"> la coordination accrue avec d</w:t>
      </w:r>
      <w:r w:rsidR="000271A0" w:rsidRPr="007076D7">
        <w:rPr>
          <w:i w:val="0"/>
          <w:iCs/>
          <w:color w:val="2A7438"/>
        </w:rPr>
        <w:t>’autres organisations</w:t>
      </w:r>
      <w:r w:rsidRPr="007076D7">
        <w:rPr>
          <w:i w:val="0"/>
          <w:iCs/>
          <w:color w:val="2A7438"/>
        </w:rPr>
        <w:t xml:space="preserve"> (définitions uniformisées, emploi</w:t>
      </w:r>
      <w:r w:rsidRPr="007076D7">
        <w:rPr>
          <w:i w:val="0"/>
          <w:iCs/>
          <w:color w:val="2A7438"/>
          <w:w w:val="99"/>
        </w:rPr>
        <w:t xml:space="preserve"> </w:t>
      </w:r>
      <w:r w:rsidRPr="007076D7">
        <w:rPr>
          <w:i w:val="0"/>
          <w:iCs/>
          <w:color w:val="2A7438"/>
        </w:rPr>
        <w:t>de paramètres communs, etc.);</w:t>
      </w:r>
    </w:p>
    <w:p w14:paraId="208C7B52" w14:textId="77777777" w:rsidR="00941B2D" w:rsidRPr="007076D7" w:rsidRDefault="0087538E" w:rsidP="00CC3E8C">
      <w:pPr>
        <w:pStyle w:val="Instructions"/>
        <w:numPr>
          <w:ilvl w:val="0"/>
          <w:numId w:val="9"/>
        </w:numPr>
        <w:rPr>
          <w:i w:val="0"/>
          <w:iCs/>
          <w:color w:val="2A7438"/>
        </w:rPr>
      </w:pPr>
      <w:proofErr w:type="gramStart"/>
      <w:r w:rsidRPr="007076D7">
        <w:rPr>
          <w:i w:val="0"/>
          <w:iCs/>
          <w:color w:val="2A7438"/>
        </w:rPr>
        <w:t>au</w:t>
      </w:r>
      <w:proofErr w:type="gramEnd"/>
      <w:r w:rsidRPr="007076D7">
        <w:rPr>
          <w:i w:val="0"/>
          <w:iCs/>
          <w:color w:val="2A7438"/>
        </w:rPr>
        <w:t xml:space="preserve"> regroupement des formalités.</w:t>
      </w:r>
    </w:p>
    <w:p w14:paraId="4863CA63" w14:textId="7D838A4B" w:rsidR="00941B2D" w:rsidRPr="007076D7" w:rsidRDefault="00941B2D" w:rsidP="00941B2D">
      <w:pPr>
        <w:pStyle w:val="Instructions"/>
        <w:rPr>
          <w:i w:val="0"/>
          <w:iCs/>
          <w:color w:val="2A7438"/>
        </w:rPr>
      </w:pPr>
      <w:r w:rsidRPr="007076D7">
        <w:rPr>
          <w:i w:val="0"/>
          <w:iCs/>
          <w:color w:val="2A7438"/>
        </w:rPr>
        <w:t>Mentionner des moyens technologiques ou des systèmes mis sur</w:t>
      </w:r>
      <w:r w:rsidRPr="007076D7">
        <w:rPr>
          <w:i w:val="0"/>
          <w:iCs/>
          <w:color w:val="2A7438"/>
          <w:w w:val="99"/>
        </w:rPr>
        <w:t xml:space="preserve"> </w:t>
      </w:r>
      <w:r w:rsidRPr="007076D7">
        <w:rPr>
          <w:rFonts w:cs="Cambria"/>
          <w:i w:val="0"/>
          <w:iCs/>
          <w:color w:val="2A7438"/>
        </w:rPr>
        <w:t xml:space="preserve">pied et susceptibles d’alléger le fardeau administratif </w:t>
      </w:r>
      <w:r w:rsidRPr="007076D7">
        <w:rPr>
          <w:i w:val="0"/>
          <w:iCs/>
          <w:color w:val="2A7438"/>
        </w:rPr>
        <w:t>imposé aux entreprises, dont</w:t>
      </w:r>
      <w:r w:rsidR="006C2C60">
        <w:rPr>
          <w:i w:val="0"/>
          <w:iCs/>
          <w:color w:val="2A7438"/>
        </w:rPr>
        <w:t> :</w:t>
      </w:r>
    </w:p>
    <w:p w14:paraId="37580A63" w14:textId="77777777" w:rsidR="00941B2D" w:rsidRPr="007076D7" w:rsidRDefault="00941B2D" w:rsidP="00CC3E8C">
      <w:pPr>
        <w:pStyle w:val="Instructions"/>
        <w:numPr>
          <w:ilvl w:val="0"/>
          <w:numId w:val="10"/>
        </w:numPr>
        <w:rPr>
          <w:i w:val="0"/>
          <w:iCs/>
          <w:color w:val="2A7438"/>
        </w:rPr>
      </w:pPr>
      <w:proofErr w:type="gramStart"/>
      <w:r w:rsidRPr="007076D7">
        <w:rPr>
          <w:i w:val="0"/>
          <w:iCs/>
          <w:color w:val="2A7438"/>
        </w:rPr>
        <w:t>la</w:t>
      </w:r>
      <w:proofErr w:type="gramEnd"/>
      <w:r w:rsidRPr="007076D7">
        <w:rPr>
          <w:i w:val="0"/>
          <w:iCs/>
          <w:color w:val="2A7438"/>
        </w:rPr>
        <w:t xml:space="preserve"> mise en place de guichets uniques;</w:t>
      </w:r>
    </w:p>
    <w:p w14:paraId="47934A50" w14:textId="77777777" w:rsidR="00941B2D" w:rsidRPr="007076D7" w:rsidRDefault="00941B2D" w:rsidP="00CC3E8C">
      <w:pPr>
        <w:pStyle w:val="Instructions"/>
        <w:numPr>
          <w:ilvl w:val="0"/>
          <w:numId w:val="10"/>
        </w:numPr>
        <w:rPr>
          <w:rFonts w:cs="Cambria"/>
          <w:i w:val="0"/>
          <w:iCs/>
          <w:color w:val="2A7438"/>
        </w:rPr>
      </w:pPr>
      <w:proofErr w:type="gramStart"/>
      <w:r w:rsidRPr="007076D7">
        <w:rPr>
          <w:rFonts w:cs="Cambria"/>
          <w:i w:val="0"/>
          <w:iCs/>
          <w:color w:val="2A7438"/>
        </w:rPr>
        <w:t>l’établissement</w:t>
      </w:r>
      <w:proofErr w:type="gramEnd"/>
      <w:r w:rsidRPr="007076D7">
        <w:rPr>
          <w:rFonts w:cs="Cambria"/>
          <w:i w:val="0"/>
          <w:iCs/>
          <w:color w:val="2A7438"/>
        </w:rPr>
        <w:t xml:space="preserve"> d’un porta</w:t>
      </w:r>
      <w:r w:rsidRPr="007076D7">
        <w:rPr>
          <w:i w:val="0"/>
          <w:iCs/>
          <w:color w:val="2A7438"/>
        </w:rPr>
        <w:t>il de services ou la co</w:t>
      </w:r>
      <w:r w:rsidRPr="007076D7">
        <w:rPr>
          <w:rFonts w:cs="Cambria"/>
          <w:i w:val="0"/>
          <w:iCs/>
          <w:color w:val="2A7438"/>
        </w:rPr>
        <w:t>llaboration à sa mise en œuvre;</w:t>
      </w:r>
    </w:p>
    <w:p w14:paraId="7896AA70" w14:textId="46BDAF1C" w:rsidR="00941B2D" w:rsidRPr="007076D7" w:rsidRDefault="00941B2D" w:rsidP="00CC3E8C">
      <w:pPr>
        <w:pStyle w:val="Instructions"/>
        <w:numPr>
          <w:ilvl w:val="0"/>
          <w:numId w:val="10"/>
        </w:numPr>
        <w:rPr>
          <w:rFonts w:cs="Cambria"/>
          <w:i w:val="0"/>
          <w:iCs/>
          <w:color w:val="2A7438"/>
        </w:rPr>
      </w:pPr>
      <w:proofErr w:type="gramStart"/>
      <w:r w:rsidRPr="007076D7">
        <w:rPr>
          <w:i w:val="0"/>
          <w:iCs/>
          <w:color w:val="2A7438"/>
        </w:rPr>
        <w:t>le</w:t>
      </w:r>
      <w:proofErr w:type="gramEnd"/>
      <w:r w:rsidRPr="007076D7">
        <w:rPr>
          <w:i w:val="0"/>
          <w:iCs/>
          <w:color w:val="2A7438"/>
        </w:rPr>
        <w:t xml:space="preserve"> téléchargement d</w:t>
      </w:r>
      <w:r w:rsidRPr="007076D7">
        <w:rPr>
          <w:rFonts w:cs="Cambria"/>
          <w:i w:val="0"/>
          <w:iCs/>
          <w:color w:val="2A7438"/>
        </w:rPr>
        <w:t>’information</w:t>
      </w:r>
      <w:r w:rsidR="00C11E78">
        <w:rPr>
          <w:rFonts w:cs="Cambria"/>
          <w:i w:val="0"/>
          <w:iCs/>
          <w:color w:val="2A7438"/>
        </w:rPr>
        <w:t>s</w:t>
      </w:r>
      <w:r w:rsidRPr="007076D7">
        <w:rPr>
          <w:rFonts w:cs="Cambria"/>
          <w:i w:val="0"/>
          <w:iCs/>
          <w:color w:val="2A7438"/>
        </w:rPr>
        <w:t xml:space="preserve"> ou de formulaires;</w:t>
      </w:r>
    </w:p>
    <w:p w14:paraId="4715808D" w14:textId="77777777" w:rsidR="00941B2D" w:rsidRPr="007076D7" w:rsidRDefault="00941B2D" w:rsidP="00CC3E8C">
      <w:pPr>
        <w:pStyle w:val="Instructions"/>
        <w:numPr>
          <w:ilvl w:val="0"/>
          <w:numId w:val="10"/>
        </w:numPr>
        <w:rPr>
          <w:rFonts w:cs="Cambria"/>
          <w:i w:val="0"/>
          <w:iCs/>
          <w:color w:val="2A7438"/>
        </w:rPr>
      </w:pPr>
      <w:proofErr w:type="gramStart"/>
      <w:r w:rsidRPr="007076D7">
        <w:rPr>
          <w:i w:val="0"/>
          <w:iCs/>
          <w:color w:val="2A7438"/>
        </w:rPr>
        <w:t>la</w:t>
      </w:r>
      <w:proofErr w:type="gramEnd"/>
      <w:r w:rsidRPr="007076D7">
        <w:rPr>
          <w:i w:val="0"/>
          <w:iCs/>
          <w:color w:val="2A7438"/>
        </w:rPr>
        <w:t xml:space="preserve"> prestation électronique de services.</w:t>
      </w:r>
    </w:p>
    <w:p w14:paraId="20BA8441" w14:textId="77777777" w:rsidR="003A1498" w:rsidRDefault="003A1498" w:rsidP="00941B2D"/>
    <w:p w14:paraId="1EF1706D" w14:textId="445F8D3F" w:rsidR="00941B2D" w:rsidRDefault="00941B2D" w:rsidP="00941B2D">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F72B8DA" w14:textId="77777777" w:rsidR="005A5456" w:rsidRDefault="005A5456">
      <w:pPr>
        <w:spacing w:before="0" w:after="200"/>
        <w:jc w:val="left"/>
        <w:rPr>
          <w:rFonts w:ascii="Arial Gras" w:eastAsiaTheme="majorEastAsia" w:hAnsi="Arial Gras" w:cstheme="majorBidi" w:hint="eastAsia"/>
          <w:b/>
          <w:iCs/>
          <w:color w:val="005DA1"/>
          <w:sz w:val="24"/>
        </w:rPr>
      </w:pPr>
      <w:r>
        <w:br w:type="page"/>
      </w:r>
    </w:p>
    <w:p w14:paraId="5F2A3FF6" w14:textId="5B62C468" w:rsidR="00941B2D" w:rsidRPr="00183D53" w:rsidRDefault="00941B2D" w:rsidP="00941B2D">
      <w:pPr>
        <w:pStyle w:val="Titre4"/>
      </w:pPr>
      <w:r>
        <w:lastRenderedPageBreak/>
        <w:t>Objectif</w:t>
      </w:r>
      <w:r w:rsidR="00DE1FDA">
        <w:t>s</w:t>
      </w:r>
      <w:r>
        <w:t xml:space="preserve"> </w:t>
      </w:r>
      <w:r w:rsidR="003A1498">
        <w:t xml:space="preserve">gouvernementaux </w:t>
      </w:r>
      <w:r>
        <w:t xml:space="preserve">de réduction </w:t>
      </w:r>
      <w:r w:rsidR="00DE1FDA">
        <w:t xml:space="preserve">du fardeau </w:t>
      </w:r>
      <w:r w:rsidR="003A1498">
        <w:t xml:space="preserve">réglementaire et </w:t>
      </w:r>
      <w:r w:rsidR="00DE1FDA">
        <w:t>administratif</w:t>
      </w:r>
    </w:p>
    <w:p w14:paraId="407E450F" w14:textId="21F68A59" w:rsidR="00D62CA7" w:rsidRPr="007076D7" w:rsidRDefault="00B419CB" w:rsidP="00D62CA7">
      <w:pPr>
        <w:pStyle w:val="Instructions"/>
        <w:rPr>
          <w:i w:val="0"/>
          <w:iCs/>
          <w:color w:val="2A7438"/>
        </w:rPr>
      </w:pPr>
      <w:r>
        <w:rPr>
          <w:i w:val="0"/>
          <w:iCs/>
          <w:color w:val="2A7438"/>
        </w:rPr>
        <w:t>Instruction</w:t>
      </w:r>
      <w:r w:rsidR="006C2C60">
        <w:rPr>
          <w:i w:val="0"/>
          <w:iCs/>
          <w:color w:val="2A7438"/>
        </w:rPr>
        <w:t> :</w:t>
      </w:r>
      <w:r>
        <w:rPr>
          <w:i w:val="0"/>
          <w:iCs/>
          <w:color w:val="2A7438"/>
        </w:rPr>
        <w:t xml:space="preserve"> </w:t>
      </w:r>
      <w:r w:rsidR="001E5E0A">
        <w:rPr>
          <w:i w:val="0"/>
          <w:iCs/>
          <w:color w:val="2A7438"/>
        </w:rPr>
        <w:t>P</w:t>
      </w:r>
      <w:r w:rsidR="00D62CA7" w:rsidRPr="007076D7">
        <w:rPr>
          <w:i w:val="0"/>
          <w:iCs/>
          <w:color w:val="2A7438"/>
        </w:rPr>
        <w:t>our les organisations visées par les objectifs gouvernementaux de réduction du fardeau réglementaire et administratif des entreprises</w:t>
      </w:r>
      <w:r w:rsidR="006C2C60">
        <w:rPr>
          <w:i w:val="0"/>
          <w:iCs/>
          <w:color w:val="2A7438"/>
        </w:rPr>
        <w:t> :</w:t>
      </w:r>
    </w:p>
    <w:p w14:paraId="509D082A" w14:textId="24105BAB" w:rsidR="00D62CA7" w:rsidRPr="007076D7" w:rsidRDefault="002C753C" w:rsidP="00AB283C">
      <w:pPr>
        <w:pStyle w:val="Instructions"/>
        <w:numPr>
          <w:ilvl w:val="0"/>
          <w:numId w:val="36"/>
        </w:numPr>
        <w:rPr>
          <w:i w:val="0"/>
          <w:iCs/>
          <w:color w:val="2A7438"/>
        </w:rPr>
      </w:pPr>
      <w:proofErr w:type="gramStart"/>
      <w:r w:rsidRPr="007076D7">
        <w:rPr>
          <w:i w:val="0"/>
          <w:iCs/>
          <w:color w:val="2A7438"/>
        </w:rPr>
        <w:t>f</w:t>
      </w:r>
      <w:r w:rsidR="00D62CA7" w:rsidRPr="007076D7">
        <w:rPr>
          <w:i w:val="0"/>
          <w:iCs/>
          <w:color w:val="2A7438"/>
        </w:rPr>
        <w:t>aire</w:t>
      </w:r>
      <w:proofErr w:type="gramEnd"/>
      <w:r w:rsidR="00D62CA7" w:rsidRPr="007076D7">
        <w:rPr>
          <w:i w:val="0"/>
          <w:iCs/>
          <w:color w:val="2A7438"/>
        </w:rPr>
        <w:t xml:space="preserve"> état de la progression de l’atteinte des objectifs de réduction de 10 % du nombre de formalités administratives, de 15 % de leur volume et de 20 % de leur coût au cours de la période 2020-2025</w:t>
      </w:r>
      <w:r w:rsidRPr="007076D7">
        <w:rPr>
          <w:i w:val="0"/>
          <w:iCs/>
          <w:color w:val="2A7438"/>
        </w:rPr>
        <w:t>;</w:t>
      </w:r>
      <w:r w:rsidR="00D62CA7" w:rsidRPr="007076D7">
        <w:rPr>
          <w:i w:val="0"/>
          <w:iCs/>
          <w:color w:val="2A7438"/>
        </w:rPr>
        <w:t xml:space="preserve"> </w:t>
      </w:r>
    </w:p>
    <w:p w14:paraId="472C1B01" w14:textId="0D19DBB6" w:rsidR="00D62CA7" w:rsidRPr="007076D7" w:rsidRDefault="002C753C" w:rsidP="00AB283C">
      <w:pPr>
        <w:pStyle w:val="Instructions"/>
        <w:numPr>
          <w:ilvl w:val="0"/>
          <w:numId w:val="36"/>
        </w:numPr>
        <w:rPr>
          <w:i w:val="0"/>
          <w:iCs/>
          <w:color w:val="2A7438"/>
        </w:rPr>
      </w:pPr>
      <w:proofErr w:type="gramStart"/>
      <w:r w:rsidRPr="007076D7">
        <w:rPr>
          <w:i w:val="0"/>
          <w:iCs/>
          <w:color w:val="2A7438"/>
        </w:rPr>
        <w:t>remplir</w:t>
      </w:r>
      <w:proofErr w:type="gramEnd"/>
      <w:r w:rsidRPr="007076D7">
        <w:rPr>
          <w:i w:val="0"/>
          <w:iCs/>
          <w:color w:val="2A7438"/>
        </w:rPr>
        <w:t xml:space="preserve"> </w:t>
      </w:r>
      <w:r w:rsidR="00D62CA7" w:rsidRPr="007076D7">
        <w:rPr>
          <w:i w:val="0"/>
          <w:iCs/>
          <w:color w:val="2A7438"/>
        </w:rPr>
        <w:t>le tableau suivant à l’aide des informations transmises annuellement par l’organisme dans le système de suivi des coûts des formalités administratives (CFA) du ministère de l’Économie, de l’</w:t>
      </w:r>
      <w:r w:rsidR="00D61031" w:rsidRPr="007076D7">
        <w:rPr>
          <w:i w:val="0"/>
          <w:iCs/>
          <w:color w:val="2A7438"/>
        </w:rPr>
        <w:t>I</w:t>
      </w:r>
      <w:r w:rsidR="00D62CA7" w:rsidRPr="007076D7">
        <w:rPr>
          <w:i w:val="0"/>
          <w:iCs/>
          <w:color w:val="2A7438"/>
        </w:rPr>
        <w:t>nnovation et de l’Énergie.</w:t>
      </w:r>
    </w:p>
    <w:p w14:paraId="0214C4F1" w14:textId="77777777" w:rsidR="00D62CA7" w:rsidRPr="00D931AD" w:rsidRDefault="00D62CA7" w:rsidP="00D62CA7">
      <w:pPr>
        <w:pStyle w:val="Titretableau"/>
      </w:pPr>
      <w:bookmarkStart w:id="106" w:name="_Hlk124426284"/>
      <w:r>
        <w:t>Résultats des efforts de réduction du fardeau administratif des entreprises depuis 2019</w:t>
      </w:r>
    </w:p>
    <w:tbl>
      <w:tblPr>
        <w:tblW w:w="9296" w:type="dxa"/>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117"/>
        <w:gridCol w:w="1474"/>
        <w:gridCol w:w="1475"/>
        <w:gridCol w:w="1475"/>
        <w:gridCol w:w="1419"/>
        <w:gridCol w:w="1336"/>
      </w:tblGrid>
      <w:tr w:rsidR="00436EF0" w:rsidRPr="002C2EFA" w14:paraId="0A227029" w14:textId="6B699FC8" w:rsidTr="007579DD">
        <w:trPr>
          <w:trHeight w:val="369"/>
          <w:tblHeader/>
        </w:trPr>
        <w:tc>
          <w:tcPr>
            <w:tcW w:w="21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D40147" w14:textId="161351F7" w:rsidR="00436EF0" w:rsidRPr="000F15DE" w:rsidRDefault="00436EF0" w:rsidP="00436EF0">
            <w:pPr>
              <w:pStyle w:val="Tableau-En-tte"/>
              <w:jc w:val="left"/>
              <w:rPr>
                <w:rFonts w:cs="Arial"/>
                <w:bCs/>
                <w:szCs w:val="20"/>
              </w:rPr>
            </w:pPr>
            <w:r w:rsidRPr="000F15DE">
              <w:rPr>
                <w:rFonts w:cs="Arial"/>
                <w:bCs/>
                <w:szCs w:val="20"/>
              </w:rPr>
              <w:t>Indicateur</w:t>
            </w:r>
            <w:r>
              <w:rPr>
                <w:rFonts w:cs="Arial"/>
                <w:bCs/>
                <w:szCs w:val="20"/>
              </w:rPr>
              <w:t>s</w:t>
            </w:r>
          </w:p>
        </w:tc>
        <w:tc>
          <w:tcPr>
            <w:tcW w:w="1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D41F5AE" w14:textId="77777777" w:rsidR="00436EF0" w:rsidRDefault="00436EF0" w:rsidP="00436EF0">
            <w:pPr>
              <w:pStyle w:val="Tableau-En-tte"/>
            </w:pPr>
            <w:r>
              <w:t>2019</w:t>
            </w:r>
          </w:p>
        </w:tc>
        <w:tc>
          <w:tcPr>
            <w:tcW w:w="14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67B12EB" w14:textId="77777777" w:rsidR="00436EF0" w:rsidRPr="008E0B8E" w:rsidRDefault="00436EF0" w:rsidP="00436EF0">
            <w:pPr>
              <w:pStyle w:val="Tableau-En-tte"/>
            </w:pPr>
            <w:r>
              <w:t>2020</w:t>
            </w:r>
          </w:p>
        </w:tc>
        <w:tc>
          <w:tcPr>
            <w:tcW w:w="14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A917AD8" w14:textId="77777777" w:rsidR="00436EF0" w:rsidRPr="008E0B8E" w:rsidRDefault="00436EF0" w:rsidP="00436EF0">
            <w:pPr>
              <w:pStyle w:val="Tableau-En-tte"/>
            </w:pPr>
            <w:r>
              <w:t>2021</w:t>
            </w:r>
          </w:p>
        </w:tc>
        <w:tc>
          <w:tcPr>
            <w:tcW w:w="1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DDABD8E" w14:textId="08165FA3" w:rsidR="00436EF0" w:rsidRDefault="00436EF0" w:rsidP="00436EF0">
            <w:pPr>
              <w:pStyle w:val="Tableau-En-tte"/>
            </w:pPr>
            <w:r>
              <w:t>2022</w:t>
            </w:r>
          </w:p>
        </w:tc>
        <w:tc>
          <w:tcPr>
            <w:tcW w:w="1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E23BB42" w14:textId="3F22E83E" w:rsidR="00436EF0" w:rsidRDefault="00436EF0" w:rsidP="00436EF0">
            <w:pPr>
              <w:pStyle w:val="Tableau-En-tte"/>
            </w:pPr>
            <w:r>
              <w:t>2023</w:t>
            </w:r>
          </w:p>
        </w:tc>
      </w:tr>
      <w:tr w:rsidR="00436EF0" w:rsidRPr="001C1500" w14:paraId="7A30CDCA" w14:textId="4BD3B9B4" w:rsidTr="0066271E">
        <w:trPr>
          <w:trHeight w:val="326"/>
        </w:trPr>
        <w:tc>
          <w:tcPr>
            <w:tcW w:w="2117" w:type="dxa"/>
            <w:tcBorders>
              <w:top w:val="single" w:sz="4" w:space="0" w:color="FFFFFF" w:themeColor="background1"/>
            </w:tcBorders>
          </w:tcPr>
          <w:p w14:paraId="66359781" w14:textId="77777777" w:rsidR="00436EF0" w:rsidRPr="00844663" w:rsidRDefault="00436EF0" w:rsidP="00436EF0">
            <w:pPr>
              <w:pStyle w:val="Tableau-textenormal"/>
              <w:rPr>
                <w:b/>
              </w:rPr>
            </w:pPr>
            <w:r>
              <w:t>Nombre de formalités administratives</w:t>
            </w:r>
          </w:p>
        </w:tc>
        <w:tc>
          <w:tcPr>
            <w:tcW w:w="1474" w:type="dxa"/>
            <w:tcBorders>
              <w:top w:val="single" w:sz="4" w:space="0" w:color="FFFFFF" w:themeColor="background1"/>
            </w:tcBorders>
          </w:tcPr>
          <w:p w14:paraId="31021C10" w14:textId="77777777" w:rsidR="00436EF0" w:rsidRPr="00511145" w:rsidRDefault="00436EF0" w:rsidP="00436EF0">
            <w:pPr>
              <w:pStyle w:val="Tableau-textenormal"/>
            </w:pPr>
          </w:p>
        </w:tc>
        <w:tc>
          <w:tcPr>
            <w:tcW w:w="1475" w:type="dxa"/>
            <w:tcBorders>
              <w:top w:val="single" w:sz="4" w:space="0" w:color="FFFFFF" w:themeColor="background1"/>
            </w:tcBorders>
          </w:tcPr>
          <w:p w14:paraId="38FB5061" w14:textId="77777777" w:rsidR="00436EF0" w:rsidRPr="00511145" w:rsidRDefault="00436EF0" w:rsidP="00436EF0">
            <w:pPr>
              <w:pStyle w:val="Tableau-textenormal"/>
            </w:pPr>
          </w:p>
        </w:tc>
        <w:tc>
          <w:tcPr>
            <w:tcW w:w="1475" w:type="dxa"/>
            <w:tcBorders>
              <w:top w:val="single" w:sz="4" w:space="0" w:color="FFFFFF" w:themeColor="background1"/>
            </w:tcBorders>
          </w:tcPr>
          <w:p w14:paraId="1C47666B" w14:textId="77777777" w:rsidR="00436EF0" w:rsidRPr="00511145" w:rsidRDefault="00436EF0" w:rsidP="00436EF0">
            <w:pPr>
              <w:pStyle w:val="Tableau-textenormal"/>
            </w:pPr>
          </w:p>
        </w:tc>
        <w:tc>
          <w:tcPr>
            <w:tcW w:w="1419" w:type="dxa"/>
            <w:tcBorders>
              <w:top w:val="single" w:sz="4" w:space="0" w:color="FFFFFF" w:themeColor="background1"/>
            </w:tcBorders>
          </w:tcPr>
          <w:p w14:paraId="77B0B4C7" w14:textId="77777777" w:rsidR="00436EF0" w:rsidRPr="00511145" w:rsidRDefault="00436EF0" w:rsidP="00436EF0">
            <w:pPr>
              <w:pStyle w:val="Tableau-textenormal"/>
            </w:pPr>
          </w:p>
        </w:tc>
        <w:tc>
          <w:tcPr>
            <w:tcW w:w="1336" w:type="dxa"/>
            <w:tcBorders>
              <w:top w:val="single" w:sz="4" w:space="0" w:color="FFFFFF" w:themeColor="background1"/>
            </w:tcBorders>
          </w:tcPr>
          <w:p w14:paraId="1488095B" w14:textId="77777777" w:rsidR="00436EF0" w:rsidRPr="00511145" w:rsidRDefault="00436EF0" w:rsidP="00436EF0">
            <w:pPr>
              <w:pStyle w:val="Tableau-textenormal"/>
            </w:pPr>
          </w:p>
        </w:tc>
      </w:tr>
      <w:tr w:rsidR="00436EF0" w:rsidRPr="001C1500" w14:paraId="74FEAB18" w14:textId="41DBAF2A" w:rsidTr="0066271E">
        <w:trPr>
          <w:trHeight w:val="326"/>
        </w:trPr>
        <w:tc>
          <w:tcPr>
            <w:tcW w:w="2117" w:type="dxa"/>
          </w:tcPr>
          <w:p w14:paraId="3D53C40E" w14:textId="77777777" w:rsidR="00436EF0" w:rsidRPr="0052235E" w:rsidRDefault="00436EF0" w:rsidP="00436EF0">
            <w:pPr>
              <w:pStyle w:val="Tableau-textenormal"/>
            </w:pPr>
            <w:r>
              <w:t>Volume des formalités (en valeurs constantes)</w:t>
            </w:r>
          </w:p>
        </w:tc>
        <w:tc>
          <w:tcPr>
            <w:tcW w:w="1474" w:type="dxa"/>
          </w:tcPr>
          <w:p w14:paraId="519528B9" w14:textId="77777777" w:rsidR="00436EF0" w:rsidRPr="00511145" w:rsidRDefault="00436EF0" w:rsidP="00436EF0">
            <w:pPr>
              <w:pStyle w:val="Tableau-textenormal"/>
            </w:pPr>
          </w:p>
        </w:tc>
        <w:tc>
          <w:tcPr>
            <w:tcW w:w="1475" w:type="dxa"/>
          </w:tcPr>
          <w:p w14:paraId="624820AA" w14:textId="77777777" w:rsidR="00436EF0" w:rsidRPr="00511145" w:rsidRDefault="00436EF0" w:rsidP="00436EF0">
            <w:pPr>
              <w:pStyle w:val="Tableau-textenormal"/>
            </w:pPr>
          </w:p>
        </w:tc>
        <w:tc>
          <w:tcPr>
            <w:tcW w:w="1475" w:type="dxa"/>
          </w:tcPr>
          <w:p w14:paraId="041A0356" w14:textId="77777777" w:rsidR="00436EF0" w:rsidRPr="00511145" w:rsidRDefault="00436EF0" w:rsidP="00436EF0">
            <w:pPr>
              <w:pStyle w:val="Tableau-textenormal"/>
            </w:pPr>
          </w:p>
        </w:tc>
        <w:tc>
          <w:tcPr>
            <w:tcW w:w="1419" w:type="dxa"/>
          </w:tcPr>
          <w:p w14:paraId="0CE655A2" w14:textId="77777777" w:rsidR="00436EF0" w:rsidRPr="00511145" w:rsidRDefault="00436EF0" w:rsidP="00436EF0">
            <w:pPr>
              <w:pStyle w:val="Tableau-textenormal"/>
            </w:pPr>
          </w:p>
        </w:tc>
        <w:tc>
          <w:tcPr>
            <w:tcW w:w="1336" w:type="dxa"/>
          </w:tcPr>
          <w:p w14:paraId="23DBC68F" w14:textId="77777777" w:rsidR="00436EF0" w:rsidRPr="00511145" w:rsidRDefault="00436EF0" w:rsidP="00436EF0">
            <w:pPr>
              <w:pStyle w:val="Tableau-textenormal"/>
            </w:pPr>
          </w:p>
        </w:tc>
      </w:tr>
      <w:tr w:rsidR="00436EF0" w:rsidRPr="001C1500" w14:paraId="1D1712E7" w14:textId="415D2FCB" w:rsidTr="0066271E">
        <w:trPr>
          <w:trHeight w:val="326"/>
        </w:trPr>
        <w:tc>
          <w:tcPr>
            <w:tcW w:w="2117" w:type="dxa"/>
          </w:tcPr>
          <w:p w14:paraId="68F6A20A" w14:textId="77777777" w:rsidR="00436EF0" w:rsidRPr="0052235E" w:rsidRDefault="00436EF0" w:rsidP="00436EF0">
            <w:pPr>
              <w:pStyle w:val="Tableau-textenormal"/>
            </w:pPr>
            <w:r>
              <w:t xml:space="preserve">Coût des formalités </w:t>
            </w:r>
            <w:r w:rsidRPr="00332290">
              <w:t>(en $ et en valeurs constantes</w:t>
            </w:r>
            <w:r>
              <w:t>)</w:t>
            </w:r>
          </w:p>
        </w:tc>
        <w:tc>
          <w:tcPr>
            <w:tcW w:w="1474" w:type="dxa"/>
          </w:tcPr>
          <w:p w14:paraId="58B3503E" w14:textId="77777777" w:rsidR="00436EF0" w:rsidRPr="00511145" w:rsidRDefault="00436EF0" w:rsidP="00436EF0">
            <w:pPr>
              <w:pStyle w:val="Tableau-textenormal"/>
            </w:pPr>
          </w:p>
        </w:tc>
        <w:tc>
          <w:tcPr>
            <w:tcW w:w="1475" w:type="dxa"/>
          </w:tcPr>
          <w:p w14:paraId="721A48F7" w14:textId="77777777" w:rsidR="00436EF0" w:rsidRPr="00511145" w:rsidRDefault="00436EF0" w:rsidP="00436EF0">
            <w:pPr>
              <w:pStyle w:val="Tableau-textenormal"/>
            </w:pPr>
          </w:p>
        </w:tc>
        <w:tc>
          <w:tcPr>
            <w:tcW w:w="1475" w:type="dxa"/>
          </w:tcPr>
          <w:p w14:paraId="756E21E4" w14:textId="77777777" w:rsidR="00436EF0" w:rsidRPr="00511145" w:rsidRDefault="00436EF0" w:rsidP="00436EF0">
            <w:pPr>
              <w:pStyle w:val="Tableau-textenormal"/>
            </w:pPr>
          </w:p>
        </w:tc>
        <w:tc>
          <w:tcPr>
            <w:tcW w:w="1419" w:type="dxa"/>
          </w:tcPr>
          <w:p w14:paraId="0C88DF57" w14:textId="77777777" w:rsidR="00436EF0" w:rsidRPr="00511145" w:rsidRDefault="00436EF0" w:rsidP="00436EF0">
            <w:pPr>
              <w:pStyle w:val="Tableau-textenormal"/>
            </w:pPr>
          </w:p>
        </w:tc>
        <w:tc>
          <w:tcPr>
            <w:tcW w:w="1336" w:type="dxa"/>
          </w:tcPr>
          <w:p w14:paraId="2EFF6267" w14:textId="77777777" w:rsidR="00436EF0" w:rsidRPr="00511145" w:rsidRDefault="00436EF0" w:rsidP="00436EF0">
            <w:pPr>
              <w:pStyle w:val="Tableau-textenormal"/>
            </w:pPr>
          </w:p>
        </w:tc>
      </w:tr>
    </w:tbl>
    <w:p w14:paraId="193CF120" w14:textId="77777777" w:rsidR="00D62CA7" w:rsidRPr="007076D7" w:rsidRDefault="00D62CA7" w:rsidP="00D62CA7">
      <w:pPr>
        <w:pStyle w:val="Instructions"/>
        <w:rPr>
          <w:i w:val="0"/>
          <w:iCs/>
          <w:color w:val="2A7438"/>
        </w:rPr>
      </w:pPr>
    </w:p>
    <w:p w14:paraId="72E4A61E" w14:textId="26842C55" w:rsidR="00941B2D" w:rsidRPr="007076D7" w:rsidRDefault="00DD57A8" w:rsidP="00941B2D">
      <w:pPr>
        <w:pStyle w:val="Instructions"/>
        <w:rPr>
          <w:i w:val="0"/>
          <w:iCs/>
          <w:color w:val="2A7438"/>
          <w:sz w:val="28"/>
          <w:szCs w:val="28"/>
        </w:rPr>
      </w:pPr>
      <w:r w:rsidRPr="007076D7">
        <w:rPr>
          <w:i w:val="0"/>
          <w:iCs/>
          <w:color w:val="2A7438"/>
        </w:rPr>
        <w:t xml:space="preserve">Il </w:t>
      </w:r>
      <w:r w:rsidR="00313868" w:rsidRPr="007076D7">
        <w:rPr>
          <w:i w:val="0"/>
          <w:iCs/>
          <w:color w:val="2A7438"/>
        </w:rPr>
        <w:t xml:space="preserve">est à </w:t>
      </w:r>
      <w:r w:rsidR="000271A0" w:rsidRPr="007076D7">
        <w:rPr>
          <w:i w:val="0"/>
          <w:iCs/>
          <w:color w:val="2A7438"/>
        </w:rPr>
        <w:t>noter que les organisations</w:t>
      </w:r>
      <w:r w:rsidR="00941B2D" w:rsidRPr="007076D7">
        <w:rPr>
          <w:i w:val="0"/>
          <w:iCs/>
          <w:color w:val="2A7438"/>
        </w:rPr>
        <w:t xml:space="preserve"> suivant</w:t>
      </w:r>
      <w:r w:rsidR="000271A0" w:rsidRPr="007076D7">
        <w:rPr>
          <w:i w:val="0"/>
          <w:iCs/>
          <w:color w:val="2A7438"/>
        </w:rPr>
        <w:t>e</w:t>
      </w:r>
      <w:r w:rsidR="00941B2D" w:rsidRPr="007076D7">
        <w:rPr>
          <w:i w:val="0"/>
          <w:iCs/>
          <w:color w:val="2A7438"/>
        </w:rPr>
        <w:t>s sont visé</w:t>
      </w:r>
      <w:r w:rsidR="000271A0" w:rsidRPr="007076D7">
        <w:rPr>
          <w:i w:val="0"/>
          <w:iCs/>
          <w:color w:val="2A7438"/>
        </w:rPr>
        <w:t>e</w:t>
      </w:r>
      <w:r w:rsidR="00941B2D" w:rsidRPr="007076D7">
        <w:rPr>
          <w:i w:val="0"/>
          <w:iCs/>
          <w:color w:val="2A7438"/>
        </w:rPr>
        <w:t>s par cette exigence</w:t>
      </w:r>
      <w:r w:rsidR="00A30404">
        <w:rPr>
          <w:rStyle w:val="Appelnotedebasdep"/>
          <w:i w:val="0"/>
          <w:iCs/>
          <w:color w:val="2A7438"/>
        </w:rPr>
        <w:footnoteReference w:id="7"/>
      </w:r>
      <w:r w:rsidR="006C2C60">
        <w:rPr>
          <w:i w:val="0"/>
          <w:iCs/>
          <w:color w:val="2A7438"/>
        </w:rPr>
        <w:t> :</w:t>
      </w:r>
    </w:p>
    <w:bookmarkEnd w:id="106"/>
    <w:p w14:paraId="48C5C05D" w14:textId="00DA28E1" w:rsidR="00941B2D" w:rsidRPr="007076D7" w:rsidRDefault="00941B2D" w:rsidP="00CC3E8C">
      <w:pPr>
        <w:pStyle w:val="Instructions"/>
        <w:numPr>
          <w:ilvl w:val="0"/>
          <w:numId w:val="11"/>
        </w:numPr>
        <w:rPr>
          <w:i w:val="0"/>
          <w:iCs/>
          <w:color w:val="2A7438"/>
        </w:rPr>
      </w:pPr>
      <w:r w:rsidRPr="007076D7">
        <w:rPr>
          <w:i w:val="0"/>
          <w:iCs/>
          <w:color w:val="2A7438"/>
        </w:rPr>
        <w:t>Autorité des marchés financiers;</w:t>
      </w:r>
    </w:p>
    <w:p w14:paraId="4ED8289E" w14:textId="62AF8895" w:rsidR="00DE1FDA" w:rsidRPr="007076D7" w:rsidRDefault="00DE1FDA" w:rsidP="00CC3E8C">
      <w:pPr>
        <w:pStyle w:val="Instructions"/>
        <w:numPr>
          <w:ilvl w:val="0"/>
          <w:numId w:val="11"/>
        </w:numPr>
        <w:rPr>
          <w:i w:val="0"/>
          <w:iCs/>
          <w:color w:val="2A7438"/>
        </w:rPr>
      </w:pPr>
      <w:r w:rsidRPr="007076D7">
        <w:rPr>
          <w:i w:val="0"/>
          <w:iCs/>
          <w:color w:val="2A7438"/>
        </w:rPr>
        <w:t xml:space="preserve">Autorité des marchés publics; </w:t>
      </w:r>
    </w:p>
    <w:p w14:paraId="6571862D" w14:textId="0317AAF4" w:rsidR="00941B2D" w:rsidRPr="007076D7" w:rsidRDefault="00941B2D" w:rsidP="00CC3E8C">
      <w:pPr>
        <w:pStyle w:val="Instructions"/>
        <w:numPr>
          <w:ilvl w:val="0"/>
          <w:numId w:val="11"/>
        </w:numPr>
        <w:rPr>
          <w:i w:val="0"/>
          <w:iCs/>
          <w:color w:val="2A7438"/>
        </w:rPr>
      </w:pPr>
      <w:r w:rsidRPr="007076D7">
        <w:rPr>
          <w:i w:val="0"/>
          <w:iCs/>
          <w:color w:val="2A7438"/>
        </w:rPr>
        <w:t>Commission de la construction du Québec;</w:t>
      </w:r>
    </w:p>
    <w:p w14:paraId="4F3556BF" w14:textId="3E05F88E" w:rsidR="00941B2D" w:rsidRPr="007076D7" w:rsidRDefault="00941B2D" w:rsidP="00CC3E8C">
      <w:pPr>
        <w:pStyle w:val="Instructions"/>
        <w:numPr>
          <w:ilvl w:val="0"/>
          <w:numId w:val="11"/>
        </w:numPr>
        <w:rPr>
          <w:i w:val="0"/>
          <w:iCs/>
          <w:color w:val="2A7438"/>
        </w:rPr>
      </w:pPr>
      <w:r w:rsidRPr="007076D7">
        <w:rPr>
          <w:i w:val="0"/>
          <w:iCs/>
          <w:color w:val="2A7438"/>
        </w:rPr>
        <w:t xml:space="preserve">Commission des normes, de l’équité, de la santé et de la sécurité du travail (volet Santé et sécurité du </w:t>
      </w:r>
      <w:r w:rsidR="00C93E9D" w:rsidRPr="007076D7">
        <w:rPr>
          <w:i w:val="0"/>
          <w:iCs/>
          <w:color w:val="2A7438"/>
        </w:rPr>
        <w:t>travail)</w:t>
      </w:r>
      <w:r w:rsidRPr="007076D7">
        <w:rPr>
          <w:i w:val="0"/>
          <w:iCs/>
          <w:color w:val="2A7438"/>
        </w:rPr>
        <w:t>;</w:t>
      </w:r>
    </w:p>
    <w:p w14:paraId="4C4DB487" w14:textId="77777777" w:rsidR="00941B2D" w:rsidRPr="007076D7" w:rsidRDefault="00941B2D" w:rsidP="00CC3E8C">
      <w:pPr>
        <w:pStyle w:val="Instructions"/>
        <w:numPr>
          <w:ilvl w:val="0"/>
          <w:numId w:val="11"/>
        </w:numPr>
        <w:rPr>
          <w:i w:val="0"/>
          <w:iCs/>
          <w:color w:val="2A7438"/>
        </w:rPr>
      </w:pPr>
      <w:r w:rsidRPr="007076D7">
        <w:rPr>
          <w:i w:val="0"/>
          <w:iCs/>
          <w:color w:val="2A7438"/>
        </w:rPr>
        <w:t>Commission des transports du Québec;</w:t>
      </w:r>
    </w:p>
    <w:p w14:paraId="5C138266"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 Culture et des Communications (formalités administratives qui relevaient antérieurement de la Régie du cinéma);</w:t>
      </w:r>
    </w:p>
    <w:p w14:paraId="737E5759" w14:textId="349AFC18" w:rsidR="00941B2D" w:rsidRPr="007076D7" w:rsidRDefault="00941B2D" w:rsidP="00CC3E8C">
      <w:pPr>
        <w:pStyle w:val="Instructions"/>
        <w:numPr>
          <w:ilvl w:val="0"/>
          <w:numId w:val="11"/>
        </w:numPr>
        <w:rPr>
          <w:i w:val="0"/>
          <w:iCs/>
          <w:color w:val="2A7438"/>
        </w:rPr>
      </w:pPr>
      <w:r w:rsidRPr="007076D7">
        <w:rPr>
          <w:i w:val="0"/>
          <w:iCs/>
          <w:color w:val="2A7438"/>
        </w:rPr>
        <w:t>Ministère de l’Économie</w:t>
      </w:r>
      <w:r w:rsidR="00D62CA7" w:rsidRPr="007076D7">
        <w:rPr>
          <w:i w:val="0"/>
          <w:iCs/>
          <w:color w:val="2A7438"/>
        </w:rPr>
        <w:t>,</w:t>
      </w:r>
      <w:r w:rsidR="00E73817" w:rsidRPr="007076D7">
        <w:rPr>
          <w:i w:val="0"/>
          <w:iCs/>
          <w:color w:val="2A7438"/>
        </w:rPr>
        <w:t xml:space="preserve"> </w:t>
      </w:r>
      <w:r w:rsidRPr="007076D7">
        <w:rPr>
          <w:i w:val="0"/>
          <w:iCs/>
          <w:color w:val="2A7438"/>
        </w:rPr>
        <w:t>de l’Innovation</w:t>
      </w:r>
      <w:r w:rsidR="00D62CA7" w:rsidRPr="007076D7">
        <w:rPr>
          <w:i w:val="0"/>
          <w:iCs/>
          <w:color w:val="2A7438"/>
        </w:rPr>
        <w:t xml:space="preserve"> et de l’Énergie</w:t>
      </w:r>
      <w:r w:rsidRPr="007076D7">
        <w:rPr>
          <w:i w:val="0"/>
          <w:iCs/>
          <w:color w:val="2A7438"/>
        </w:rPr>
        <w:t>;</w:t>
      </w:r>
    </w:p>
    <w:p w14:paraId="50E9D86F"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 Famille;</w:t>
      </w:r>
    </w:p>
    <w:p w14:paraId="3620F1C4" w14:textId="77777777" w:rsidR="00941B2D" w:rsidRPr="007076D7" w:rsidRDefault="00941B2D" w:rsidP="00CC3E8C">
      <w:pPr>
        <w:pStyle w:val="Instructions"/>
        <w:numPr>
          <w:ilvl w:val="0"/>
          <w:numId w:val="11"/>
        </w:numPr>
        <w:rPr>
          <w:i w:val="0"/>
          <w:iCs/>
          <w:color w:val="2A7438"/>
        </w:rPr>
      </w:pPr>
      <w:r w:rsidRPr="007076D7">
        <w:rPr>
          <w:i w:val="0"/>
          <w:iCs/>
          <w:color w:val="2A7438"/>
        </w:rPr>
        <w:t>Ministère de l’Agriculture, des Pêcheries et de l’Alimentation;</w:t>
      </w:r>
    </w:p>
    <w:p w14:paraId="28E7C512" w14:textId="7A0085E3" w:rsidR="00941B2D" w:rsidRPr="007076D7" w:rsidRDefault="00941B2D" w:rsidP="00CC3E8C">
      <w:pPr>
        <w:pStyle w:val="Instructions"/>
        <w:numPr>
          <w:ilvl w:val="0"/>
          <w:numId w:val="11"/>
        </w:numPr>
        <w:rPr>
          <w:i w:val="0"/>
          <w:iCs/>
          <w:color w:val="2A7438"/>
        </w:rPr>
      </w:pPr>
      <w:r w:rsidRPr="007076D7">
        <w:rPr>
          <w:i w:val="0"/>
          <w:iCs/>
          <w:color w:val="2A7438"/>
        </w:rPr>
        <w:t>Ministère de l’Emploi et de la Solidarité sociale (Commission des partenaires du marché du travail);</w:t>
      </w:r>
    </w:p>
    <w:p w14:paraId="5E800759" w14:textId="23DC2E96" w:rsidR="00941B2D" w:rsidRPr="007076D7" w:rsidRDefault="00941B2D" w:rsidP="00CC3E8C">
      <w:pPr>
        <w:pStyle w:val="Instructions"/>
        <w:numPr>
          <w:ilvl w:val="0"/>
          <w:numId w:val="11"/>
        </w:numPr>
        <w:rPr>
          <w:i w:val="0"/>
          <w:iCs/>
          <w:color w:val="2A7438"/>
        </w:rPr>
      </w:pPr>
      <w:r w:rsidRPr="007076D7">
        <w:rPr>
          <w:i w:val="0"/>
          <w:iCs/>
          <w:color w:val="2A7438"/>
        </w:rPr>
        <w:t>Ministère des Ressources naturelles</w:t>
      </w:r>
      <w:r w:rsidR="00EB133B" w:rsidRPr="007076D7">
        <w:rPr>
          <w:i w:val="0"/>
          <w:iCs/>
          <w:color w:val="2A7438"/>
        </w:rPr>
        <w:t xml:space="preserve"> et des Forêts</w:t>
      </w:r>
      <w:r w:rsidRPr="007076D7">
        <w:rPr>
          <w:i w:val="0"/>
          <w:iCs/>
          <w:color w:val="2A7438"/>
        </w:rPr>
        <w:t>;</w:t>
      </w:r>
    </w:p>
    <w:p w14:paraId="70A6C9EE" w14:textId="38524BCF" w:rsidR="00941B2D" w:rsidRPr="007076D7" w:rsidRDefault="00941B2D" w:rsidP="00CC3E8C">
      <w:pPr>
        <w:pStyle w:val="Instructions"/>
        <w:numPr>
          <w:ilvl w:val="0"/>
          <w:numId w:val="11"/>
        </w:numPr>
        <w:rPr>
          <w:i w:val="0"/>
          <w:iCs/>
          <w:color w:val="2A7438"/>
        </w:rPr>
      </w:pPr>
      <w:r w:rsidRPr="007076D7">
        <w:rPr>
          <w:i w:val="0"/>
          <w:iCs/>
          <w:color w:val="2A7438"/>
        </w:rPr>
        <w:lastRenderedPageBreak/>
        <w:t xml:space="preserve">Ministère de l’Environnement et de la Lutte contre les changements </w:t>
      </w:r>
      <w:hyperlink r:id="rId51">
        <w:r w:rsidRPr="007076D7">
          <w:rPr>
            <w:i w:val="0"/>
            <w:iCs/>
            <w:color w:val="2A7438"/>
          </w:rPr>
          <w:t>climatiques</w:t>
        </w:r>
      </w:hyperlink>
      <w:r w:rsidR="00EB133B" w:rsidRPr="007076D7">
        <w:rPr>
          <w:i w:val="0"/>
          <w:iCs/>
          <w:color w:val="2A7438"/>
        </w:rPr>
        <w:t>, de la Faune et des Parcs</w:t>
      </w:r>
      <w:r w:rsidRPr="007076D7">
        <w:rPr>
          <w:i w:val="0"/>
          <w:iCs/>
          <w:color w:val="2A7438"/>
        </w:rPr>
        <w:t>;</w:t>
      </w:r>
    </w:p>
    <w:p w14:paraId="48330516" w14:textId="248038DC" w:rsidR="00F1164E" w:rsidRPr="007076D7" w:rsidRDefault="00F1164E" w:rsidP="00CC3E8C">
      <w:pPr>
        <w:pStyle w:val="Instructions"/>
        <w:numPr>
          <w:ilvl w:val="0"/>
          <w:numId w:val="11"/>
        </w:numPr>
        <w:rPr>
          <w:i w:val="0"/>
          <w:iCs/>
          <w:color w:val="2A7438"/>
        </w:rPr>
      </w:pPr>
      <w:r w:rsidRPr="007076D7">
        <w:rPr>
          <w:i w:val="0"/>
          <w:iCs/>
          <w:color w:val="2A7438"/>
        </w:rPr>
        <w:t>Ministère du Travail</w:t>
      </w:r>
      <w:r w:rsidR="001E5E0A">
        <w:rPr>
          <w:i w:val="0"/>
          <w:iCs/>
          <w:color w:val="2A7438"/>
        </w:rPr>
        <w:t>;</w:t>
      </w:r>
    </w:p>
    <w:p w14:paraId="3EF07AF5" w14:textId="77777777" w:rsidR="00941B2D" w:rsidRPr="007076D7" w:rsidRDefault="00941B2D" w:rsidP="00CC3E8C">
      <w:pPr>
        <w:pStyle w:val="Instructions"/>
        <w:numPr>
          <w:ilvl w:val="0"/>
          <w:numId w:val="11"/>
        </w:numPr>
        <w:rPr>
          <w:i w:val="0"/>
          <w:iCs/>
          <w:color w:val="2A7438"/>
        </w:rPr>
      </w:pPr>
      <w:r w:rsidRPr="007076D7">
        <w:rPr>
          <w:i w:val="0"/>
          <w:iCs/>
          <w:color w:val="2A7438"/>
        </w:rPr>
        <w:t>Office de la protection du consommateur;</w:t>
      </w:r>
    </w:p>
    <w:p w14:paraId="2AA9DB47" w14:textId="77777777" w:rsidR="00941B2D" w:rsidRPr="007076D7" w:rsidRDefault="00941B2D" w:rsidP="00CC3E8C">
      <w:pPr>
        <w:pStyle w:val="Instructions"/>
        <w:numPr>
          <w:ilvl w:val="0"/>
          <w:numId w:val="11"/>
        </w:numPr>
        <w:rPr>
          <w:i w:val="0"/>
          <w:iCs/>
          <w:color w:val="2A7438"/>
        </w:rPr>
      </w:pPr>
      <w:r w:rsidRPr="007076D7">
        <w:rPr>
          <w:i w:val="0"/>
          <w:iCs/>
          <w:color w:val="2A7438"/>
        </w:rPr>
        <w:t>Régie des alcools, des courses et des jeux;</w:t>
      </w:r>
    </w:p>
    <w:p w14:paraId="514DF734" w14:textId="77777777" w:rsidR="00941B2D" w:rsidRPr="007076D7" w:rsidRDefault="00941B2D" w:rsidP="00CC3E8C">
      <w:pPr>
        <w:pStyle w:val="Instructions"/>
        <w:numPr>
          <w:ilvl w:val="0"/>
          <w:numId w:val="11"/>
        </w:numPr>
        <w:rPr>
          <w:i w:val="0"/>
          <w:iCs/>
          <w:color w:val="2A7438"/>
        </w:rPr>
      </w:pPr>
      <w:r w:rsidRPr="007076D7">
        <w:rPr>
          <w:i w:val="0"/>
          <w:iCs/>
          <w:color w:val="2A7438"/>
        </w:rPr>
        <w:t>Régie des marchés agricoles et alimentaires du Québec;</w:t>
      </w:r>
    </w:p>
    <w:p w14:paraId="37115983" w14:textId="6FBF8418" w:rsidR="00941B2D" w:rsidRPr="007076D7" w:rsidRDefault="00941B2D" w:rsidP="00CC3E8C">
      <w:pPr>
        <w:pStyle w:val="Instructions"/>
        <w:numPr>
          <w:ilvl w:val="0"/>
          <w:numId w:val="11"/>
        </w:numPr>
        <w:rPr>
          <w:i w:val="0"/>
          <w:iCs/>
          <w:color w:val="2A7438"/>
        </w:rPr>
      </w:pPr>
      <w:r w:rsidRPr="007076D7">
        <w:rPr>
          <w:i w:val="0"/>
          <w:iCs/>
          <w:color w:val="2A7438"/>
        </w:rPr>
        <w:t>Régie du bâtiment du Québec;</w:t>
      </w:r>
    </w:p>
    <w:p w14:paraId="2FA3C557" w14:textId="77777777" w:rsidR="00941B2D" w:rsidRPr="007076D7" w:rsidRDefault="00941B2D" w:rsidP="00CC3E8C">
      <w:pPr>
        <w:pStyle w:val="Instructions"/>
        <w:numPr>
          <w:ilvl w:val="0"/>
          <w:numId w:val="11"/>
        </w:numPr>
        <w:rPr>
          <w:i w:val="0"/>
          <w:iCs/>
          <w:color w:val="2A7438"/>
        </w:rPr>
      </w:pPr>
      <w:r w:rsidRPr="007076D7">
        <w:rPr>
          <w:i w:val="0"/>
          <w:iCs/>
          <w:color w:val="2A7438"/>
        </w:rPr>
        <w:t>Registraire des entreprises du Québec;</w:t>
      </w:r>
    </w:p>
    <w:p w14:paraId="38D670C6" w14:textId="213B7685" w:rsidR="00941B2D" w:rsidRPr="007076D7" w:rsidRDefault="00941B2D" w:rsidP="00CC3E8C">
      <w:pPr>
        <w:pStyle w:val="Instructions"/>
        <w:numPr>
          <w:ilvl w:val="0"/>
          <w:numId w:val="11"/>
        </w:numPr>
        <w:rPr>
          <w:i w:val="0"/>
          <w:iCs/>
          <w:color w:val="2A7438"/>
        </w:rPr>
      </w:pPr>
      <w:r w:rsidRPr="007076D7">
        <w:rPr>
          <w:i w:val="0"/>
          <w:iCs/>
          <w:color w:val="2A7438"/>
        </w:rPr>
        <w:t>Revenu Québec;</w:t>
      </w:r>
    </w:p>
    <w:p w14:paraId="15B1316D" w14:textId="77777777" w:rsidR="00941B2D" w:rsidRPr="007076D7" w:rsidRDefault="00941B2D" w:rsidP="00CC3E8C">
      <w:pPr>
        <w:pStyle w:val="Instructions"/>
        <w:numPr>
          <w:ilvl w:val="0"/>
          <w:numId w:val="11"/>
        </w:numPr>
        <w:rPr>
          <w:i w:val="0"/>
          <w:iCs/>
          <w:color w:val="2A7438"/>
        </w:rPr>
      </w:pPr>
      <w:r w:rsidRPr="007076D7">
        <w:rPr>
          <w:i w:val="0"/>
          <w:iCs/>
          <w:color w:val="2A7438"/>
        </w:rPr>
        <w:t>Société de l’assurance automobile du Québec.</w:t>
      </w:r>
    </w:p>
    <w:p w14:paraId="2DB137E5" w14:textId="33A73E26" w:rsidR="009A6FE0" w:rsidRDefault="009A6FE0" w:rsidP="009A6FE0"/>
    <w:p w14:paraId="157A773B" w14:textId="77777777" w:rsidR="00EB133B" w:rsidRPr="00EB133B" w:rsidRDefault="00EB133B" w:rsidP="00EB133B">
      <w:pPr>
        <w:keepNext/>
        <w:keepLines/>
        <w:jc w:val="left"/>
        <w:outlineLvl w:val="3"/>
        <w:rPr>
          <w:rFonts w:ascii="Arial Gras" w:eastAsiaTheme="majorEastAsia" w:hAnsi="Arial Gras" w:cstheme="majorBidi" w:hint="eastAsia"/>
          <w:b/>
          <w:iCs/>
          <w:color w:val="005DA1"/>
          <w:sz w:val="24"/>
        </w:rPr>
      </w:pPr>
      <w:r w:rsidRPr="00EB133B">
        <w:rPr>
          <w:rFonts w:ascii="Arial Gras" w:eastAsiaTheme="majorEastAsia" w:hAnsi="Arial Gras" w:cstheme="majorBidi"/>
          <w:b/>
          <w:iCs/>
          <w:color w:val="005DA1"/>
          <w:sz w:val="24"/>
        </w:rPr>
        <w:t>Publications en matière d’allègement réglementaire</w:t>
      </w:r>
    </w:p>
    <w:p w14:paraId="163CE0D0" w14:textId="1BBB1578" w:rsidR="00EB133B" w:rsidRPr="007076D7" w:rsidRDefault="00A30404" w:rsidP="00EB133B">
      <w:pPr>
        <w:spacing w:before="0" w:line="260" w:lineRule="exact"/>
        <w:rPr>
          <w:rFonts w:ascii="Arial" w:eastAsia="Times New Roman" w:hAnsi="Arial" w:cs="Times New Roman"/>
          <w:bCs/>
          <w:iCs/>
          <w:color w:val="2A7438"/>
          <w:sz w:val="20"/>
          <w:szCs w:val="20"/>
          <w:lang w:eastAsia="fr-CA"/>
        </w:rPr>
      </w:pPr>
      <w:r>
        <w:rPr>
          <w:rFonts w:ascii="Arial" w:eastAsia="Times New Roman" w:hAnsi="Arial" w:cs="Times New Roman"/>
          <w:iCs/>
          <w:color w:val="2A7438"/>
          <w:sz w:val="20"/>
          <w:szCs w:val="20"/>
          <w:lang w:eastAsia="fr-CA"/>
        </w:rPr>
        <w:t>Instruction</w:t>
      </w:r>
      <w:r w:rsidR="006C2C60">
        <w:rPr>
          <w:rFonts w:ascii="Arial" w:eastAsia="Times New Roman" w:hAnsi="Arial" w:cs="Times New Roman"/>
          <w:iCs/>
          <w:color w:val="2A7438"/>
          <w:sz w:val="20"/>
          <w:szCs w:val="20"/>
          <w:lang w:eastAsia="fr-CA"/>
        </w:rPr>
        <w:t> :</w:t>
      </w:r>
      <w:r>
        <w:rPr>
          <w:rFonts w:ascii="Arial" w:eastAsia="Times New Roman" w:hAnsi="Arial" w:cs="Times New Roman"/>
          <w:iCs/>
          <w:color w:val="2A7438"/>
          <w:sz w:val="20"/>
          <w:szCs w:val="20"/>
          <w:lang w:eastAsia="fr-CA"/>
        </w:rPr>
        <w:t xml:space="preserve"> </w:t>
      </w:r>
      <w:r w:rsidR="00CF41C4">
        <w:rPr>
          <w:rFonts w:ascii="Arial" w:eastAsia="Times New Roman" w:hAnsi="Arial" w:cs="Times New Roman"/>
          <w:iCs/>
          <w:color w:val="2A7438"/>
          <w:sz w:val="20"/>
          <w:szCs w:val="20"/>
          <w:lang w:eastAsia="fr-CA"/>
        </w:rPr>
        <w:t>I</w:t>
      </w:r>
      <w:r w:rsidR="00EB133B" w:rsidRPr="007076D7">
        <w:rPr>
          <w:rFonts w:ascii="Arial" w:eastAsia="Times New Roman" w:hAnsi="Arial" w:cs="Times New Roman"/>
          <w:iCs/>
          <w:color w:val="2A7438"/>
          <w:sz w:val="20"/>
          <w:szCs w:val="20"/>
          <w:lang w:eastAsia="fr-CA"/>
        </w:rPr>
        <w:t>ndiquer la façon d’accéder aux différentes publications obligatoires en matière d’all</w:t>
      </w:r>
      <w:r w:rsidR="00C7689D" w:rsidRPr="007076D7">
        <w:rPr>
          <w:rFonts w:ascii="Arial" w:eastAsia="Times New Roman" w:hAnsi="Arial" w:cs="Times New Roman"/>
          <w:iCs/>
          <w:color w:val="2A7438"/>
          <w:sz w:val="20"/>
          <w:szCs w:val="20"/>
          <w:lang w:eastAsia="fr-CA"/>
        </w:rPr>
        <w:t>è</w:t>
      </w:r>
      <w:r w:rsidR="00EB133B" w:rsidRPr="007076D7">
        <w:rPr>
          <w:rFonts w:ascii="Arial" w:eastAsia="Times New Roman" w:hAnsi="Arial" w:cs="Times New Roman"/>
          <w:iCs/>
          <w:color w:val="2A7438"/>
          <w:sz w:val="20"/>
          <w:szCs w:val="20"/>
          <w:lang w:eastAsia="fr-CA"/>
        </w:rPr>
        <w:t xml:space="preserve">gement réglementaire prescrites en vertu de la </w:t>
      </w:r>
      <w:r w:rsidR="00EB133B" w:rsidRPr="007076D7">
        <w:rPr>
          <w:rFonts w:ascii="Arial" w:eastAsia="Times New Roman" w:hAnsi="Arial" w:cs="Times New Roman"/>
          <w:bCs/>
          <w:iCs/>
          <w:color w:val="2A7438"/>
          <w:sz w:val="20"/>
          <w:szCs w:val="20"/>
          <w:lang w:eastAsia="fr-CA"/>
        </w:rPr>
        <w:t>Politique gouvernementale sur l</w:t>
      </w:r>
      <w:r w:rsidR="00EC1AD6" w:rsidRPr="007076D7">
        <w:rPr>
          <w:rFonts w:ascii="Arial" w:eastAsia="Times New Roman" w:hAnsi="Arial" w:cs="Times New Roman"/>
          <w:bCs/>
          <w:iCs/>
          <w:color w:val="2A7438"/>
          <w:sz w:val="20"/>
          <w:szCs w:val="20"/>
          <w:lang w:eastAsia="fr-CA"/>
        </w:rPr>
        <w:t>’</w:t>
      </w:r>
      <w:r w:rsidR="00EB133B" w:rsidRPr="007076D7">
        <w:rPr>
          <w:rFonts w:ascii="Arial" w:eastAsia="Times New Roman" w:hAnsi="Arial" w:cs="Times New Roman"/>
          <w:bCs/>
          <w:iCs/>
          <w:color w:val="2A7438"/>
          <w:sz w:val="20"/>
          <w:szCs w:val="20"/>
          <w:lang w:eastAsia="fr-CA"/>
        </w:rPr>
        <w:t>allègement réglementaire et administratif (décret</w:t>
      </w:r>
      <w:r w:rsidR="00EC1AD6" w:rsidRPr="007076D7">
        <w:rPr>
          <w:rFonts w:ascii="Arial" w:eastAsia="Times New Roman" w:hAnsi="Arial" w:cs="Times New Roman"/>
          <w:bCs/>
          <w:iCs/>
          <w:color w:val="2A7438"/>
          <w:sz w:val="20"/>
          <w:szCs w:val="20"/>
          <w:lang w:eastAsia="fr-CA"/>
        </w:rPr>
        <w:t> </w:t>
      </w:r>
      <w:r w:rsidR="00EB133B" w:rsidRPr="007076D7">
        <w:rPr>
          <w:rFonts w:ascii="Arial" w:eastAsia="Times New Roman" w:hAnsi="Arial" w:cs="Times New Roman"/>
          <w:bCs/>
          <w:iCs/>
          <w:color w:val="2A7438"/>
          <w:sz w:val="20"/>
          <w:szCs w:val="20"/>
          <w:lang w:eastAsia="fr-CA"/>
        </w:rPr>
        <w:t>1668-2022), soit</w:t>
      </w:r>
      <w:r w:rsidR="006C2C60">
        <w:rPr>
          <w:rFonts w:ascii="Arial" w:eastAsia="Times New Roman" w:hAnsi="Arial" w:cs="Times New Roman"/>
          <w:bCs/>
          <w:iCs/>
          <w:color w:val="2A7438"/>
          <w:sz w:val="20"/>
          <w:szCs w:val="20"/>
          <w:lang w:eastAsia="fr-CA"/>
        </w:rPr>
        <w:t> :</w:t>
      </w:r>
    </w:p>
    <w:p w14:paraId="38894A64" w14:textId="75BEF6DA" w:rsidR="00EB133B" w:rsidRPr="007076D7" w:rsidRDefault="00EB133B" w:rsidP="00EB133B">
      <w:pPr>
        <w:numPr>
          <w:ilvl w:val="0"/>
          <w:numId w:val="9"/>
        </w:numPr>
        <w:spacing w:before="0" w:line="260" w:lineRule="exact"/>
        <w:rPr>
          <w:rFonts w:ascii="Arial" w:eastAsia="Times New Roman" w:hAnsi="Arial" w:cs="Times New Roman"/>
          <w:iCs/>
          <w:color w:val="2A7438"/>
          <w:sz w:val="20"/>
          <w:szCs w:val="20"/>
          <w:lang w:eastAsia="fr-CA"/>
        </w:rPr>
      </w:pPr>
      <w:proofErr w:type="gramStart"/>
      <w:r w:rsidRPr="007076D7">
        <w:rPr>
          <w:rFonts w:ascii="Arial" w:eastAsia="Times New Roman" w:hAnsi="Arial" w:cs="Times New Roman"/>
          <w:iCs/>
          <w:color w:val="2A7438"/>
          <w:sz w:val="20"/>
          <w:szCs w:val="20"/>
          <w:lang w:eastAsia="fr-CA"/>
        </w:rPr>
        <w:t>les</w:t>
      </w:r>
      <w:proofErr w:type="gramEnd"/>
      <w:r w:rsidRPr="007076D7">
        <w:rPr>
          <w:rFonts w:ascii="Arial" w:eastAsia="Times New Roman" w:hAnsi="Arial" w:cs="Times New Roman"/>
          <w:iCs/>
          <w:color w:val="2A7438"/>
          <w:sz w:val="20"/>
          <w:szCs w:val="20"/>
          <w:lang w:eastAsia="fr-CA"/>
        </w:rPr>
        <w:t xml:space="preserve"> publications des analyses d’impact réglementaires (AIR) des projets de loi et des projets de règlement (article</w:t>
      </w:r>
      <w:r w:rsidR="00EC1AD6" w:rsidRPr="007076D7">
        <w:rPr>
          <w:rFonts w:ascii="Arial" w:eastAsia="Times New Roman" w:hAnsi="Arial" w:cs="Times New Roman"/>
          <w:iCs/>
          <w:color w:val="2A7438"/>
          <w:sz w:val="20"/>
          <w:szCs w:val="20"/>
          <w:lang w:eastAsia="fr-CA"/>
        </w:rPr>
        <w:t> </w:t>
      </w:r>
      <w:r w:rsidRPr="007076D7">
        <w:rPr>
          <w:rFonts w:ascii="Arial" w:eastAsia="Times New Roman" w:hAnsi="Arial" w:cs="Times New Roman"/>
          <w:iCs/>
          <w:color w:val="2A7438"/>
          <w:sz w:val="20"/>
          <w:szCs w:val="20"/>
          <w:lang w:eastAsia="fr-CA"/>
        </w:rPr>
        <w:t xml:space="preserve">20); </w:t>
      </w:r>
    </w:p>
    <w:p w14:paraId="05F7B0B7" w14:textId="3B7CD5F9" w:rsidR="00EB133B" w:rsidRPr="007076D7" w:rsidRDefault="00EB133B" w:rsidP="00EB133B">
      <w:pPr>
        <w:numPr>
          <w:ilvl w:val="0"/>
          <w:numId w:val="9"/>
        </w:numPr>
        <w:spacing w:before="0" w:line="260" w:lineRule="exact"/>
        <w:rPr>
          <w:rFonts w:ascii="Arial" w:eastAsia="Times New Roman" w:hAnsi="Arial" w:cs="Times New Roman"/>
          <w:iCs/>
          <w:color w:val="2A7438"/>
          <w:sz w:val="20"/>
          <w:szCs w:val="20"/>
          <w:lang w:eastAsia="fr-CA"/>
        </w:rPr>
      </w:pPr>
      <w:proofErr w:type="gramStart"/>
      <w:r w:rsidRPr="007076D7">
        <w:rPr>
          <w:rFonts w:ascii="Arial" w:eastAsia="Times New Roman" w:hAnsi="Arial" w:cs="Times New Roman"/>
          <w:iCs/>
          <w:color w:val="2A7438"/>
          <w:sz w:val="20"/>
          <w:szCs w:val="20"/>
          <w:lang w:eastAsia="fr-CA"/>
        </w:rPr>
        <w:t>les</w:t>
      </w:r>
      <w:proofErr w:type="gramEnd"/>
      <w:r w:rsidRPr="007076D7">
        <w:rPr>
          <w:rFonts w:ascii="Arial" w:eastAsia="Times New Roman" w:hAnsi="Arial" w:cs="Times New Roman"/>
          <w:iCs/>
          <w:color w:val="2A7438"/>
          <w:sz w:val="20"/>
          <w:szCs w:val="20"/>
          <w:lang w:eastAsia="fr-CA"/>
        </w:rPr>
        <w:t xml:space="preserve"> publications préalables </w:t>
      </w:r>
      <w:r w:rsidR="002C753C" w:rsidRPr="007076D7">
        <w:rPr>
          <w:rFonts w:ascii="Arial" w:eastAsia="Times New Roman" w:hAnsi="Arial" w:cs="Times New Roman"/>
          <w:iCs/>
          <w:color w:val="2A7438"/>
          <w:sz w:val="20"/>
          <w:szCs w:val="20"/>
          <w:lang w:eastAsia="fr-CA"/>
        </w:rPr>
        <w:t xml:space="preserve">à </w:t>
      </w:r>
      <w:r w:rsidRPr="007076D7">
        <w:rPr>
          <w:rFonts w:ascii="Arial" w:eastAsia="Times New Roman" w:hAnsi="Arial" w:cs="Times New Roman"/>
          <w:iCs/>
          <w:color w:val="2A7438"/>
          <w:sz w:val="20"/>
          <w:szCs w:val="20"/>
          <w:lang w:eastAsia="fr-CA"/>
        </w:rPr>
        <w:t>tout nouveau formulaire s’adressant aux entreprises (article</w:t>
      </w:r>
      <w:r w:rsidR="00EC1AD6" w:rsidRPr="007076D7">
        <w:rPr>
          <w:rFonts w:ascii="Arial" w:eastAsia="Times New Roman" w:hAnsi="Arial" w:cs="Times New Roman"/>
          <w:iCs/>
          <w:color w:val="2A7438"/>
          <w:sz w:val="20"/>
          <w:szCs w:val="20"/>
          <w:lang w:eastAsia="fr-CA"/>
        </w:rPr>
        <w:t> </w:t>
      </w:r>
      <w:r w:rsidRPr="007076D7">
        <w:rPr>
          <w:rFonts w:ascii="Arial" w:eastAsia="Times New Roman" w:hAnsi="Arial" w:cs="Times New Roman"/>
          <w:iCs/>
          <w:color w:val="2A7438"/>
          <w:sz w:val="20"/>
          <w:szCs w:val="20"/>
          <w:lang w:eastAsia="fr-CA"/>
        </w:rPr>
        <w:t>22);</w:t>
      </w:r>
    </w:p>
    <w:p w14:paraId="0A431821" w14:textId="6B4445C3" w:rsidR="00EB133B" w:rsidRPr="007076D7" w:rsidRDefault="008303BB" w:rsidP="00EB133B">
      <w:pPr>
        <w:numPr>
          <w:ilvl w:val="0"/>
          <w:numId w:val="9"/>
        </w:numPr>
        <w:spacing w:before="0" w:line="260" w:lineRule="exact"/>
        <w:rPr>
          <w:rFonts w:ascii="Arial" w:eastAsia="Times New Roman" w:hAnsi="Arial" w:cs="Times New Roman"/>
          <w:iCs/>
          <w:color w:val="2A7438"/>
          <w:sz w:val="20"/>
          <w:szCs w:val="20"/>
          <w:lang w:eastAsia="fr-CA"/>
        </w:rPr>
      </w:pPr>
      <w:proofErr w:type="gramStart"/>
      <w:r w:rsidRPr="007076D7">
        <w:rPr>
          <w:rFonts w:ascii="Arial" w:eastAsia="Times New Roman" w:hAnsi="Arial" w:cs="Times New Roman"/>
          <w:iCs/>
          <w:color w:val="2A7438"/>
          <w:sz w:val="20"/>
          <w:szCs w:val="20"/>
          <w:lang w:eastAsia="fr-CA"/>
        </w:rPr>
        <w:t>les</w:t>
      </w:r>
      <w:proofErr w:type="gramEnd"/>
      <w:r w:rsidRPr="007076D7">
        <w:rPr>
          <w:rFonts w:ascii="Arial" w:eastAsia="Times New Roman" w:hAnsi="Arial" w:cs="Times New Roman"/>
          <w:iCs/>
          <w:color w:val="2A7438"/>
          <w:sz w:val="20"/>
          <w:szCs w:val="20"/>
          <w:lang w:eastAsia="fr-CA"/>
        </w:rPr>
        <w:t xml:space="preserve"> engagements en matière de réglementation intelligente ou d’allègement réglementaire et administratif, </w:t>
      </w:r>
      <w:r w:rsidR="00CF41C4">
        <w:rPr>
          <w:rFonts w:ascii="Arial" w:eastAsia="Times New Roman" w:hAnsi="Arial" w:cs="Times New Roman"/>
          <w:iCs/>
          <w:color w:val="2A7438"/>
          <w:sz w:val="20"/>
          <w:szCs w:val="20"/>
          <w:lang w:eastAsia="fr-CA"/>
        </w:rPr>
        <w:t xml:space="preserve">y compris </w:t>
      </w:r>
      <w:r w:rsidRPr="007076D7">
        <w:rPr>
          <w:rFonts w:ascii="Arial" w:eastAsia="Times New Roman" w:hAnsi="Arial" w:cs="Times New Roman"/>
          <w:iCs/>
          <w:color w:val="2A7438"/>
          <w:sz w:val="20"/>
          <w:szCs w:val="20"/>
          <w:lang w:eastAsia="fr-CA"/>
        </w:rPr>
        <w:t xml:space="preserve">les engagements en matière de </w:t>
      </w:r>
      <w:r w:rsidR="00EB133B" w:rsidRPr="007076D7">
        <w:rPr>
          <w:rFonts w:ascii="Arial" w:eastAsia="Times New Roman" w:hAnsi="Arial" w:cs="Times New Roman"/>
          <w:iCs/>
          <w:color w:val="2A7438"/>
          <w:sz w:val="20"/>
          <w:szCs w:val="20"/>
          <w:lang w:eastAsia="fr-CA"/>
        </w:rPr>
        <w:t>révision des règles</w:t>
      </w:r>
      <w:r w:rsidR="006C2C60">
        <w:rPr>
          <w:rFonts w:ascii="Arial" w:eastAsia="Times New Roman" w:hAnsi="Arial" w:cs="Times New Roman"/>
          <w:iCs/>
          <w:color w:val="2A7438"/>
          <w:sz w:val="20"/>
          <w:szCs w:val="20"/>
          <w:lang w:eastAsia="fr-CA"/>
        </w:rPr>
        <w:t xml:space="preserve"> </w:t>
      </w:r>
      <w:r w:rsidR="00EB133B" w:rsidRPr="007076D7">
        <w:rPr>
          <w:rFonts w:ascii="Arial" w:eastAsia="Times New Roman" w:hAnsi="Arial" w:cs="Times New Roman"/>
          <w:iCs/>
          <w:color w:val="2A7438"/>
          <w:sz w:val="20"/>
          <w:szCs w:val="20"/>
          <w:lang w:eastAsia="fr-CA"/>
        </w:rPr>
        <w:t>(article</w:t>
      </w:r>
      <w:r w:rsidR="00EC1AD6" w:rsidRPr="007076D7">
        <w:rPr>
          <w:rFonts w:ascii="Arial" w:eastAsia="Times New Roman" w:hAnsi="Arial" w:cs="Times New Roman"/>
          <w:iCs/>
          <w:color w:val="2A7438"/>
          <w:sz w:val="20"/>
          <w:szCs w:val="20"/>
          <w:lang w:eastAsia="fr-CA"/>
        </w:rPr>
        <w:t> </w:t>
      </w:r>
      <w:r w:rsidR="00EB133B" w:rsidRPr="007076D7">
        <w:rPr>
          <w:rFonts w:ascii="Arial" w:eastAsia="Times New Roman" w:hAnsi="Arial" w:cs="Times New Roman"/>
          <w:iCs/>
          <w:color w:val="2A7438"/>
          <w:sz w:val="20"/>
          <w:szCs w:val="20"/>
          <w:lang w:eastAsia="fr-CA"/>
        </w:rPr>
        <w:t>29).</w:t>
      </w:r>
    </w:p>
    <w:p w14:paraId="18AFFBAE" w14:textId="77777777" w:rsidR="00DF1FB0" w:rsidRDefault="00DF1FB0" w:rsidP="00DF1FB0"/>
    <w:p w14:paraId="3BE6481B" w14:textId="38A47883" w:rsidR="00DF1FB0" w:rsidRDefault="00DF1FB0" w:rsidP="00DF1FB0">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7A87339F" w14:textId="77777777" w:rsidR="00DF1FB0" w:rsidRPr="003F1488" w:rsidRDefault="00DF1FB0" w:rsidP="009A6FE0"/>
    <w:p w14:paraId="02BA04B1" w14:textId="77777777" w:rsidR="00941B2D" w:rsidRPr="008E0B8E" w:rsidRDefault="00941B2D" w:rsidP="008E0B8E">
      <w:pPr>
        <w:rPr>
          <w:b/>
        </w:rPr>
      </w:pPr>
      <w:r w:rsidRPr="008E0B8E">
        <w:rPr>
          <w:b/>
        </w:rPr>
        <w:t>Renseignements supplémentaires</w:t>
      </w:r>
    </w:p>
    <w:p w14:paraId="3552AC21" w14:textId="38C5F1F8" w:rsidR="00941B2D" w:rsidRDefault="00C8082B" w:rsidP="00C8082B">
      <w:pPr>
        <w:spacing w:before="0" w:after="0"/>
      </w:pPr>
      <w:r>
        <w:t>M</w:t>
      </w:r>
      <w:r w:rsidR="00941B2D" w:rsidRPr="005E1DFA">
        <w:t>inistère de</w:t>
      </w:r>
      <w:r>
        <w:t xml:space="preserve"> l’Économie</w:t>
      </w:r>
      <w:r w:rsidR="00EB133B">
        <w:t>,</w:t>
      </w:r>
      <w:r>
        <w:t xml:space="preserve"> de l’Innovation</w:t>
      </w:r>
      <w:r w:rsidR="00EB133B">
        <w:t xml:space="preserve"> et de l’Énergie</w:t>
      </w:r>
    </w:p>
    <w:p w14:paraId="535E871E" w14:textId="6FB48084" w:rsidR="00C77419" w:rsidRDefault="00EB133B" w:rsidP="00C8082B">
      <w:pPr>
        <w:spacing w:before="0" w:after="0"/>
      </w:pPr>
      <w:r>
        <w:t>Berchmans Ntibashoboye</w:t>
      </w:r>
    </w:p>
    <w:p w14:paraId="2A717D21" w14:textId="4B375474" w:rsidR="00C77419" w:rsidRPr="0084409B" w:rsidRDefault="00941B2D" w:rsidP="0084409B">
      <w:pPr>
        <w:spacing w:before="0" w:after="0"/>
      </w:pPr>
      <w:r w:rsidRPr="005E1DFA">
        <w:t>418</w:t>
      </w:r>
      <w:r>
        <w:t> 691-5698</w:t>
      </w:r>
      <w:r w:rsidR="00834D15">
        <w:t>,</w:t>
      </w:r>
      <w:r>
        <w:t xml:space="preserve"> </w:t>
      </w:r>
      <w:r w:rsidR="00C8082B">
        <w:t>poste</w:t>
      </w:r>
      <w:r w:rsidR="00C47A6D">
        <w:t> </w:t>
      </w:r>
      <w:r w:rsidR="00EB133B">
        <w:t>4614</w:t>
      </w:r>
      <w:r w:rsidR="00C77419">
        <w:fldChar w:fldCharType="begin"/>
      </w:r>
      <w:r w:rsidR="00C77419">
        <w:instrText xml:space="preserve"> HYPERLINK "mailto:</w:instrText>
      </w:r>
    </w:p>
    <w:p w14:paraId="5EDA29F6" w14:textId="77777777" w:rsidR="00C77419" w:rsidRPr="0084409B" w:rsidRDefault="00C77419" w:rsidP="00EB133B">
      <w:r w:rsidRPr="0084409B">
        <w:instrText>berchmans.ntibashoboye@economie.gouv.qc.ca</w:instrText>
      </w:r>
    </w:p>
    <w:p w14:paraId="7288AD70" w14:textId="77777777" w:rsidR="00C77419" w:rsidRPr="00765179" w:rsidRDefault="00C77419" w:rsidP="00EB133B">
      <w:pPr>
        <w:rPr>
          <w:rStyle w:val="Lienhypertexte"/>
        </w:rPr>
      </w:pPr>
      <w:r>
        <w:instrText xml:space="preserve">" </w:instrText>
      </w:r>
      <w:r>
        <w:fldChar w:fldCharType="separate"/>
      </w:r>
    </w:p>
    <w:p w14:paraId="0072912F" w14:textId="77777777" w:rsidR="00C77419" w:rsidRPr="00765179" w:rsidRDefault="00C77419" w:rsidP="00EB133B">
      <w:pPr>
        <w:rPr>
          <w:rStyle w:val="Lienhypertexte"/>
        </w:rPr>
      </w:pPr>
      <w:r w:rsidRPr="00765179">
        <w:rPr>
          <w:rStyle w:val="Lienhypertexte"/>
        </w:rPr>
        <w:t>berchmans.ntibashoboye@economie.gouv.qc.ca</w:t>
      </w:r>
    </w:p>
    <w:p w14:paraId="3C2B6DE2" w14:textId="7F20BF45" w:rsidR="004A49C5" w:rsidRPr="004A49C5" w:rsidRDefault="00C77419" w:rsidP="004A49C5">
      <w:pPr>
        <w:spacing w:before="0" w:after="0"/>
        <w:rPr>
          <w:rStyle w:val="Lienhypertexte"/>
          <w:color w:val="auto"/>
          <w:u w:val="none"/>
        </w:rPr>
      </w:pPr>
      <w:r>
        <w:fldChar w:fldCharType="end"/>
      </w:r>
    </w:p>
    <w:p w14:paraId="5281688B" w14:textId="77777777" w:rsidR="00380644" w:rsidRDefault="00380644" w:rsidP="00C8082B">
      <w:pPr>
        <w:spacing w:before="0" w:after="200"/>
        <w:jc w:val="left"/>
      </w:pPr>
      <w:r>
        <w:br w:type="page"/>
      </w:r>
    </w:p>
    <w:p w14:paraId="49947390" w14:textId="77777777" w:rsidR="00380644" w:rsidRPr="007076D7" w:rsidRDefault="00E51C2F" w:rsidP="00E77DD0">
      <w:pPr>
        <w:pStyle w:val="Titre3"/>
        <w:tabs>
          <w:tab w:val="clear" w:pos="567"/>
          <w:tab w:val="left" w:pos="993"/>
        </w:tabs>
      </w:pPr>
      <w:bookmarkStart w:id="107" w:name="_Toc354538"/>
      <w:bookmarkStart w:id="108" w:name="_Toc126589711"/>
      <w:bookmarkStart w:id="109" w:name="_Toc159417881"/>
      <w:r>
        <w:lastRenderedPageBreak/>
        <w:t>4.</w:t>
      </w:r>
      <w:r w:rsidR="009B48B8">
        <w:t>9</w:t>
      </w:r>
      <w:r>
        <w:t xml:space="preserve"> </w:t>
      </w:r>
      <w:r w:rsidR="00B113E5">
        <w:tab/>
      </w:r>
      <w:r w:rsidR="00380644" w:rsidRPr="00183D53">
        <w:t xml:space="preserve">Accès aux documents et protection des renseignements </w:t>
      </w:r>
      <w:r w:rsidR="00380644" w:rsidRPr="007076D7">
        <w:t>personnels</w:t>
      </w:r>
      <w:bookmarkEnd w:id="107"/>
      <w:bookmarkEnd w:id="108"/>
      <w:bookmarkEnd w:id="109"/>
    </w:p>
    <w:p w14:paraId="414B14A5" w14:textId="113FDD05" w:rsidR="0055739D" w:rsidRPr="00F10EFD" w:rsidRDefault="00B419CB" w:rsidP="00335A8B">
      <w:pPr>
        <w:pStyle w:val="Instructionsdesection"/>
        <w:spacing w:after="0"/>
        <w:rPr>
          <w:b w:val="0"/>
          <w:bCs/>
          <w:i w:val="0"/>
        </w:rPr>
      </w:pPr>
      <w:r w:rsidRPr="00A82BB5">
        <w:rPr>
          <w:b w:val="0"/>
          <w:bCs/>
          <w:i w:val="0"/>
        </w:rPr>
        <w:t>Instruction</w:t>
      </w:r>
      <w:r w:rsidR="006C2C60">
        <w:rPr>
          <w:b w:val="0"/>
          <w:bCs/>
          <w:i w:val="0"/>
        </w:rPr>
        <w:t> :</w:t>
      </w:r>
      <w:r w:rsidRPr="00A82BB5">
        <w:rPr>
          <w:b w:val="0"/>
          <w:bCs/>
          <w:i w:val="0"/>
        </w:rPr>
        <w:t xml:space="preserve"> </w:t>
      </w:r>
      <w:r w:rsidR="00072227">
        <w:rPr>
          <w:b w:val="0"/>
          <w:bCs/>
          <w:i w:val="0"/>
        </w:rPr>
        <w:t>S</w:t>
      </w:r>
      <w:r w:rsidR="0055739D" w:rsidRPr="00A82BB5">
        <w:rPr>
          <w:b w:val="0"/>
          <w:bCs/>
          <w:i w:val="0"/>
        </w:rPr>
        <w:t xml:space="preserve">elon le Règlement sur la diffusion de l’information et sur la protection des renseignements personnels, adopté en vertu de la </w:t>
      </w:r>
      <w:r w:rsidR="0055739D" w:rsidRPr="008218E4">
        <w:rPr>
          <w:b w:val="0"/>
          <w:bCs/>
          <w:iCs/>
        </w:rPr>
        <w:t>Loi sur l’accès aux documents des organismes publics et sur la protection des renseignements personnels</w:t>
      </w:r>
      <w:r w:rsidR="0055739D" w:rsidRPr="00A82BB5">
        <w:rPr>
          <w:b w:val="0"/>
          <w:bCs/>
          <w:i w:val="0"/>
        </w:rPr>
        <w:t xml:space="preserve"> (chapitre</w:t>
      </w:r>
      <w:r w:rsidR="00C47A6D" w:rsidRPr="00A82BB5">
        <w:rPr>
          <w:b w:val="0"/>
          <w:bCs/>
          <w:i w:val="0"/>
        </w:rPr>
        <w:t> </w:t>
      </w:r>
      <w:r w:rsidR="0055739D" w:rsidRPr="00A82BB5">
        <w:rPr>
          <w:b w:val="0"/>
          <w:bCs/>
          <w:i w:val="0"/>
        </w:rPr>
        <w:t>A-2.1) (</w:t>
      </w:r>
      <w:r w:rsidR="00E108BD" w:rsidRPr="008218E4">
        <w:rPr>
          <w:b w:val="0"/>
          <w:bCs/>
          <w:iCs/>
        </w:rPr>
        <w:t>Loi sur l’accès</w:t>
      </w:r>
      <w:r w:rsidR="0055739D" w:rsidRPr="00A82BB5">
        <w:rPr>
          <w:b w:val="0"/>
          <w:bCs/>
          <w:i w:val="0"/>
        </w:rPr>
        <w:t xml:space="preserve">), les ministères et </w:t>
      </w:r>
      <w:r w:rsidR="009F51F6" w:rsidRPr="00A82BB5">
        <w:rPr>
          <w:b w:val="0"/>
          <w:bCs/>
          <w:i w:val="0"/>
        </w:rPr>
        <w:t xml:space="preserve">les </w:t>
      </w:r>
      <w:r w:rsidR="0055739D" w:rsidRPr="00A82BB5">
        <w:rPr>
          <w:b w:val="0"/>
          <w:bCs/>
          <w:i w:val="0"/>
        </w:rPr>
        <w:t>organismes ont l’obligation (article</w:t>
      </w:r>
      <w:r w:rsidR="00C47A6D" w:rsidRPr="00A82BB5">
        <w:rPr>
          <w:b w:val="0"/>
          <w:bCs/>
          <w:i w:val="0"/>
        </w:rPr>
        <w:t> </w:t>
      </w:r>
      <w:r w:rsidR="0055739D" w:rsidRPr="00A82BB5">
        <w:rPr>
          <w:b w:val="0"/>
          <w:bCs/>
          <w:i w:val="0"/>
        </w:rPr>
        <w:t>2, paragraphe</w:t>
      </w:r>
      <w:r w:rsidR="00C47A6D" w:rsidRPr="00A82BB5">
        <w:rPr>
          <w:b w:val="0"/>
          <w:bCs/>
          <w:i w:val="0"/>
        </w:rPr>
        <w:t> </w:t>
      </w:r>
      <w:r w:rsidR="0055739D" w:rsidRPr="00A82BB5">
        <w:rPr>
          <w:b w:val="0"/>
          <w:bCs/>
          <w:i w:val="0"/>
        </w:rPr>
        <w:t xml:space="preserve">4) d’inclure, dans leur </w:t>
      </w:r>
      <w:r w:rsidR="00CC3E8C" w:rsidRPr="00A82BB5">
        <w:rPr>
          <w:b w:val="0"/>
          <w:bCs/>
          <w:i w:val="0"/>
        </w:rPr>
        <w:t>RAG</w:t>
      </w:r>
      <w:r w:rsidR="0055739D" w:rsidRPr="00A82BB5">
        <w:rPr>
          <w:b w:val="0"/>
          <w:bCs/>
          <w:i w:val="0"/>
        </w:rPr>
        <w:t>, un bilan qui</w:t>
      </w:r>
      <w:r w:rsidR="006C2C60">
        <w:rPr>
          <w:b w:val="0"/>
          <w:bCs/>
          <w:i w:val="0"/>
        </w:rPr>
        <w:t> :</w:t>
      </w:r>
      <w:r w:rsidR="0055739D" w:rsidRPr="00A82BB5">
        <w:rPr>
          <w:b w:val="0"/>
          <w:bCs/>
          <w:i w:val="0"/>
        </w:rPr>
        <w:t xml:space="preserve"> </w:t>
      </w:r>
    </w:p>
    <w:p w14:paraId="7863D23C" w14:textId="77777777" w:rsidR="0055739D" w:rsidRPr="00F10EFD" w:rsidRDefault="0055739D" w:rsidP="0055739D">
      <w:pPr>
        <w:pStyle w:val="Default"/>
        <w:jc w:val="both"/>
        <w:rPr>
          <w:bCs/>
          <w:color w:val="00B050"/>
          <w:sz w:val="20"/>
          <w:szCs w:val="20"/>
        </w:rPr>
      </w:pPr>
    </w:p>
    <w:p w14:paraId="28852EE6" w14:textId="6BA95078" w:rsidR="0055739D" w:rsidRPr="00A82BB5" w:rsidRDefault="0055739D" w:rsidP="00AB283C">
      <w:pPr>
        <w:pStyle w:val="Instructionsdesection"/>
        <w:numPr>
          <w:ilvl w:val="0"/>
          <w:numId w:val="26"/>
        </w:numPr>
        <w:rPr>
          <w:b w:val="0"/>
          <w:bCs/>
          <w:i w:val="0"/>
        </w:rPr>
      </w:pPr>
      <w:proofErr w:type="gramStart"/>
      <w:r w:rsidRPr="00A82BB5">
        <w:rPr>
          <w:b w:val="0"/>
          <w:bCs/>
          <w:i w:val="0"/>
        </w:rPr>
        <w:t>atteste</w:t>
      </w:r>
      <w:proofErr w:type="gramEnd"/>
      <w:r w:rsidRPr="00A82BB5">
        <w:rPr>
          <w:b w:val="0"/>
          <w:bCs/>
          <w:i w:val="0"/>
        </w:rPr>
        <w:t xml:space="preserve"> la diffusion des documents mentionnés à la section</w:t>
      </w:r>
      <w:r w:rsidR="00C47A6D" w:rsidRPr="00A82BB5">
        <w:rPr>
          <w:b w:val="0"/>
          <w:bCs/>
          <w:i w:val="0"/>
        </w:rPr>
        <w:t> </w:t>
      </w:r>
      <w:r w:rsidRPr="00A82BB5">
        <w:rPr>
          <w:b w:val="0"/>
          <w:bCs/>
          <w:i w:val="0"/>
        </w:rPr>
        <w:t xml:space="preserve">III du </w:t>
      </w:r>
      <w:r w:rsidRPr="008218E4">
        <w:rPr>
          <w:b w:val="0"/>
          <w:bCs/>
          <w:iCs/>
        </w:rPr>
        <w:t>Règlement</w:t>
      </w:r>
      <w:r w:rsidRPr="00A82BB5">
        <w:rPr>
          <w:b w:val="0"/>
          <w:bCs/>
          <w:i w:val="0"/>
        </w:rPr>
        <w:t xml:space="preserve">; </w:t>
      </w:r>
    </w:p>
    <w:p w14:paraId="18650500" w14:textId="77777777" w:rsidR="0055739D" w:rsidRPr="00A82BB5" w:rsidRDefault="0055739D" w:rsidP="00AB283C">
      <w:pPr>
        <w:pStyle w:val="Instructionsdesection"/>
        <w:numPr>
          <w:ilvl w:val="0"/>
          <w:numId w:val="26"/>
        </w:numPr>
        <w:rPr>
          <w:b w:val="0"/>
          <w:bCs/>
          <w:i w:val="0"/>
        </w:rPr>
      </w:pPr>
      <w:proofErr w:type="gramStart"/>
      <w:r w:rsidRPr="00A82BB5">
        <w:rPr>
          <w:b w:val="0"/>
          <w:bCs/>
          <w:i w:val="0"/>
        </w:rPr>
        <w:t>rend</w:t>
      </w:r>
      <w:proofErr w:type="gramEnd"/>
      <w:r w:rsidRPr="00A82BB5">
        <w:rPr>
          <w:b w:val="0"/>
          <w:bCs/>
          <w:i w:val="0"/>
        </w:rPr>
        <w:t xml:space="preserve"> compte des activités relatives à l’accès à l’information et à la protection des renseignements personnels réalisées au sein de l’organisme public; </w:t>
      </w:r>
    </w:p>
    <w:p w14:paraId="767D8380" w14:textId="6BA0A75C" w:rsidR="0055739D" w:rsidRPr="00A82BB5" w:rsidRDefault="0055739D" w:rsidP="00AB283C">
      <w:pPr>
        <w:pStyle w:val="Instructionsdesection"/>
        <w:numPr>
          <w:ilvl w:val="0"/>
          <w:numId w:val="26"/>
        </w:numPr>
        <w:rPr>
          <w:b w:val="0"/>
          <w:bCs/>
          <w:i w:val="0"/>
        </w:rPr>
      </w:pPr>
      <w:r w:rsidRPr="00A82BB5">
        <w:rPr>
          <w:b w:val="0"/>
          <w:bCs/>
          <w:i w:val="0"/>
        </w:rPr>
        <w:t xml:space="preserve">rend compte, à l’aide des tableaux présentés ci-dessous et selon les modalités qui y sont précisées, de la nature et du nombre des demandes d’accès reçues, du délai pris pour les traiter, des dispositions de la </w:t>
      </w:r>
      <w:r w:rsidRPr="008218E4">
        <w:rPr>
          <w:b w:val="0"/>
          <w:bCs/>
          <w:iCs/>
        </w:rPr>
        <w:t>Loi</w:t>
      </w:r>
      <w:r w:rsidRPr="00A82BB5">
        <w:rPr>
          <w:b w:val="0"/>
          <w:bCs/>
          <w:i w:val="0"/>
        </w:rPr>
        <w:t xml:space="preserve"> justifiant que certaines d’entre elles ont été refusées, du nombre de demandes d’accès acceptées, partiellement acceptées ou refusées, du nombre de demandes d’accès qui ont fait l’objet de mesures d’accommodement raisonnable et du nombre de demandes qui ont fait l’objet d’une demande de révision à la Commission d’accès à l’information. </w:t>
      </w:r>
    </w:p>
    <w:p w14:paraId="3EBFA671" w14:textId="77777777" w:rsidR="00380644" w:rsidRPr="008E0B8E" w:rsidRDefault="00380644" w:rsidP="00DF320C">
      <w:pPr>
        <w:pStyle w:val="Titretableau"/>
        <w:spacing w:before="240"/>
      </w:pPr>
      <w:r w:rsidRPr="008E0B8E">
        <w:t>Nombre total de demandes reçues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5658"/>
      </w:tblGrid>
      <w:tr w:rsidR="00380644" w:rsidRPr="001C1500" w14:paraId="5060FF15" w14:textId="77777777" w:rsidTr="00306BF4">
        <w:trPr>
          <w:trHeight w:val="369"/>
          <w:tblHeader/>
        </w:trPr>
        <w:tc>
          <w:tcPr>
            <w:tcW w:w="2972" w:type="dxa"/>
            <w:shd w:val="clear" w:color="auto" w:fill="005DA1" w:themeFill="accent1"/>
            <w:vAlign w:val="center"/>
          </w:tcPr>
          <w:p w14:paraId="596123C7" w14:textId="77777777" w:rsidR="00380644" w:rsidRPr="002C2EFA" w:rsidRDefault="00380644" w:rsidP="004D1542">
            <w:pPr>
              <w:pStyle w:val="Tableau-En-tte"/>
              <w:jc w:val="left"/>
              <w:rPr>
                <w:szCs w:val="20"/>
              </w:rPr>
            </w:pPr>
            <w:r w:rsidRPr="002C2EFA">
              <w:rPr>
                <w:szCs w:val="20"/>
              </w:rPr>
              <w:t>Nombre total de demandes reçues</w:t>
            </w:r>
          </w:p>
        </w:tc>
        <w:tc>
          <w:tcPr>
            <w:tcW w:w="5658" w:type="dxa"/>
            <w:shd w:val="clear" w:color="auto" w:fill="auto"/>
            <w:vAlign w:val="center"/>
          </w:tcPr>
          <w:p w14:paraId="7EA66441" w14:textId="389EAE83" w:rsidR="00380644" w:rsidRPr="007076D7" w:rsidRDefault="00380644" w:rsidP="00A24225">
            <w:pPr>
              <w:pStyle w:val="Instructions"/>
              <w:rPr>
                <w:rFonts w:ascii="Arial Narrow" w:hAnsi="Arial Narrow"/>
                <w:i w:val="0"/>
                <w:iCs/>
                <w:sz w:val="18"/>
                <w:szCs w:val="18"/>
              </w:rPr>
            </w:pPr>
            <w:r w:rsidRPr="007076D7">
              <w:rPr>
                <w:rFonts w:ascii="Arial Narrow" w:hAnsi="Arial Narrow"/>
                <w:i w:val="0"/>
                <w:iCs/>
                <w:color w:val="2A7438"/>
                <w:sz w:val="16"/>
                <w:szCs w:val="16"/>
              </w:rPr>
              <w:t>Inclure les demandes de toute nature, soit les demandes d’accès à des documents administratifs, les demandes d’accès à des renseignements personnels et les demandes de rectification. Lorsqu’une demande comporte plus d’un volet (accès à des renseignements personnels ET rectification</w:t>
            </w:r>
            <w:r w:rsidR="004548E3">
              <w:rPr>
                <w:rFonts w:ascii="Arial Narrow" w:hAnsi="Arial Narrow"/>
                <w:i w:val="0"/>
                <w:iCs/>
                <w:color w:val="2A7438"/>
                <w:sz w:val="16"/>
                <w:szCs w:val="16"/>
              </w:rPr>
              <w:t>,</w:t>
            </w:r>
            <w:r w:rsidRPr="007076D7">
              <w:rPr>
                <w:rFonts w:ascii="Arial Narrow" w:hAnsi="Arial Narrow"/>
                <w:i w:val="0"/>
                <w:iCs/>
                <w:color w:val="2A7438"/>
                <w:sz w:val="16"/>
                <w:szCs w:val="16"/>
              </w:rPr>
              <w:t xml:space="preserve"> accès</w:t>
            </w:r>
            <w:r w:rsidR="00F339D4" w:rsidRPr="007076D7">
              <w:rPr>
                <w:rFonts w:ascii="Arial Narrow" w:hAnsi="Arial Narrow"/>
                <w:i w:val="0"/>
                <w:iCs/>
                <w:color w:val="2A7438"/>
                <w:sz w:val="16"/>
                <w:szCs w:val="16"/>
              </w:rPr>
              <w:t xml:space="preserve"> à des documents administratifs </w:t>
            </w:r>
            <w:r w:rsidRPr="007076D7">
              <w:rPr>
                <w:rFonts w:ascii="Arial Narrow" w:hAnsi="Arial Narrow"/>
                <w:i w:val="0"/>
                <w:iCs/>
                <w:color w:val="2A7438"/>
                <w:sz w:val="16"/>
                <w:szCs w:val="16"/>
              </w:rPr>
              <w:t>ET à des renseignements personnels</w:t>
            </w:r>
            <w:r w:rsidR="004548E3">
              <w:rPr>
                <w:rFonts w:ascii="Arial Narrow" w:hAnsi="Arial Narrow"/>
                <w:i w:val="0"/>
                <w:iCs/>
                <w:color w:val="2A7438"/>
                <w:sz w:val="16"/>
                <w:szCs w:val="16"/>
              </w:rPr>
              <w:t>,</w:t>
            </w:r>
            <w:r w:rsidRPr="007076D7">
              <w:rPr>
                <w:rFonts w:ascii="Arial Narrow" w:hAnsi="Arial Narrow"/>
                <w:i w:val="0"/>
                <w:iCs/>
                <w:color w:val="2A7438"/>
                <w:sz w:val="16"/>
                <w:szCs w:val="16"/>
              </w:rPr>
              <w:t xml:space="preserve"> etc.), ne la comptabiliser qu’une seule fois, en fonction de ce qui est jugé le plus prépondérant comme nature de la demande.</w:t>
            </w:r>
          </w:p>
        </w:tc>
      </w:tr>
    </w:tbl>
    <w:p w14:paraId="4B614E2D" w14:textId="77777777" w:rsidR="00380644" w:rsidRPr="008E0B8E" w:rsidRDefault="00380644" w:rsidP="005000E9">
      <w:pPr>
        <w:pStyle w:val="Titretableau"/>
      </w:pPr>
      <w:r w:rsidRPr="008E0B8E">
        <w:t>Nombre de demandes traitées, en fonction de leur nature et des délais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696"/>
        <w:gridCol w:w="2311"/>
        <w:gridCol w:w="2311"/>
        <w:gridCol w:w="2312"/>
      </w:tblGrid>
      <w:tr w:rsidR="00380644" w:rsidRPr="001C1500" w14:paraId="5238D7B6" w14:textId="77777777" w:rsidTr="00F32BFB">
        <w:trPr>
          <w:trHeight w:val="369"/>
          <w:tblHeader/>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F00F3E1" w14:textId="1D864274" w:rsidR="00380644" w:rsidRPr="002C2EFA" w:rsidRDefault="00380644" w:rsidP="004D1542">
            <w:pPr>
              <w:pStyle w:val="Tableau-En-tte"/>
            </w:pPr>
            <w:r w:rsidRPr="002C2EFA">
              <w:t>Délai</w:t>
            </w:r>
            <w:r w:rsidR="0081231C">
              <w:t>s</w:t>
            </w:r>
            <w:r w:rsidRPr="002C2EFA">
              <w:t xml:space="preserve"> de traitement</w:t>
            </w:r>
          </w:p>
        </w:tc>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298EF49" w14:textId="77777777" w:rsidR="00380644" w:rsidRPr="002C2EFA" w:rsidRDefault="00380644" w:rsidP="004D1542">
            <w:pPr>
              <w:pStyle w:val="Tableau-En-tte"/>
              <w:rPr>
                <w:szCs w:val="18"/>
              </w:rPr>
            </w:pPr>
            <w:r w:rsidRPr="002C2EFA">
              <w:rPr>
                <w:szCs w:val="18"/>
              </w:rPr>
              <w:t>Demandes d’accès à des documents administratifs</w:t>
            </w:r>
          </w:p>
        </w:tc>
        <w:tc>
          <w:tcPr>
            <w:tcW w:w="2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0207068" w14:textId="77777777" w:rsidR="00380644" w:rsidRPr="002C2EFA" w:rsidRDefault="00380644" w:rsidP="004D1542">
            <w:pPr>
              <w:pStyle w:val="Tableau-En-tte"/>
              <w:rPr>
                <w:szCs w:val="18"/>
              </w:rPr>
            </w:pPr>
            <w:r w:rsidRPr="002C2EFA">
              <w:rPr>
                <w:szCs w:val="18"/>
              </w:rPr>
              <w:t>Demandes d’accès à des renseignements personnels</w:t>
            </w:r>
          </w:p>
        </w:tc>
        <w:tc>
          <w:tcPr>
            <w:tcW w:w="23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4784F1B0" w14:textId="77777777" w:rsidR="00380644" w:rsidRPr="002C2EFA" w:rsidRDefault="00380644" w:rsidP="004D1542">
            <w:pPr>
              <w:pStyle w:val="Tableau-En-tte"/>
              <w:rPr>
                <w:szCs w:val="18"/>
              </w:rPr>
            </w:pPr>
            <w:r w:rsidRPr="002C2EFA">
              <w:rPr>
                <w:szCs w:val="18"/>
              </w:rPr>
              <w:t>Rectification</w:t>
            </w:r>
          </w:p>
        </w:tc>
      </w:tr>
      <w:tr w:rsidR="00380644" w:rsidRPr="001C1500" w14:paraId="3A6F3017"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69B834BC" w14:textId="2B46B4C6" w:rsidR="00380644" w:rsidRPr="00824D39" w:rsidRDefault="00380644" w:rsidP="00527DAB">
            <w:pPr>
              <w:pStyle w:val="Tableau-En-tte"/>
              <w:jc w:val="left"/>
            </w:pPr>
            <w:r w:rsidRPr="00824D39">
              <w:t>0 à 20</w:t>
            </w:r>
            <w:r w:rsidR="00EC1AD6">
              <w:t> </w:t>
            </w:r>
            <w:r w:rsidRPr="00824D39">
              <w:t>jours</w:t>
            </w:r>
          </w:p>
        </w:tc>
        <w:tc>
          <w:tcPr>
            <w:tcW w:w="2311" w:type="dxa"/>
            <w:tcBorders>
              <w:top w:val="single" w:sz="4" w:space="0" w:color="FFFFFF" w:themeColor="background1"/>
              <w:left w:val="single" w:sz="4" w:space="0" w:color="FFFFFF" w:themeColor="background1"/>
            </w:tcBorders>
            <w:vAlign w:val="center"/>
          </w:tcPr>
          <w:p w14:paraId="5ACC0569" w14:textId="598105CD"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tcBorders>
              <w:top w:val="single" w:sz="4" w:space="0" w:color="FFFFFF" w:themeColor="background1"/>
            </w:tcBorders>
            <w:vAlign w:val="center"/>
          </w:tcPr>
          <w:p w14:paraId="5FF8634F" w14:textId="45C86D34"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tcBorders>
              <w:top w:val="single" w:sz="4" w:space="0" w:color="FFFFFF" w:themeColor="background1"/>
            </w:tcBorders>
            <w:vAlign w:val="center"/>
          </w:tcPr>
          <w:p w14:paraId="5706C98E" w14:textId="351234AA"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D184AD8"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694C496" w14:textId="09AA8573" w:rsidR="00380644" w:rsidRPr="00824D39" w:rsidRDefault="00380644" w:rsidP="00527DAB">
            <w:pPr>
              <w:pStyle w:val="Tableau-En-tte"/>
              <w:jc w:val="left"/>
            </w:pPr>
            <w:r w:rsidRPr="00824D39">
              <w:t>21 à 30</w:t>
            </w:r>
            <w:r w:rsidR="00EC1AD6">
              <w:t> </w:t>
            </w:r>
            <w:r w:rsidRPr="00824D39">
              <w:t>jours</w:t>
            </w:r>
          </w:p>
        </w:tc>
        <w:tc>
          <w:tcPr>
            <w:tcW w:w="2311" w:type="dxa"/>
            <w:tcBorders>
              <w:left w:val="single" w:sz="4" w:space="0" w:color="FFFFFF" w:themeColor="background1"/>
            </w:tcBorders>
            <w:vAlign w:val="center"/>
          </w:tcPr>
          <w:p w14:paraId="24468D5A" w14:textId="167B3042"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vAlign w:val="center"/>
          </w:tcPr>
          <w:p w14:paraId="41A98DE3" w14:textId="0EF706EE"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vAlign w:val="center"/>
          </w:tcPr>
          <w:p w14:paraId="20B50F4A" w14:textId="35D19FB8"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24B5E56"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7FC2CD2" w14:textId="70522BF1" w:rsidR="00380644" w:rsidRPr="00824D39" w:rsidRDefault="00380644" w:rsidP="00527DAB">
            <w:pPr>
              <w:pStyle w:val="Tableau-En-tte"/>
              <w:jc w:val="left"/>
            </w:pPr>
            <w:r w:rsidRPr="00824D39">
              <w:t>31</w:t>
            </w:r>
            <w:r w:rsidR="00EC1AD6">
              <w:t> </w:t>
            </w:r>
            <w:r w:rsidRPr="00824D39">
              <w:t>jours et plus (le cas échéant)</w:t>
            </w:r>
          </w:p>
        </w:tc>
        <w:tc>
          <w:tcPr>
            <w:tcW w:w="2311" w:type="dxa"/>
            <w:tcBorders>
              <w:left w:val="single" w:sz="4" w:space="0" w:color="FFFFFF" w:themeColor="background1"/>
            </w:tcBorders>
            <w:vAlign w:val="center"/>
          </w:tcPr>
          <w:p w14:paraId="70501A6D" w14:textId="45E925B8"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1" w:type="dxa"/>
            <w:vAlign w:val="center"/>
          </w:tcPr>
          <w:p w14:paraId="4C12B2E5" w14:textId="1C58CF73"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c>
          <w:tcPr>
            <w:tcW w:w="2312" w:type="dxa"/>
            <w:vAlign w:val="center"/>
          </w:tcPr>
          <w:p w14:paraId="0465D93B" w14:textId="161B2CD2" w:rsidR="00380644" w:rsidRPr="007076D7" w:rsidRDefault="00380644" w:rsidP="003125C4">
            <w:pPr>
              <w:pStyle w:val="Instructions"/>
              <w:spacing w:after="0"/>
              <w:contextualSpacing/>
              <w:rPr>
                <w:rFonts w:ascii="Arial Narrow" w:hAnsi="Arial Narrow"/>
                <w:i w:val="0"/>
                <w:iCs/>
                <w:color w:val="2A7438"/>
                <w:sz w:val="18"/>
                <w:szCs w:val="18"/>
              </w:rPr>
            </w:pPr>
            <w:r w:rsidRPr="007076D7">
              <w:rPr>
                <w:rFonts w:ascii="Arial Narrow" w:hAnsi="Arial Narrow"/>
                <w:i w:val="0"/>
                <w:iCs/>
                <w:color w:val="2A7438"/>
                <w:sz w:val="18"/>
                <w:szCs w:val="18"/>
              </w:rPr>
              <w:t>Voir les notes</w:t>
            </w:r>
            <w:r w:rsidR="00C47A6D" w:rsidRPr="007076D7">
              <w:rPr>
                <w:rFonts w:ascii="Arial Narrow" w:hAnsi="Arial Narrow"/>
                <w:i w:val="0"/>
                <w:iCs/>
                <w:color w:val="2A7438"/>
                <w:sz w:val="18"/>
                <w:szCs w:val="18"/>
              </w:rPr>
              <w:t> </w:t>
            </w:r>
            <w:r w:rsidRPr="007076D7">
              <w:rPr>
                <w:rFonts w:ascii="Arial Narrow" w:hAnsi="Arial Narrow"/>
                <w:i w:val="0"/>
                <w:iCs/>
                <w:color w:val="2A7438"/>
                <w:sz w:val="18"/>
                <w:szCs w:val="18"/>
              </w:rPr>
              <w:t>1 à 4</w:t>
            </w:r>
          </w:p>
        </w:tc>
      </w:tr>
      <w:tr w:rsidR="00380644" w:rsidRPr="001C1500" w14:paraId="508D5EAD" w14:textId="77777777" w:rsidTr="00F32BFB">
        <w:trPr>
          <w:trHeight w:val="326"/>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06EE209" w14:textId="77777777" w:rsidR="00380644" w:rsidRPr="00824D39" w:rsidRDefault="00380644" w:rsidP="00527DAB">
            <w:pPr>
              <w:pStyle w:val="Tableau-En-tte"/>
              <w:jc w:val="left"/>
            </w:pPr>
            <w:r w:rsidRPr="00824D39">
              <w:t>Total</w:t>
            </w:r>
          </w:p>
        </w:tc>
        <w:tc>
          <w:tcPr>
            <w:tcW w:w="2311" w:type="dxa"/>
            <w:tcBorders>
              <w:left w:val="single" w:sz="4" w:space="0" w:color="FFFFFF" w:themeColor="background1"/>
            </w:tcBorders>
            <w:vAlign w:val="center"/>
          </w:tcPr>
          <w:p w14:paraId="28E2301D"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c>
          <w:tcPr>
            <w:tcW w:w="2311" w:type="dxa"/>
            <w:vAlign w:val="center"/>
          </w:tcPr>
          <w:p w14:paraId="085C8EE6"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c>
          <w:tcPr>
            <w:tcW w:w="2312" w:type="dxa"/>
            <w:vAlign w:val="center"/>
          </w:tcPr>
          <w:p w14:paraId="61E2B02B" w14:textId="77777777" w:rsidR="00380644" w:rsidRPr="007076D7" w:rsidRDefault="00380644" w:rsidP="001E1B89">
            <w:pPr>
              <w:pStyle w:val="InstructionsTABRAG"/>
              <w:jc w:val="left"/>
              <w:rPr>
                <w:i w:val="0"/>
                <w:iCs/>
                <w:color w:val="2A7438"/>
              </w:rPr>
            </w:pPr>
            <w:r w:rsidRPr="007076D7">
              <w:rPr>
                <w:i w:val="0"/>
                <w:iCs/>
                <w:color w:val="2A7438"/>
              </w:rPr>
              <w:t>Inscrire la somme pour cette colonne</w:t>
            </w:r>
          </w:p>
        </w:tc>
      </w:tr>
    </w:tbl>
    <w:p w14:paraId="5A75F2C1" w14:textId="77777777"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Inscrire, pour chaque case, le nombre de demandes traitées, selon leur nature et selon les délais pris pour les traiter.</w:t>
      </w:r>
    </w:p>
    <w:p w14:paraId="79EEC321" w14:textId="77777777"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 xml:space="preserve">On entend par </w:t>
      </w:r>
      <w:r w:rsidRPr="007076D7">
        <w:rPr>
          <w:rFonts w:cs="Arial"/>
          <w:i/>
          <w:color w:val="2A7438"/>
          <w:sz w:val="16"/>
          <w:szCs w:val="16"/>
        </w:rPr>
        <w:t>demandes traitées</w:t>
      </w:r>
      <w:r w:rsidRPr="007076D7">
        <w:rPr>
          <w:rFonts w:cs="Arial"/>
          <w:color w:val="2A7438"/>
          <w:sz w:val="16"/>
          <w:szCs w:val="16"/>
        </w:rPr>
        <w:t xml:space="preserve"> celles dont le traitement a été terminé au cours de l’année financière. La date de réception pourrait donc être antérieure à l’année financière visée par cette reddition de comptes. De même, le nombre de demandes reçues dans l’année et le nombre de celles qui ont été traitées pourraient différer.</w:t>
      </w:r>
    </w:p>
    <w:p w14:paraId="57C0D434" w14:textId="548DB96C"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Ne comptabiliser chaque demande qu’une seule fois, même lorsqu’elle comporte plus d’un volet (accès à des renseignements personnels ET rectification</w:t>
      </w:r>
      <w:r w:rsidR="004548E3">
        <w:rPr>
          <w:rFonts w:cs="Arial"/>
          <w:color w:val="2A7438"/>
          <w:sz w:val="16"/>
          <w:szCs w:val="16"/>
        </w:rPr>
        <w:t>,</w:t>
      </w:r>
      <w:r w:rsidRPr="007076D7">
        <w:rPr>
          <w:rFonts w:cs="Arial"/>
          <w:color w:val="2A7438"/>
          <w:sz w:val="16"/>
          <w:szCs w:val="16"/>
        </w:rPr>
        <w:t xml:space="preserve"> accès à des documents administratifs ET à des renseignements personnels</w:t>
      </w:r>
      <w:r w:rsidR="004548E3">
        <w:rPr>
          <w:rFonts w:cs="Arial"/>
          <w:color w:val="2A7438"/>
          <w:sz w:val="16"/>
          <w:szCs w:val="16"/>
        </w:rPr>
        <w:t>,</w:t>
      </w:r>
      <w:r w:rsidRPr="007076D7">
        <w:rPr>
          <w:rFonts w:cs="Arial"/>
          <w:color w:val="2A7438"/>
          <w:sz w:val="16"/>
          <w:szCs w:val="16"/>
        </w:rPr>
        <w:t xml:space="preserve"> etc.), en fonction de ce qui est jugé le plus prépondérant comme nature de la demande.</w:t>
      </w:r>
    </w:p>
    <w:p w14:paraId="73BF3F03" w14:textId="5C0F3D53" w:rsidR="00380644" w:rsidRPr="007076D7" w:rsidRDefault="00380644" w:rsidP="00CC3E8C">
      <w:pPr>
        <w:pStyle w:val="Paragraphedeliste"/>
        <w:numPr>
          <w:ilvl w:val="0"/>
          <w:numId w:val="16"/>
        </w:numPr>
        <w:spacing w:before="80" w:after="0"/>
        <w:ind w:left="142" w:hanging="142"/>
        <w:rPr>
          <w:rFonts w:cs="Arial"/>
          <w:color w:val="2A7438"/>
          <w:sz w:val="16"/>
          <w:szCs w:val="16"/>
        </w:rPr>
      </w:pPr>
      <w:r w:rsidRPr="007076D7">
        <w:rPr>
          <w:rFonts w:cs="Arial"/>
          <w:color w:val="2A7438"/>
          <w:sz w:val="16"/>
          <w:szCs w:val="16"/>
        </w:rPr>
        <w:t xml:space="preserve">Dans les situations particulières où, conformément à la </w:t>
      </w:r>
      <w:r w:rsidRPr="008218E4">
        <w:rPr>
          <w:rFonts w:cs="Arial"/>
          <w:i/>
          <w:iCs/>
          <w:color w:val="2A7438"/>
          <w:sz w:val="16"/>
          <w:szCs w:val="16"/>
        </w:rPr>
        <w:t>Loi</w:t>
      </w:r>
      <w:r w:rsidRPr="007076D7">
        <w:rPr>
          <w:rFonts w:cs="Arial"/>
          <w:color w:val="2A7438"/>
          <w:sz w:val="16"/>
          <w:szCs w:val="16"/>
        </w:rPr>
        <w:t>, la réponse fournie ne constitue pas la fin du traitement de la demande, comptabiliser ces demandes selon le délai pris pour fournir cette réponse. Par exemple, lorsqu</w:t>
      </w:r>
      <w:r w:rsidR="00C7689D" w:rsidRPr="007076D7">
        <w:rPr>
          <w:rFonts w:cs="Arial"/>
          <w:color w:val="2A7438"/>
          <w:sz w:val="16"/>
          <w:szCs w:val="16"/>
        </w:rPr>
        <w:t>’</w:t>
      </w:r>
      <w:r w:rsidRPr="007076D7">
        <w:rPr>
          <w:rFonts w:cs="Arial"/>
          <w:color w:val="2A7438"/>
          <w:sz w:val="16"/>
          <w:szCs w:val="16"/>
        </w:rPr>
        <w:t>applicable, comptabiliser le délai pris pour informer la personne requérante qu’un avis a été demandé à un tiers (</w:t>
      </w:r>
      <w:r w:rsidR="00E108BD" w:rsidRPr="008218E4">
        <w:rPr>
          <w:rFonts w:cs="Arial"/>
          <w:i/>
          <w:iCs/>
          <w:color w:val="2A7438"/>
          <w:sz w:val="16"/>
          <w:szCs w:val="16"/>
        </w:rPr>
        <w:t>Loi sur l’accès</w:t>
      </w:r>
      <w:r w:rsidRPr="007076D7">
        <w:rPr>
          <w:rFonts w:cs="Arial"/>
          <w:color w:val="2A7438"/>
          <w:sz w:val="16"/>
          <w:szCs w:val="16"/>
        </w:rPr>
        <w:t>, art. 49, alinéa 1), que des frais sont exigibles avant la communication des documents (</w:t>
      </w:r>
      <w:r w:rsidR="00E108BD" w:rsidRPr="008218E4">
        <w:rPr>
          <w:rFonts w:cs="Arial"/>
          <w:i/>
          <w:iCs/>
          <w:color w:val="2A7438"/>
          <w:sz w:val="16"/>
          <w:szCs w:val="16"/>
        </w:rPr>
        <w:t>Loi sur l’accès</w:t>
      </w:r>
      <w:r w:rsidRPr="007076D7">
        <w:rPr>
          <w:rFonts w:cs="Arial"/>
          <w:color w:val="2A7438"/>
          <w:sz w:val="16"/>
          <w:szCs w:val="16"/>
        </w:rPr>
        <w:t xml:space="preserve">, art. 11), qu’une autorisation en vertu de l’article 137.1 de la </w:t>
      </w:r>
      <w:r w:rsidRPr="008218E4">
        <w:rPr>
          <w:rFonts w:cs="Arial"/>
          <w:i/>
          <w:iCs/>
          <w:color w:val="2A7438"/>
          <w:sz w:val="16"/>
          <w:szCs w:val="16"/>
        </w:rPr>
        <w:t>Loi</w:t>
      </w:r>
      <w:r w:rsidRPr="007076D7">
        <w:rPr>
          <w:rFonts w:cs="Arial"/>
          <w:color w:val="2A7438"/>
          <w:sz w:val="16"/>
          <w:szCs w:val="16"/>
        </w:rPr>
        <w:t xml:space="preserve"> a été sollicitée,</w:t>
      </w:r>
      <w:r w:rsidR="004548E3">
        <w:rPr>
          <w:rFonts w:cs="Arial"/>
          <w:color w:val="2A7438"/>
          <w:sz w:val="16"/>
          <w:szCs w:val="16"/>
        </w:rPr>
        <w:t xml:space="preserve"> </w:t>
      </w:r>
      <w:r w:rsidRPr="007076D7">
        <w:rPr>
          <w:rFonts w:cs="Arial"/>
          <w:color w:val="2A7438"/>
          <w:sz w:val="16"/>
          <w:szCs w:val="16"/>
        </w:rPr>
        <w:t>etc.</w:t>
      </w:r>
    </w:p>
    <w:p w14:paraId="6867B8B1" w14:textId="77777777" w:rsidR="004548E3" w:rsidRDefault="004548E3">
      <w:pPr>
        <w:spacing w:before="0" w:after="200"/>
        <w:jc w:val="left"/>
        <w:rPr>
          <w:rFonts w:asciiTheme="minorHAnsi" w:eastAsiaTheme="minorEastAsia" w:hAnsiTheme="minorHAnsi"/>
          <w:b/>
          <w:noProof/>
          <w:color w:val="000000" w:themeColor="text1"/>
          <w:sz w:val="21"/>
          <w:szCs w:val="24"/>
          <w:lang w:eastAsia="fr-FR"/>
        </w:rPr>
      </w:pPr>
      <w:r>
        <w:br w:type="page"/>
      </w:r>
    </w:p>
    <w:p w14:paraId="0AE15326" w14:textId="340CC17D" w:rsidR="00380644" w:rsidRPr="00E628A1" w:rsidRDefault="00380644" w:rsidP="008E0B8E">
      <w:pPr>
        <w:pStyle w:val="Titretableau"/>
      </w:pPr>
      <w:r w:rsidRPr="0084506A">
        <w:lastRenderedPageBreak/>
        <w:t xml:space="preserve">Nombre </w:t>
      </w:r>
      <w:r w:rsidRPr="008E0B8E">
        <w:t>de</w:t>
      </w:r>
      <w:r w:rsidRPr="0084506A">
        <w:t xml:space="preserve"> demandes traitées, en fonct</w:t>
      </w:r>
      <w:r>
        <w:t>ion de leur nature et des décisions rendues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1980"/>
        <w:gridCol w:w="1662"/>
        <w:gridCol w:w="1663"/>
        <w:gridCol w:w="1662"/>
        <w:gridCol w:w="1663"/>
      </w:tblGrid>
      <w:tr w:rsidR="00380644" w:rsidRPr="001C1500" w14:paraId="46893F0B" w14:textId="77777777" w:rsidTr="00F32BFB">
        <w:trPr>
          <w:trHeight w:val="369"/>
          <w:tblHeader/>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13F926E" w14:textId="77777777" w:rsidR="00380644" w:rsidRPr="002C2EFA" w:rsidRDefault="00380644" w:rsidP="004D1542">
            <w:pPr>
              <w:pStyle w:val="Tableau-En-tte"/>
            </w:pPr>
            <w:r>
              <w:t>Décision rendue</w:t>
            </w:r>
          </w:p>
        </w:tc>
        <w:tc>
          <w:tcPr>
            <w:tcW w:w="1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EE12D38" w14:textId="77777777" w:rsidR="00380644" w:rsidRPr="002C2EFA" w:rsidRDefault="00380644" w:rsidP="004D1542">
            <w:pPr>
              <w:pStyle w:val="Tableau-En-tte"/>
              <w:rPr>
                <w:szCs w:val="18"/>
              </w:rPr>
            </w:pPr>
            <w:r w:rsidRPr="002C2EFA">
              <w:rPr>
                <w:szCs w:val="18"/>
              </w:rPr>
              <w:t>Demandes d’accès à des documents administratifs</w:t>
            </w:r>
          </w:p>
        </w:tc>
        <w:tc>
          <w:tcPr>
            <w:tcW w:w="16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F90C471" w14:textId="77777777" w:rsidR="00380644" w:rsidRPr="002C2EFA" w:rsidRDefault="00380644" w:rsidP="004D1542">
            <w:pPr>
              <w:pStyle w:val="Tableau-En-tte"/>
              <w:rPr>
                <w:szCs w:val="18"/>
              </w:rPr>
            </w:pPr>
            <w:r w:rsidRPr="002C2EFA">
              <w:rPr>
                <w:szCs w:val="18"/>
              </w:rPr>
              <w:t>Demandes d’accès à des renseignements personnels</w:t>
            </w:r>
          </w:p>
        </w:tc>
        <w:tc>
          <w:tcPr>
            <w:tcW w:w="1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FCCF540" w14:textId="77777777" w:rsidR="00380644" w:rsidRPr="002C2EFA" w:rsidRDefault="00380644" w:rsidP="004D1542">
            <w:pPr>
              <w:pStyle w:val="Tableau-En-tte"/>
              <w:rPr>
                <w:szCs w:val="18"/>
              </w:rPr>
            </w:pPr>
            <w:r w:rsidRPr="002C2EFA">
              <w:rPr>
                <w:szCs w:val="18"/>
              </w:rPr>
              <w:t>Rectification</w:t>
            </w:r>
            <w:r w:rsidR="00FE7449">
              <w:rPr>
                <w:szCs w:val="18"/>
              </w:rPr>
              <w:t>s</w:t>
            </w:r>
          </w:p>
        </w:tc>
        <w:tc>
          <w:tcPr>
            <w:tcW w:w="1663" w:type="dxa"/>
            <w:tcBorders>
              <w:left w:val="single" w:sz="4" w:space="0" w:color="FFFFFF" w:themeColor="background1"/>
            </w:tcBorders>
            <w:shd w:val="clear" w:color="auto" w:fill="auto"/>
            <w:vAlign w:val="center"/>
          </w:tcPr>
          <w:p w14:paraId="44E955B1" w14:textId="4387E250" w:rsidR="00380644" w:rsidRPr="00E20B91" w:rsidRDefault="00380644" w:rsidP="004D1542">
            <w:pPr>
              <w:pStyle w:val="Tableau-En-tte"/>
              <w:rPr>
                <w:szCs w:val="18"/>
              </w:rPr>
            </w:pPr>
            <w:r w:rsidRPr="00E20B91">
              <w:rPr>
                <w:color w:val="auto"/>
                <w:szCs w:val="18"/>
              </w:rPr>
              <w:t xml:space="preserve">Dispositions de la </w:t>
            </w:r>
            <w:r w:rsidRPr="008218E4">
              <w:rPr>
                <w:i/>
                <w:iCs/>
                <w:color w:val="auto"/>
                <w:szCs w:val="18"/>
              </w:rPr>
              <w:t>Loi</w:t>
            </w:r>
            <w:r w:rsidRPr="004E097F">
              <w:rPr>
                <w:color w:val="auto"/>
                <w:szCs w:val="18"/>
              </w:rPr>
              <w:t xml:space="preserve"> </w:t>
            </w:r>
            <w:r w:rsidRPr="00E20B91">
              <w:rPr>
                <w:color w:val="auto"/>
                <w:szCs w:val="18"/>
              </w:rPr>
              <w:t xml:space="preserve">invoquées </w:t>
            </w:r>
          </w:p>
        </w:tc>
      </w:tr>
      <w:tr w:rsidR="008E0B8E" w:rsidRPr="001C1500" w14:paraId="2599804F"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1A445760" w14:textId="77777777" w:rsidR="008E0B8E" w:rsidRPr="00527DAB" w:rsidRDefault="008E0B8E" w:rsidP="00527DAB">
            <w:pPr>
              <w:pStyle w:val="Tableau-En-tte"/>
              <w:jc w:val="left"/>
            </w:pPr>
            <w:r w:rsidRPr="00527DAB">
              <w:t>Acceptée (entièrement)</w:t>
            </w:r>
          </w:p>
        </w:tc>
        <w:tc>
          <w:tcPr>
            <w:tcW w:w="1662" w:type="dxa"/>
            <w:tcBorders>
              <w:top w:val="single" w:sz="4" w:space="0" w:color="FFFFFF" w:themeColor="background1"/>
            </w:tcBorders>
            <w:vAlign w:val="center"/>
          </w:tcPr>
          <w:p w14:paraId="4AD8B133" w14:textId="49B3C17E"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tcBorders>
              <w:top w:val="single" w:sz="4" w:space="0" w:color="FFFFFF" w:themeColor="background1"/>
            </w:tcBorders>
            <w:vAlign w:val="center"/>
          </w:tcPr>
          <w:p w14:paraId="7612DB9F" w14:textId="1012DB77"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tcBorders>
              <w:top w:val="single" w:sz="4" w:space="0" w:color="FFFFFF" w:themeColor="background1"/>
            </w:tcBorders>
            <w:vAlign w:val="center"/>
          </w:tcPr>
          <w:p w14:paraId="4C806AC2" w14:textId="3E7A0BCB" w:rsidR="008E0B8E" w:rsidRPr="007076D7" w:rsidRDefault="008E0B8E"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758C6206" w14:textId="45721AA7" w:rsidR="008E0B8E" w:rsidRPr="007076D7" w:rsidRDefault="008E0B8E" w:rsidP="0045006A">
            <w:pPr>
              <w:pStyle w:val="Tableau-textenormal"/>
              <w:rPr>
                <w:color w:val="2A7438"/>
              </w:rPr>
            </w:pPr>
            <w:r w:rsidRPr="007076D7">
              <w:rPr>
                <w:color w:val="2A7438"/>
              </w:rPr>
              <w:t>s.</w:t>
            </w:r>
            <w:r w:rsidR="00340DBC">
              <w:rPr>
                <w:color w:val="2A7438"/>
              </w:rPr>
              <w:t> </w:t>
            </w:r>
            <w:r w:rsidRPr="007076D7">
              <w:rPr>
                <w:color w:val="2A7438"/>
              </w:rPr>
              <w:t>o.</w:t>
            </w:r>
          </w:p>
        </w:tc>
      </w:tr>
      <w:tr w:rsidR="00380644" w:rsidRPr="001C1500" w14:paraId="5F08615E"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0CDC218E" w14:textId="77777777" w:rsidR="00380644" w:rsidRPr="00527DAB" w:rsidRDefault="00092B47" w:rsidP="00527DAB">
            <w:pPr>
              <w:pStyle w:val="Tableau-En-tte"/>
              <w:jc w:val="left"/>
            </w:pPr>
            <w:r w:rsidRPr="00527DAB">
              <w:t>Partiellement acceptée</w:t>
            </w:r>
          </w:p>
        </w:tc>
        <w:tc>
          <w:tcPr>
            <w:tcW w:w="1662" w:type="dxa"/>
            <w:vAlign w:val="center"/>
          </w:tcPr>
          <w:p w14:paraId="740009AB" w14:textId="6B2340FC"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407FD118" w14:textId="4281065F"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vAlign w:val="center"/>
          </w:tcPr>
          <w:p w14:paraId="028555D2" w14:textId="6ADE4A0B"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503A136F" w14:textId="6CCB7889"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4</w:t>
            </w:r>
          </w:p>
        </w:tc>
      </w:tr>
      <w:tr w:rsidR="00380644" w:rsidRPr="001C1500" w14:paraId="09B90FEC" w14:textId="77777777" w:rsidTr="00F32BFB">
        <w:trPr>
          <w:trHeight w:val="326"/>
        </w:trPr>
        <w:tc>
          <w:tcPr>
            <w:tcW w:w="1980" w:type="dxa"/>
            <w:tcBorders>
              <w:top w:val="single" w:sz="4" w:space="0" w:color="FFFFFF" w:themeColor="background1"/>
              <w:bottom w:val="single" w:sz="4" w:space="0" w:color="FFFFFF" w:themeColor="background1"/>
            </w:tcBorders>
            <w:shd w:val="clear" w:color="auto" w:fill="005DA1" w:themeFill="accent1"/>
            <w:vAlign w:val="center"/>
          </w:tcPr>
          <w:p w14:paraId="5F8C2E09" w14:textId="77777777" w:rsidR="00380644" w:rsidRPr="00527DAB" w:rsidRDefault="00092B47" w:rsidP="00527DAB">
            <w:pPr>
              <w:pStyle w:val="Tableau-En-tte"/>
              <w:jc w:val="left"/>
            </w:pPr>
            <w:r w:rsidRPr="00527DAB">
              <w:t>Refusée (entièrement)</w:t>
            </w:r>
          </w:p>
        </w:tc>
        <w:tc>
          <w:tcPr>
            <w:tcW w:w="1662" w:type="dxa"/>
            <w:vAlign w:val="center"/>
          </w:tcPr>
          <w:p w14:paraId="1FCEF5C6" w14:textId="54DC1961"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61B772FC" w14:textId="1AC67096"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2" w:type="dxa"/>
            <w:vAlign w:val="center"/>
          </w:tcPr>
          <w:p w14:paraId="55C32761" w14:textId="49D9F5DF" w:rsidR="00380644" w:rsidRPr="007076D7" w:rsidRDefault="00380644" w:rsidP="0045006A">
            <w:pPr>
              <w:pStyle w:val="Tableau-textenormal"/>
              <w:rPr>
                <w:color w:val="2A7438"/>
              </w:rPr>
            </w:pPr>
            <w:r w:rsidRPr="007076D7">
              <w:rPr>
                <w:color w:val="2A7438"/>
              </w:rPr>
              <w:t>Voir les notes</w:t>
            </w:r>
            <w:r w:rsidR="00C47A6D" w:rsidRPr="007076D7">
              <w:rPr>
                <w:color w:val="2A7438"/>
              </w:rPr>
              <w:t> </w:t>
            </w:r>
            <w:r w:rsidRPr="007076D7">
              <w:rPr>
                <w:color w:val="2A7438"/>
              </w:rPr>
              <w:t>1 à 3</w:t>
            </w:r>
          </w:p>
        </w:tc>
        <w:tc>
          <w:tcPr>
            <w:tcW w:w="1663" w:type="dxa"/>
            <w:vAlign w:val="center"/>
          </w:tcPr>
          <w:p w14:paraId="3ACA9B6A" w14:textId="49BA3B83"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4</w:t>
            </w:r>
          </w:p>
        </w:tc>
      </w:tr>
      <w:tr w:rsidR="00380644" w:rsidRPr="001C1500" w14:paraId="1D4C3D5C" w14:textId="77777777" w:rsidTr="00F32BFB">
        <w:trPr>
          <w:trHeight w:val="326"/>
        </w:trPr>
        <w:tc>
          <w:tcPr>
            <w:tcW w:w="1980" w:type="dxa"/>
            <w:tcBorders>
              <w:top w:val="single" w:sz="4" w:space="0" w:color="FFFFFF" w:themeColor="background1"/>
            </w:tcBorders>
            <w:shd w:val="clear" w:color="auto" w:fill="005DA1" w:themeFill="accent1"/>
            <w:vAlign w:val="center"/>
          </w:tcPr>
          <w:p w14:paraId="1BA47F1E" w14:textId="77777777" w:rsidR="00380644" w:rsidRPr="00527DAB" w:rsidRDefault="00092B47" w:rsidP="00527DAB">
            <w:pPr>
              <w:pStyle w:val="Tableau-En-tte"/>
              <w:jc w:val="left"/>
            </w:pPr>
            <w:r w:rsidRPr="00527DAB">
              <w:t>Autres</w:t>
            </w:r>
          </w:p>
        </w:tc>
        <w:tc>
          <w:tcPr>
            <w:tcW w:w="1662" w:type="dxa"/>
            <w:vAlign w:val="center"/>
          </w:tcPr>
          <w:p w14:paraId="10AD6616" w14:textId="0889DFB8"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3" w:type="dxa"/>
            <w:vAlign w:val="center"/>
          </w:tcPr>
          <w:p w14:paraId="673218B5" w14:textId="2C584221"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2" w:type="dxa"/>
            <w:vAlign w:val="center"/>
          </w:tcPr>
          <w:p w14:paraId="07EAB2DF" w14:textId="50EDACE0"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5</w:t>
            </w:r>
          </w:p>
        </w:tc>
        <w:tc>
          <w:tcPr>
            <w:tcW w:w="1663" w:type="dxa"/>
            <w:vAlign w:val="center"/>
          </w:tcPr>
          <w:p w14:paraId="51DCC3B1" w14:textId="490DF2C1" w:rsidR="00380644" w:rsidRPr="007076D7" w:rsidRDefault="00380644" w:rsidP="0045006A">
            <w:pPr>
              <w:pStyle w:val="Tableau-textenormal"/>
              <w:rPr>
                <w:color w:val="2A7438"/>
              </w:rPr>
            </w:pPr>
            <w:r w:rsidRPr="007076D7">
              <w:rPr>
                <w:color w:val="2A7438"/>
              </w:rPr>
              <w:t>Voir la note</w:t>
            </w:r>
            <w:r w:rsidR="00C47A6D" w:rsidRPr="007076D7">
              <w:rPr>
                <w:color w:val="2A7438"/>
              </w:rPr>
              <w:t> </w:t>
            </w:r>
            <w:r w:rsidRPr="007076D7">
              <w:rPr>
                <w:color w:val="2A7438"/>
              </w:rPr>
              <w:t>6</w:t>
            </w:r>
          </w:p>
        </w:tc>
      </w:tr>
    </w:tbl>
    <w:p w14:paraId="10DAC705" w14:textId="03D2C55B" w:rsidR="00380644" w:rsidRPr="007076D7" w:rsidRDefault="00380644" w:rsidP="00380644">
      <w:pPr>
        <w:spacing w:before="60" w:after="0"/>
        <w:ind w:left="238" w:hanging="238"/>
        <w:rPr>
          <w:rFonts w:cs="Arial"/>
          <w:color w:val="2A7438"/>
          <w:sz w:val="16"/>
          <w:szCs w:val="16"/>
        </w:rPr>
      </w:pPr>
      <w:r w:rsidRPr="007076D7">
        <w:rPr>
          <w:rFonts w:cs="Arial"/>
          <w:color w:val="2A7438"/>
          <w:sz w:val="16"/>
          <w:szCs w:val="16"/>
        </w:rPr>
        <w:t>1.</w:t>
      </w:r>
      <w:r w:rsidRPr="007076D7">
        <w:rPr>
          <w:rFonts w:ascii="Calibri" w:hAnsi="Calibri" w:cs="Arial"/>
          <w:color w:val="2A7438"/>
          <w:sz w:val="18"/>
          <w:szCs w:val="16"/>
        </w:rPr>
        <w:tab/>
      </w:r>
      <w:r w:rsidRPr="007076D7">
        <w:rPr>
          <w:rFonts w:cs="Arial"/>
          <w:color w:val="2A7438"/>
          <w:sz w:val="16"/>
          <w:szCs w:val="16"/>
        </w:rPr>
        <w:t xml:space="preserve">Inscrire, dans chaque case, le nombre de demandes traitées dans l’année financière dont la décision rendue consiste soit en l’acceptation entière de ce qui est demandé (y compris les décisions où la personne requérante est dirigée vers l’endroit où le document visé est accessible;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13), soit en l’acceptation partielle ou en un refus entier. Comptabiliser, à la ligne Autres, les situations de refus en totalité pour les motifs précisés à la note 5 ci-dessous.</w:t>
      </w:r>
    </w:p>
    <w:p w14:paraId="3411C111" w14:textId="77777777"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2.</w:t>
      </w:r>
      <w:r w:rsidRPr="007076D7">
        <w:rPr>
          <w:rFonts w:cs="Arial"/>
          <w:color w:val="2A7438"/>
          <w:sz w:val="16"/>
          <w:szCs w:val="16"/>
        </w:rPr>
        <w:tab/>
        <w:t xml:space="preserve">On entend par </w:t>
      </w:r>
      <w:r w:rsidRPr="007076D7">
        <w:rPr>
          <w:rFonts w:cs="Arial"/>
          <w:i/>
          <w:color w:val="2A7438"/>
          <w:sz w:val="16"/>
          <w:szCs w:val="16"/>
        </w:rPr>
        <w:t>demandes traitées</w:t>
      </w:r>
      <w:r w:rsidRPr="007076D7">
        <w:rPr>
          <w:rFonts w:cs="Arial"/>
          <w:color w:val="2A7438"/>
          <w:sz w:val="16"/>
          <w:szCs w:val="16"/>
        </w:rPr>
        <w:t xml:space="preserve"> celles dont le traitement a été terminé au cours de l’année financière. La date de réception pourrait donc être antérieure à l’année financière visée par cette reddition de comptes. De même, le nombre de demandes reçues dans l’année et le nombre de celles qui ont été traitées pourraient différer.</w:t>
      </w:r>
    </w:p>
    <w:p w14:paraId="28287022" w14:textId="4E1B8B52"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3.</w:t>
      </w:r>
      <w:r w:rsidRPr="007076D7">
        <w:rPr>
          <w:rFonts w:cs="Arial"/>
          <w:color w:val="2A7438"/>
          <w:sz w:val="16"/>
          <w:szCs w:val="16"/>
        </w:rPr>
        <w:tab/>
        <w:t>Ne comptabiliser chaque demande qu’une seule fois, même lorsqu’elle comporte plus d’un volet (accès à des renseignements personnels ET rectification</w:t>
      </w:r>
      <w:r w:rsidR="000B5A2E">
        <w:rPr>
          <w:rFonts w:cs="Arial"/>
          <w:color w:val="2A7438"/>
          <w:sz w:val="16"/>
          <w:szCs w:val="16"/>
        </w:rPr>
        <w:t>,</w:t>
      </w:r>
      <w:r w:rsidRPr="007076D7">
        <w:rPr>
          <w:rFonts w:cs="Arial"/>
          <w:color w:val="2A7438"/>
          <w:sz w:val="16"/>
          <w:szCs w:val="16"/>
        </w:rPr>
        <w:t xml:space="preserve"> accès à des documents administratifs ET à des renseignements personnels</w:t>
      </w:r>
      <w:r w:rsidR="000B5A2E">
        <w:rPr>
          <w:rFonts w:cs="Arial"/>
          <w:color w:val="2A7438"/>
          <w:sz w:val="16"/>
          <w:szCs w:val="16"/>
        </w:rPr>
        <w:t>,</w:t>
      </w:r>
      <w:r w:rsidRPr="007076D7">
        <w:rPr>
          <w:rFonts w:cs="Arial"/>
          <w:color w:val="2A7438"/>
          <w:sz w:val="16"/>
          <w:szCs w:val="16"/>
        </w:rPr>
        <w:t xml:space="preserve"> etc.), en fonction de ce qui est jugé le plus prépondérant comme nature de la demande.</w:t>
      </w:r>
    </w:p>
    <w:p w14:paraId="3262A2B7" w14:textId="1C4E78F2"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4.</w:t>
      </w:r>
      <w:r w:rsidRPr="007076D7">
        <w:rPr>
          <w:rFonts w:cs="Arial"/>
          <w:color w:val="2A7438"/>
          <w:sz w:val="16"/>
          <w:szCs w:val="16"/>
        </w:rPr>
        <w:tab/>
        <w:t xml:space="preserve">Énumérer, dans cette case, toutes les dispositions de la </w:t>
      </w:r>
      <w:r w:rsidRPr="008218E4">
        <w:rPr>
          <w:rFonts w:cs="Arial"/>
          <w:i/>
          <w:iCs/>
          <w:color w:val="2A7438"/>
          <w:sz w:val="16"/>
          <w:szCs w:val="16"/>
        </w:rPr>
        <w:t>Loi</w:t>
      </w:r>
      <w:r w:rsidRPr="007076D7">
        <w:rPr>
          <w:rFonts w:cs="Arial"/>
          <w:color w:val="2A7438"/>
          <w:sz w:val="16"/>
          <w:szCs w:val="16"/>
        </w:rPr>
        <w:t xml:space="preserve"> qui ont été invoquées pour justifier le refus, en tout ou en partie, de la demande. Ces dispositions peuvent être l’une ou l’autre des restrictions </w:t>
      </w:r>
      <w:r w:rsidRPr="00B419CB">
        <w:rPr>
          <w:rFonts w:cs="Arial"/>
          <w:color w:val="2A7438"/>
          <w:sz w:val="16"/>
          <w:szCs w:val="16"/>
        </w:rPr>
        <w:t>au droit d’accès (</w:t>
      </w:r>
      <w:r w:rsidR="00065F15" w:rsidRPr="00940D43">
        <w:rPr>
          <w:rFonts w:cs="Arial"/>
          <w:color w:val="2A7438"/>
          <w:sz w:val="16"/>
          <w:szCs w:val="16"/>
        </w:rPr>
        <w:t>art. 1, 9, 15, 18 à 41, 48, 83, 84 et 86 à 88.1</w:t>
      </w:r>
      <w:r w:rsidRPr="00940D43">
        <w:rPr>
          <w:rFonts w:cs="Arial"/>
          <w:color w:val="2A7438"/>
          <w:sz w:val="16"/>
          <w:szCs w:val="16"/>
        </w:rPr>
        <w:t>), l’une</w:t>
      </w:r>
      <w:r w:rsidRPr="00B419CB">
        <w:rPr>
          <w:rFonts w:cs="Arial"/>
          <w:color w:val="2A7438"/>
          <w:sz w:val="16"/>
          <w:szCs w:val="16"/>
        </w:rPr>
        <w:t xml:space="preserve"> des dispositions concernant le droit de rectification (art. 89 à 93) ou encore l’autorisation demandée à la </w:t>
      </w:r>
      <w:r w:rsidR="00DA5F65" w:rsidRPr="00B419CB">
        <w:rPr>
          <w:rFonts w:cs="Arial"/>
          <w:color w:val="2A7438"/>
          <w:sz w:val="16"/>
          <w:szCs w:val="16"/>
        </w:rPr>
        <w:t>Commission d’a</w:t>
      </w:r>
      <w:r w:rsidR="00C553D4" w:rsidRPr="00B419CB">
        <w:rPr>
          <w:rFonts w:cs="Arial"/>
          <w:color w:val="2A7438"/>
          <w:sz w:val="16"/>
          <w:szCs w:val="16"/>
        </w:rPr>
        <w:t>ccès à l’information du Québec</w:t>
      </w:r>
      <w:r w:rsidRPr="00B419CB">
        <w:rPr>
          <w:rFonts w:cs="Arial"/>
          <w:color w:val="2A7438"/>
          <w:sz w:val="16"/>
          <w:szCs w:val="16"/>
        </w:rPr>
        <w:t xml:space="preserve"> en</w:t>
      </w:r>
      <w:r w:rsidRPr="007076D7">
        <w:rPr>
          <w:rFonts w:cs="Arial"/>
          <w:color w:val="2A7438"/>
          <w:sz w:val="16"/>
          <w:szCs w:val="16"/>
        </w:rPr>
        <w:t xml:space="preserve"> vertu de l’article 137.1.</w:t>
      </w:r>
    </w:p>
    <w:p w14:paraId="0D092292" w14:textId="061AD986"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5.</w:t>
      </w:r>
      <w:r w:rsidRPr="007076D7">
        <w:rPr>
          <w:rFonts w:cs="Arial"/>
          <w:color w:val="2A7438"/>
          <w:sz w:val="16"/>
          <w:szCs w:val="16"/>
        </w:rPr>
        <w:tab/>
        <w:t>Comptabiliser, lorsqu</w:t>
      </w:r>
      <w:r w:rsidR="00C7689D" w:rsidRPr="007076D7">
        <w:rPr>
          <w:rFonts w:cs="Arial"/>
          <w:color w:val="2A7438"/>
          <w:sz w:val="16"/>
          <w:szCs w:val="16"/>
        </w:rPr>
        <w:t>’</w:t>
      </w:r>
      <w:r w:rsidRPr="007076D7">
        <w:rPr>
          <w:rFonts w:cs="Arial"/>
          <w:color w:val="2A7438"/>
          <w:sz w:val="16"/>
          <w:szCs w:val="16"/>
        </w:rPr>
        <w:t>applicable, toute décision selon laquelle la totalité de la demande est irrecevable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42</w:t>
      </w:r>
      <w:r w:rsidR="00065F15">
        <w:rPr>
          <w:rFonts w:cs="Arial"/>
          <w:color w:val="2A7438"/>
          <w:sz w:val="16"/>
          <w:szCs w:val="16"/>
        </w:rPr>
        <w:t xml:space="preserve"> ou 95</w:t>
      </w:r>
      <w:r w:rsidRPr="007076D7">
        <w:rPr>
          <w:rFonts w:cs="Arial"/>
          <w:color w:val="2A7438"/>
          <w:sz w:val="16"/>
          <w:szCs w:val="16"/>
        </w:rPr>
        <w:t>), inapplicable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9) ou redirigée vers un ou d’autres organismes publics (</w:t>
      </w:r>
      <w:r w:rsidR="00E108BD" w:rsidRPr="008218E4">
        <w:rPr>
          <w:rFonts w:cs="Arial"/>
          <w:i/>
          <w:iCs/>
          <w:color w:val="2A7438"/>
          <w:sz w:val="16"/>
          <w:szCs w:val="16"/>
        </w:rPr>
        <w:t>Loi sur l’accès</w:t>
      </w:r>
      <w:r w:rsidRPr="007076D7">
        <w:rPr>
          <w:rFonts w:cs="Arial"/>
          <w:color w:val="2A7438"/>
          <w:sz w:val="16"/>
          <w:szCs w:val="16"/>
        </w:rPr>
        <w:t>, art. 48). Comptabiliser ici également toute décision selon laquelle aucun document visé par la demande n’est détenu (</w:t>
      </w:r>
      <w:r w:rsidRPr="008218E4">
        <w:rPr>
          <w:rFonts w:cs="Arial"/>
          <w:i/>
          <w:iCs/>
          <w:color w:val="2A7438"/>
          <w:sz w:val="16"/>
          <w:szCs w:val="16"/>
        </w:rPr>
        <w:t>L</w:t>
      </w:r>
      <w:r w:rsidR="00E108BD" w:rsidRPr="008218E4">
        <w:rPr>
          <w:rFonts w:cs="Arial"/>
          <w:i/>
          <w:iCs/>
          <w:color w:val="2A7438"/>
          <w:sz w:val="16"/>
          <w:szCs w:val="16"/>
        </w:rPr>
        <w:t>oi sur l’accès</w:t>
      </w:r>
      <w:r w:rsidRPr="007076D7">
        <w:rPr>
          <w:rFonts w:cs="Arial"/>
          <w:color w:val="2A7438"/>
          <w:sz w:val="16"/>
          <w:szCs w:val="16"/>
        </w:rPr>
        <w:t>, art. 1) ou tout autre type de situation, par exemple le désistement de la personne requérante.</w:t>
      </w:r>
    </w:p>
    <w:p w14:paraId="327FF795" w14:textId="77777777" w:rsidR="00380644" w:rsidRPr="007076D7" w:rsidRDefault="00380644" w:rsidP="00380644">
      <w:pPr>
        <w:spacing w:before="40" w:after="0"/>
        <w:ind w:left="238" w:hanging="238"/>
        <w:rPr>
          <w:rFonts w:cs="Arial"/>
          <w:color w:val="2A7438"/>
          <w:sz w:val="16"/>
          <w:szCs w:val="16"/>
        </w:rPr>
      </w:pPr>
      <w:r w:rsidRPr="007076D7">
        <w:rPr>
          <w:rFonts w:cs="Arial"/>
          <w:color w:val="2A7438"/>
          <w:sz w:val="16"/>
          <w:szCs w:val="16"/>
        </w:rPr>
        <w:t>6.</w:t>
      </w:r>
      <w:r w:rsidRPr="007076D7">
        <w:rPr>
          <w:rFonts w:cs="Arial"/>
          <w:color w:val="2A7438"/>
          <w:sz w:val="16"/>
          <w:szCs w:val="16"/>
        </w:rPr>
        <w:tab/>
        <w:t xml:space="preserve">Énumérer, dans cette case, toutes les dispositions de la </w:t>
      </w:r>
      <w:r w:rsidRPr="008218E4">
        <w:rPr>
          <w:rFonts w:cs="Arial"/>
          <w:i/>
          <w:iCs/>
          <w:color w:val="2A7438"/>
          <w:sz w:val="16"/>
          <w:szCs w:val="16"/>
        </w:rPr>
        <w:t>Loi</w:t>
      </w:r>
      <w:r w:rsidRPr="007076D7">
        <w:rPr>
          <w:rFonts w:cs="Arial"/>
          <w:color w:val="2A7438"/>
          <w:sz w:val="16"/>
          <w:szCs w:val="16"/>
        </w:rPr>
        <w:t xml:space="preserve"> qui ont été invoquées pour les situations mentionnées à la note 5 ou encore écrire </w:t>
      </w:r>
      <w:r w:rsidRPr="007076D7">
        <w:rPr>
          <w:rFonts w:cs="Arial"/>
          <w:b/>
          <w:color w:val="2A7438"/>
          <w:sz w:val="16"/>
          <w:szCs w:val="16"/>
        </w:rPr>
        <w:t>un mot</w:t>
      </w:r>
      <w:r w:rsidRPr="007076D7">
        <w:rPr>
          <w:rFonts w:cs="Arial"/>
          <w:color w:val="2A7438"/>
          <w:sz w:val="16"/>
          <w:szCs w:val="16"/>
        </w:rPr>
        <w:t xml:space="preserve"> pour décrire la situation en cause (par exemple, le désistement).</w:t>
      </w:r>
    </w:p>
    <w:p w14:paraId="7249DFF9" w14:textId="77777777" w:rsidR="00380644" w:rsidRDefault="00380644" w:rsidP="00380644">
      <w:pPr>
        <w:spacing w:before="0" w:after="200"/>
        <w:jc w:val="left"/>
      </w:pPr>
    </w:p>
    <w:p w14:paraId="1722534A" w14:textId="77777777" w:rsidR="00380644" w:rsidRPr="00E628A1" w:rsidRDefault="00380644" w:rsidP="008E0B8E">
      <w:pPr>
        <w:pStyle w:val="Titretableau"/>
      </w:pPr>
      <w:r w:rsidRPr="00E20B91">
        <w:t xml:space="preserve">Mesures </w:t>
      </w:r>
      <w:r w:rsidRPr="008E0B8E">
        <w:t>d’accommodement</w:t>
      </w:r>
      <w:r w:rsidRPr="00E20B91">
        <w:t xml:space="preserve"> et avis de révision</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3823"/>
        <w:gridCol w:w="4807"/>
      </w:tblGrid>
      <w:tr w:rsidR="00380644" w:rsidRPr="001C1500" w14:paraId="478F28AB" w14:textId="77777777" w:rsidTr="00F32BFB">
        <w:trPr>
          <w:trHeight w:val="369"/>
          <w:tblHeader/>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E1ECDE" w14:textId="77777777" w:rsidR="00380644" w:rsidRPr="002C2EFA" w:rsidRDefault="00380644" w:rsidP="004D1542">
            <w:pPr>
              <w:pStyle w:val="Tableau-En-tte"/>
              <w:jc w:val="left"/>
              <w:rPr>
                <w:szCs w:val="20"/>
              </w:rPr>
            </w:pPr>
            <w:r w:rsidRPr="00D116AA">
              <w:t>Nombre total de demandes d’accès ayant fait l’objet de mesures d’accommodement raisonnable</w:t>
            </w:r>
          </w:p>
        </w:tc>
        <w:tc>
          <w:tcPr>
            <w:tcW w:w="4807" w:type="dxa"/>
            <w:tcBorders>
              <w:left w:val="single" w:sz="4" w:space="0" w:color="FFFFFF" w:themeColor="background1"/>
            </w:tcBorders>
            <w:shd w:val="clear" w:color="auto" w:fill="auto"/>
            <w:vAlign w:val="center"/>
          </w:tcPr>
          <w:p w14:paraId="6848AFDA" w14:textId="77777777" w:rsidR="00380644" w:rsidRPr="007076D7" w:rsidRDefault="00380644" w:rsidP="003B6D4F">
            <w:pPr>
              <w:pStyle w:val="Instructions"/>
              <w:rPr>
                <w:rFonts w:ascii="Arial Narrow" w:hAnsi="Arial Narrow"/>
                <w:i w:val="0"/>
                <w:iCs/>
                <w:color w:val="2A7438"/>
                <w:sz w:val="18"/>
                <w:szCs w:val="18"/>
              </w:rPr>
            </w:pPr>
            <w:r w:rsidRPr="007076D7">
              <w:rPr>
                <w:rFonts w:ascii="Arial Narrow" w:hAnsi="Arial Narrow"/>
                <w:i w:val="0"/>
                <w:iCs/>
                <w:color w:val="2A7438"/>
                <w:sz w:val="18"/>
                <w:szCs w:val="18"/>
              </w:rPr>
              <w:t>Inscrire le nombre total de demandes d’accès ayant fait l’objet de telles mesures au cours de l’année financière</w:t>
            </w:r>
          </w:p>
        </w:tc>
      </w:tr>
      <w:tr w:rsidR="00380644" w:rsidRPr="001C1500" w14:paraId="1E5848CB" w14:textId="77777777" w:rsidTr="00F32BFB">
        <w:trPr>
          <w:trHeight w:val="369"/>
          <w:tblHeader/>
        </w:trPr>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A18063B" w14:textId="77777777" w:rsidR="00380644" w:rsidRPr="00D116AA" w:rsidRDefault="00380644" w:rsidP="004D1542">
            <w:pPr>
              <w:pStyle w:val="Tableau-En-tte"/>
              <w:jc w:val="left"/>
            </w:pPr>
            <w:r w:rsidRPr="00D116AA">
              <w:t>Nombre d’avis de révision reçus de la Commission d’accès à l’information</w:t>
            </w:r>
          </w:p>
        </w:tc>
        <w:tc>
          <w:tcPr>
            <w:tcW w:w="4807" w:type="dxa"/>
            <w:tcBorders>
              <w:left w:val="single" w:sz="4" w:space="0" w:color="FFFFFF" w:themeColor="background1"/>
            </w:tcBorders>
            <w:shd w:val="clear" w:color="auto" w:fill="auto"/>
            <w:vAlign w:val="center"/>
          </w:tcPr>
          <w:p w14:paraId="66B3E4AA" w14:textId="77777777" w:rsidR="00380644" w:rsidRPr="007076D7" w:rsidRDefault="00380644" w:rsidP="003B6D4F">
            <w:pPr>
              <w:pStyle w:val="Instructions"/>
              <w:rPr>
                <w:rFonts w:ascii="Arial Narrow" w:hAnsi="Arial Narrow"/>
                <w:i w:val="0"/>
                <w:iCs/>
                <w:color w:val="2A7438"/>
                <w:sz w:val="18"/>
                <w:szCs w:val="18"/>
              </w:rPr>
            </w:pPr>
            <w:r w:rsidRPr="007076D7">
              <w:rPr>
                <w:rFonts w:ascii="Arial Narrow" w:hAnsi="Arial Narrow"/>
                <w:i w:val="0"/>
                <w:iCs/>
                <w:color w:val="2A7438"/>
                <w:sz w:val="18"/>
                <w:szCs w:val="18"/>
              </w:rPr>
              <w:t>Inscrire le nombre total de ces avis reçus au cours de l’année financière</w:t>
            </w:r>
          </w:p>
        </w:tc>
      </w:tr>
    </w:tbl>
    <w:p w14:paraId="3BED50F7" w14:textId="77777777" w:rsidR="00380644" w:rsidRDefault="00380644" w:rsidP="00C8082B">
      <w:pPr>
        <w:spacing w:before="0" w:after="200"/>
        <w:jc w:val="left"/>
      </w:pPr>
    </w:p>
    <w:p w14:paraId="1A47D692" w14:textId="77777777" w:rsidR="00380644" w:rsidRPr="008E0B8E" w:rsidRDefault="00380644" w:rsidP="008E0B8E">
      <w:pPr>
        <w:rPr>
          <w:b/>
        </w:rPr>
      </w:pPr>
      <w:r w:rsidRPr="008E0B8E">
        <w:rPr>
          <w:b/>
        </w:rPr>
        <w:t>Renseignements supplémentaires</w:t>
      </w:r>
    </w:p>
    <w:p w14:paraId="50FF536A" w14:textId="77777777" w:rsidR="00C8082B" w:rsidRDefault="00380644" w:rsidP="00C8082B">
      <w:pPr>
        <w:spacing w:before="0" w:after="0"/>
      </w:pPr>
      <w:r w:rsidRPr="00871895">
        <w:t xml:space="preserve">Secrétariat à l’accès à l’information et à la réforme des institutions démocratiques du ministère du Conseil exécutif </w:t>
      </w:r>
    </w:p>
    <w:p w14:paraId="46E0CE17" w14:textId="77777777" w:rsidR="00632E48" w:rsidRPr="005870C4" w:rsidRDefault="00AD5471" w:rsidP="00C8082B">
      <w:pPr>
        <w:spacing w:before="0" w:after="0"/>
        <w:rPr>
          <w:rStyle w:val="Lienhypertexte"/>
        </w:rPr>
      </w:pPr>
      <w:r>
        <w:fldChar w:fldCharType="begin"/>
      </w:r>
      <w:r>
        <w:instrText xml:space="preserve"> HYPERLINK "mailto:daiprp@mce.gouv.qc.ca" </w:instrText>
      </w:r>
      <w:r>
        <w:fldChar w:fldCharType="separate"/>
      </w:r>
      <w:r w:rsidR="00380644" w:rsidRPr="3B53C4C5">
        <w:rPr>
          <w:rStyle w:val="Lienhypertexte"/>
        </w:rPr>
        <w:t>daiprp@mce.gouv.qc.ca</w:t>
      </w:r>
    </w:p>
    <w:p w14:paraId="718BCD3F" w14:textId="4731CE18" w:rsidR="006014E6" w:rsidRPr="006014E6" w:rsidRDefault="00AD5471" w:rsidP="006014E6">
      <w:pPr>
        <w:spacing w:before="0" w:after="0"/>
        <w:rPr>
          <w:rStyle w:val="Lienhypertexte"/>
          <w:color w:val="auto"/>
          <w:u w:val="none"/>
        </w:rPr>
      </w:pPr>
      <w:r>
        <w:fldChar w:fldCharType="end"/>
      </w:r>
    </w:p>
    <w:p w14:paraId="3E00C134" w14:textId="77777777" w:rsidR="00380644" w:rsidRPr="00ED293A" w:rsidRDefault="00380644" w:rsidP="00C8082B">
      <w:pPr>
        <w:spacing w:before="0" w:after="200"/>
        <w:jc w:val="left"/>
      </w:pPr>
    </w:p>
    <w:p w14:paraId="3E00BAB0" w14:textId="77777777" w:rsidR="00380644" w:rsidRDefault="00941B2D">
      <w:pPr>
        <w:spacing w:before="0" w:after="200"/>
        <w:jc w:val="left"/>
      </w:pPr>
      <w:r>
        <w:br w:type="page"/>
      </w:r>
    </w:p>
    <w:p w14:paraId="3D06C0C3" w14:textId="611D5007" w:rsidR="00380644" w:rsidRPr="00183D53" w:rsidRDefault="00E51C2F" w:rsidP="00380644">
      <w:pPr>
        <w:pStyle w:val="Titre3"/>
        <w:rPr>
          <w:rFonts w:cs="Segoe UI"/>
        </w:rPr>
      </w:pPr>
      <w:bookmarkStart w:id="110" w:name="_TOC_250004"/>
      <w:bookmarkStart w:id="111" w:name="_Toc354535"/>
      <w:bookmarkStart w:id="112" w:name="_Toc126589712"/>
      <w:bookmarkStart w:id="113" w:name="_Toc159417882"/>
      <w:r>
        <w:lastRenderedPageBreak/>
        <w:t>4.</w:t>
      </w:r>
      <w:r w:rsidR="009B48B8">
        <w:t>10</w:t>
      </w:r>
      <w:r>
        <w:t xml:space="preserve"> </w:t>
      </w:r>
      <w:r w:rsidR="00B113E5">
        <w:tab/>
      </w:r>
      <w:bookmarkEnd w:id="110"/>
      <w:bookmarkEnd w:id="111"/>
      <w:bookmarkEnd w:id="112"/>
      <w:r w:rsidR="006354F6">
        <w:t>Application de la Politique linguistique de l’État et de la Directive relative à l’utilisation d’une autre langue que la langue officielle dans l’Administration</w:t>
      </w:r>
      <w:bookmarkEnd w:id="113"/>
    </w:p>
    <w:p w14:paraId="4814C878" w14:textId="17D2928B" w:rsidR="00EF185D" w:rsidRPr="00B419CB" w:rsidRDefault="00EF185D" w:rsidP="00EF185D">
      <w:pPr>
        <w:pStyle w:val="Pieddepage"/>
        <w:spacing w:before="240"/>
        <w:rPr>
          <w:rFonts w:ascii="Arial" w:hAnsi="Arial" w:cs="Arial"/>
          <w:bCs/>
          <w:color w:val="2A7438"/>
          <w:sz w:val="20"/>
          <w:szCs w:val="20"/>
        </w:rPr>
      </w:pPr>
      <w:r w:rsidRPr="00B419CB">
        <w:rPr>
          <w:rFonts w:ascii="Arial" w:hAnsi="Arial" w:cs="Arial"/>
          <w:bCs/>
          <w:color w:val="2A7438"/>
          <w:sz w:val="20"/>
          <w:szCs w:val="20"/>
        </w:rPr>
        <w:t xml:space="preserve">L’article 29.21 de la </w:t>
      </w:r>
      <w:r w:rsidRPr="008218E4">
        <w:rPr>
          <w:rFonts w:ascii="Arial" w:hAnsi="Arial" w:cs="Arial"/>
          <w:bCs/>
          <w:color w:val="2A7438"/>
          <w:sz w:val="20"/>
          <w:szCs w:val="20"/>
        </w:rPr>
        <w:t>Charte de la langue française</w:t>
      </w:r>
      <w:r w:rsidRPr="00B419CB">
        <w:rPr>
          <w:rFonts w:ascii="Arial" w:hAnsi="Arial" w:cs="Arial"/>
          <w:bCs/>
          <w:color w:val="2A7438"/>
          <w:sz w:val="20"/>
          <w:szCs w:val="20"/>
        </w:rPr>
        <w:t xml:space="preserve"> (chapitre C-11) prévoit qu’un organisme de l’Administration auquel s’applique la Politique linguistique de l’État (PLE)</w:t>
      </w:r>
      <w:r w:rsidR="00A301BA">
        <w:rPr>
          <w:rFonts w:ascii="Arial" w:hAnsi="Arial" w:cs="Arial"/>
          <w:bCs/>
          <w:color w:val="2A7438"/>
          <w:sz w:val="20"/>
          <w:szCs w:val="20"/>
        </w:rPr>
        <w:t>,</w:t>
      </w:r>
      <w:r w:rsidRPr="00B419CB">
        <w:rPr>
          <w:rFonts w:ascii="Arial" w:hAnsi="Arial" w:cs="Arial"/>
          <w:bCs/>
          <w:color w:val="2A7438"/>
          <w:sz w:val="20"/>
          <w:szCs w:val="20"/>
        </w:rPr>
        <w:t xml:space="preserve"> qui est tenu de produire un rapport annuel</w:t>
      </w:r>
      <w:r w:rsidR="00A301BA">
        <w:rPr>
          <w:rFonts w:ascii="Arial" w:hAnsi="Arial" w:cs="Arial"/>
          <w:bCs/>
          <w:color w:val="2A7438"/>
          <w:sz w:val="20"/>
          <w:szCs w:val="20"/>
        </w:rPr>
        <w:t>,</w:t>
      </w:r>
      <w:r w:rsidRPr="00B419CB">
        <w:rPr>
          <w:rFonts w:ascii="Arial" w:hAnsi="Arial" w:cs="Arial"/>
          <w:bCs/>
          <w:color w:val="2A7438"/>
          <w:sz w:val="20"/>
          <w:szCs w:val="20"/>
        </w:rPr>
        <w:t xml:space="preserve"> y rend compte</w:t>
      </w:r>
      <w:r w:rsidR="006C2C60">
        <w:rPr>
          <w:rFonts w:ascii="Arial" w:hAnsi="Arial" w:cs="Arial"/>
          <w:bCs/>
          <w:color w:val="2A7438"/>
          <w:sz w:val="20"/>
          <w:szCs w:val="20"/>
        </w:rPr>
        <w:t> :</w:t>
      </w:r>
    </w:p>
    <w:p w14:paraId="605B7231" w14:textId="415CB9C1" w:rsidR="00EF185D" w:rsidRPr="00B419CB" w:rsidRDefault="00EF185D" w:rsidP="00436EF0">
      <w:pPr>
        <w:pStyle w:val="Pieddepage"/>
        <w:numPr>
          <w:ilvl w:val="0"/>
          <w:numId w:val="40"/>
        </w:numPr>
        <w:spacing w:before="240" w:after="120"/>
        <w:ind w:left="714" w:hanging="357"/>
        <w:rPr>
          <w:rFonts w:ascii="Arial" w:hAnsi="Arial" w:cs="Arial"/>
          <w:bCs/>
          <w:color w:val="2A7438"/>
          <w:sz w:val="20"/>
          <w:szCs w:val="20"/>
        </w:rPr>
      </w:pPr>
      <w:proofErr w:type="gramStart"/>
      <w:r w:rsidRPr="00B419CB">
        <w:rPr>
          <w:rFonts w:ascii="Arial" w:hAnsi="Arial" w:cs="Arial"/>
          <w:bCs/>
          <w:color w:val="2A7438"/>
          <w:sz w:val="20"/>
          <w:szCs w:val="20"/>
        </w:rPr>
        <w:t>de</w:t>
      </w:r>
      <w:proofErr w:type="gramEnd"/>
      <w:r w:rsidRPr="00B419CB">
        <w:rPr>
          <w:rFonts w:ascii="Arial" w:hAnsi="Arial" w:cs="Arial"/>
          <w:bCs/>
          <w:color w:val="2A7438"/>
          <w:sz w:val="20"/>
          <w:szCs w:val="20"/>
        </w:rPr>
        <w:t xml:space="preserve"> l’application de cette politique</w:t>
      </w:r>
      <w:r w:rsidR="006C2C60">
        <w:rPr>
          <w:rFonts w:ascii="Arial" w:hAnsi="Arial" w:cs="Arial"/>
          <w:bCs/>
          <w:color w:val="2A7438"/>
          <w:sz w:val="20"/>
          <w:szCs w:val="20"/>
        </w:rPr>
        <w:t>;</w:t>
      </w:r>
      <w:r w:rsidRPr="00B419CB">
        <w:rPr>
          <w:rFonts w:ascii="Arial" w:hAnsi="Arial" w:cs="Arial"/>
          <w:bCs/>
          <w:color w:val="2A7438"/>
          <w:sz w:val="20"/>
          <w:szCs w:val="20"/>
        </w:rPr>
        <w:t xml:space="preserve"> </w:t>
      </w:r>
    </w:p>
    <w:p w14:paraId="2F38B065" w14:textId="77777777" w:rsidR="00EF185D" w:rsidRPr="00B419CB" w:rsidRDefault="00EF185D" w:rsidP="00AB283C">
      <w:pPr>
        <w:pStyle w:val="Pieddepage"/>
        <w:numPr>
          <w:ilvl w:val="0"/>
          <w:numId w:val="40"/>
        </w:numPr>
        <w:spacing w:after="240"/>
        <w:rPr>
          <w:rFonts w:ascii="Arial" w:hAnsi="Arial" w:cs="Arial"/>
          <w:bCs/>
          <w:color w:val="2A7438"/>
          <w:sz w:val="20"/>
          <w:szCs w:val="20"/>
        </w:rPr>
      </w:pPr>
      <w:proofErr w:type="gramStart"/>
      <w:r w:rsidRPr="00B419CB">
        <w:rPr>
          <w:rFonts w:ascii="Arial" w:hAnsi="Arial" w:cs="Arial"/>
          <w:bCs/>
          <w:color w:val="2A7438"/>
          <w:sz w:val="20"/>
          <w:szCs w:val="20"/>
        </w:rPr>
        <w:t>de</w:t>
      </w:r>
      <w:proofErr w:type="gramEnd"/>
      <w:r w:rsidRPr="00B419CB">
        <w:rPr>
          <w:rFonts w:ascii="Arial" w:hAnsi="Arial" w:cs="Arial"/>
          <w:bCs/>
          <w:color w:val="2A7438"/>
          <w:sz w:val="20"/>
          <w:szCs w:val="20"/>
        </w:rPr>
        <w:t xml:space="preserve"> la directive prévue à l’article 29.15 de cette loi.</w:t>
      </w:r>
    </w:p>
    <w:p w14:paraId="2CD3F06E" w14:textId="77777777" w:rsidR="00EF185D" w:rsidRPr="00B419CB" w:rsidRDefault="00EF185D" w:rsidP="00EF185D">
      <w:pPr>
        <w:pStyle w:val="Pieddepage"/>
        <w:rPr>
          <w:rFonts w:ascii="Arial" w:hAnsi="Arial" w:cs="Arial"/>
          <w:bCs/>
          <w:color w:val="2A7438"/>
          <w:sz w:val="20"/>
          <w:szCs w:val="20"/>
        </w:rPr>
      </w:pPr>
    </w:p>
    <w:p w14:paraId="59BB685A" w14:textId="77777777" w:rsidR="00EF185D" w:rsidRPr="00B419CB" w:rsidRDefault="00EF185D" w:rsidP="00EF185D">
      <w:pPr>
        <w:pStyle w:val="Pieddepage"/>
        <w:rPr>
          <w:rFonts w:ascii="Arial" w:hAnsi="Arial" w:cs="Arial"/>
          <w:bCs/>
          <w:color w:val="2A7438"/>
          <w:sz w:val="20"/>
          <w:szCs w:val="20"/>
        </w:rPr>
      </w:pPr>
      <w:r w:rsidRPr="004E28DB">
        <w:rPr>
          <w:rFonts w:ascii="Arial" w:hAnsi="Arial" w:cs="Arial"/>
          <w:bCs/>
          <w:color w:val="2A7438"/>
          <w:sz w:val="20"/>
          <w:szCs w:val="20"/>
        </w:rPr>
        <w:t xml:space="preserve">L’article 11 du </w:t>
      </w:r>
      <w:r w:rsidRPr="008218E4">
        <w:rPr>
          <w:rFonts w:ascii="Arial" w:hAnsi="Arial" w:cs="Arial"/>
          <w:bCs/>
          <w:i/>
          <w:iCs/>
          <w:color w:val="2A7438"/>
          <w:sz w:val="20"/>
          <w:szCs w:val="20"/>
        </w:rPr>
        <w:t>Règlement sur la langue de l’Administration</w:t>
      </w:r>
      <w:r w:rsidRPr="004E28DB">
        <w:rPr>
          <w:rFonts w:ascii="Arial" w:hAnsi="Arial" w:cs="Arial"/>
          <w:bCs/>
          <w:color w:val="2A7438"/>
          <w:sz w:val="20"/>
          <w:szCs w:val="20"/>
        </w:rPr>
        <w:t xml:space="preserve">, adopté en vertu de la </w:t>
      </w:r>
      <w:r w:rsidRPr="008218E4">
        <w:rPr>
          <w:rFonts w:ascii="Arial" w:hAnsi="Arial" w:cs="Arial"/>
          <w:bCs/>
          <w:i/>
          <w:iCs/>
          <w:color w:val="2A7438"/>
          <w:sz w:val="20"/>
          <w:szCs w:val="20"/>
        </w:rPr>
        <w:t>Charte de la langue française</w:t>
      </w:r>
      <w:r w:rsidRPr="004E28DB">
        <w:rPr>
          <w:rFonts w:ascii="Arial" w:hAnsi="Arial" w:cs="Arial"/>
          <w:bCs/>
          <w:color w:val="2A7438"/>
          <w:sz w:val="20"/>
          <w:szCs w:val="20"/>
        </w:rPr>
        <w:t xml:space="preserve"> (chapitre C-11), prévoit qu’un organisme de l’Administration tenu de produire un rapport annuel y indique l’information prévue à l’article 20.1 de cette loi.</w:t>
      </w:r>
    </w:p>
    <w:p w14:paraId="5A2ED449" w14:textId="77777777" w:rsidR="00EF185D" w:rsidRPr="00B419CB" w:rsidRDefault="00EF185D" w:rsidP="00380644">
      <w:pPr>
        <w:pStyle w:val="Instructions"/>
        <w:rPr>
          <w:i w:val="0"/>
          <w:color w:val="2A7438"/>
        </w:rPr>
      </w:pPr>
    </w:p>
    <w:p w14:paraId="471DD5FA" w14:textId="280EB007" w:rsidR="00380644" w:rsidRPr="00B419CB" w:rsidRDefault="00B419CB" w:rsidP="00380644">
      <w:pPr>
        <w:pStyle w:val="Instructions"/>
        <w:rPr>
          <w:i w:val="0"/>
          <w:color w:val="2A7438"/>
        </w:rPr>
      </w:pPr>
      <w:r>
        <w:rPr>
          <w:i w:val="0"/>
          <w:color w:val="2A7438"/>
        </w:rPr>
        <w:t>Instruction</w:t>
      </w:r>
      <w:r w:rsidR="006C2C60">
        <w:rPr>
          <w:i w:val="0"/>
          <w:color w:val="2A7438"/>
        </w:rPr>
        <w:t> :</w:t>
      </w:r>
      <w:r>
        <w:rPr>
          <w:i w:val="0"/>
          <w:color w:val="2A7438"/>
        </w:rPr>
        <w:t xml:space="preserve"> </w:t>
      </w:r>
      <w:r w:rsidR="00A301BA">
        <w:rPr>
          <w:i w:val="0"/>
          <w:color w:val="2A7438"/>
        </w:rPr>
        <w:t>P</w:t>
      </w:r>
      <w:r w:rsidR="00380644" w:rsidRPr="00B419CB">
        <w:rPr>
          <w:i w:val="0"/>
          <w:color w:val="2A7438"/>
        </w:rPr>
        <w:t>résenter dans les tableaux suivants les informations pertinentes.</w:t>
      </w:r>
    </w:p>
    <w:p w14:paraId="5EA6A931" w14:textId="3825AE47" w:rsidR="00380644" w:rsidRPr="00E628A1" w:rsidRDefault="00572244" w:rsidP="008E0B8E">
      <w:pPr>
        <w:pStyle w:val="Titretableau"/>
      </w:pPr>
      <w:r>
        <w:t xml:space="preserve">Émissaire </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7366"/>
        <w:gridCol w:w="1264"/>
      </w:tblGrid>
      <w:tr w:rsidR="00380644" w:rsidRPr="002C2EFA" w14:paraId="4FD654FD" w14:textId="77777777" w:rsidTr="00F32BFB">
        <w:trPr>
          <w:trHeight w:val="369"/>
          <w:tblHeader/>
        </w:trPr>
        <w:tc>
          <w:tcPr>
            <w:tcW w:w="73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3AB5A0AE" w14:textId="77777777" w:rsidR="00380644" w:rsidRPr="002C2EFA" w:rsidRDefault="00380644" w:rsidP="004D1542">
            <w:pPr>
              <w:pStyle w:val="Tableau-En-tte"/>
              <w:rPr>
                <w:szCs w:val="20"/>
              </w:rPr>
            </w:pPr>
            <w:r w:rsidRPr="002C2EFA">
              <w:rPr>
                <w:szCs w:val="20"/>
              </w:rPr>
              <w:t>Questions</w:t>
            </w:r>
          </w:p>
        </w:tc>
        <w:tc>
          <w:tcPr>
            <w:tcW w:w="1264" w:type="dxa"/>
            <w:tcBorders>
              <w:left w:val="single" w:sz="4" w:space="0" w:color="FFFFFF" w:themeColor="background1"/>
            </w:tcBorders>
            <w:shd w:val="clear" w:color="auto" w:fill="005DA1" w:themeFill="accent1"/>
            <w:vAlign w:val="center"/>
          </w:tcPr>
          <w:p w14:paraId="64E211EB" w14:textId="4ABE20DE" w:rsidR="00380644" w:rsidRPr="002C2EFA" w:rsidRDefault="00380644" w:rsidP="004D1542">
            <w:pPr>
              <w:pStyle w:val="Tableau-En-tte"/>
              <w:rPr>
                <w:szCs w:val="20"/>
              </w:rPr>
            </w:pPr>
            <w:r w:rsidRPr="002C2EFA">
              <w:rPr>
                <w:szCs w:val="20"/>
              </w:rPr>
              <w:t>Réponse</w:t>
            </w:r>
            <w:r w:rsidR="00BD5C0D">
              <w:rPr>
                <w:szCs w:val="20"/>
              </w:rPr>
              <w:t>s</w:t>
            </w:r>
          </w:p>
        </w:tc>
      </w:tr>
      <w:tr w:rsidR="00380644" w:rsidRPr="001C1500" w14:paraId="7F17E05E" w14:textId="77777777" w:rsidTr="00F32BFB">
        <w:trPr>
          <w:trHeight w:val="326"/>
        </w:trPr>
        <w:tc>
          <w:tcPr>
            <w:tcW w:w="7366" w:type="dxa"/>
            <w:tcBorders>
              <w:top w:val="single" w:sz="4" w:space="0" w:color="FFFFFF" w:themeColor="background1"/>
            </w:tcBorders>
            <w:vAlign w:val="center"/>
          </w:tcPr>
          <w:p w14:paraId="6C8747F9" w14:textId="64DA8D2C" w:rsidR="00380644" w:rsidRPr="00572244" w:rsidRDefault="00380644" w:rsidP="0045006A">
            <w:pPr>
              <w:pStyle w:val="Tableau-textenormal"/>
              <w:rPr>
                <w:rFonts w:asciiTheme="minorHAnsi" w:hAnsiTheme="minorHAnsi" w:cstheme="minorHAnsi"/>
                <w:sz w:val="22"/>
              </w:rPr>
            </w:pPr>
            <w:r w:rsidRPr="00572244">
              <w:rPr>
                <w:rFonts w:asciiTheme="minorHAnsi" w:hAnsiTheme="minorHAnsi" w:cstheme="minorHAnsi"/>
                <w:sz w:val="22"/>
              </w:rPr>
              <w:t xml:space="preserve">Avez-vous un </w:t>
            </w:r>
            <w:r w:rsidR="0087117C" w:rsidRPr="00572244">
              <w:rPr>
                <w:rFonts w:asciiTheme="minorHAnsi" w:hAnsiTheme="minorHAnsi" w:cstheme="minorHAnsi"/>
                <w:sz w:val="22"/>
              </w:rPr>
              <w:t xml:space="preserve">ou une </w:t>
            </w:r>
            <w:r w:rsidR="00EF185D" w:rsidRPr="00572244">
              <w:rPr>
                <w:rFonts w:asciiTheme="minorHAnsi" w:hAnsiTheme="minorHAnsi" w:cstheme="minorHAnsi"/>
                <w:sz w:val="22"/>
              </w:rPr>
              <w:t>émissaire</w:t>
            </w:r>
            <w:r w:rsidR="00B419CB" w:rsidRPr="00572244">
              <w:rPr>
                <w:rStyle w:val="Appelnotedebasdep"/>
                <w:rFonts w:asciiTheme="minorHAnsi" w:hAnsiTheme="minorHAnsi" w:cstheme="minorHAnsi"/>
                <w:sz w:val="22"/>
              </w:rPr>
              <w:footnoteReference w:id="8"/>
            </w:r>
            <w:r w:rsidRPr="00572244">
              <w:rPr>
                <w:rFonts w:asciiTheme="minorHAnsi" w:hAnsiTheme="minorHAnsi" w:cstheme="minorHAnsi"/>
                <w:sz w:val="22"/>
              </w:rPr>
              <w:t>?</w:t>
            </w:r>
          </w:p>
        </w:tc>
        <w:tc>
          <w:tcPr>
            <w:tcW w:w="1264" w:type="dxa"/>
            <w:vAlign w:val="center"/>
          </w:tcPr>
          <w:p w14:paraId="1CE10209" w14:textId="2F66B64A" w:rsidR="00380644" w:rsidRPr="001C1500" w:rsidRDefault="00B419CB" w:rsidP="0045006A">
            <w:pPr>
              <w:pStyle w:val="Tableau-textenormal"/>
            </w:pPr>
            <w:r>
              <w:rPr>
                <w:color w:val="2A7438"/>
              </w:rPr>
              <w:t>Indiquer oui ou non</w:t>
            </w:r>
          </w:p>
        </w:tc>
      </w:tr>
      <w:tr w:rsidR="0087117C" w:rsidRPr="001C1500" w14:paraId="047B5560" w14:textId="77777777" w:rsidTr="00F32BFB">
        <w:trPr>
          <w:trHeight w:val="326"/>
        </w:trPr>
        <w:tc>
          <w:tcPr>
            <w:tcW w:w="7366" w:type="dxa"/>
            <w:vAlign w:val="center"/>
          </w:tcPr>
          <w:p w14:paraId="2D0FB5D0" w14:textId="66640767" w:rsidR="002C6010" w:rsidRPr="00572244" w:rsidRDefault="0087117C" w:rsidP="009C07A6">
            <w:pPr>
              <w:pStyle w:val="Tableau-textenormal"/>
              <w:rPr>
                <w:rFonts w:asciiTheme="minorHAnsi" w:hAnsiTheme="minorHAnsi" w:cstheme="minorHAnsi"/>
                <w:sz w:val="22"/>
              </w:rPr>
            </w:pPr>
            <w:r w:rsidRPr="00572244">
              <w:rPr>
                <w:rFonts w:asciiTheme="minorHAnsi" w:hAnsiTheme="minorHAnsi" w:cstheme="minorHAnsi"/>
                <w:sz w:val="22"/>
              </w:rPr>
              <w:t xml:space="preserve">Au cours de l’exercice, avez-vous </w:t>
            </w:r>
            <w:r w:rsidRPr="00BF3B60">
              <w:rPr>
                <w:rFonts w:asciiTheme="minorHAnsi" w:hAnsiTheme="minorHAnsi" w:cstheme="minorHAnsi"/>
                <w:sz w:val="22"/>
              </w:rPr>
              <w:t xml:space="preserve">pris </w:t>
            </w:r>
            <w:r w:rsidR="00BF3B60">
              <w:rPr>
                <w:rFonts w:asciiTheme="minorHAnsi" w:hAnsiTheme="minorHAnsi" w:cstheme="minorHAnsi"/>
                <w:sz w:val="22"/>
              </w:rPr>
              <w:t xml:space="preserve">une ou </w:t>
            </w:r>
            <w:r w:rsidRPr="00BF3B60">
              <w:rPr>
                <w:rFonts w:asciiTheme="minorHAnsi" w:hAnsiTheme="minorHAnsi" w:cstheme="minorHAnsi"/>
                <w:sz w:val="22"/>
              </w:rPr>
              <w:t>des</w:t>
            </w:r>
            <w:r w:rsidRPr="00572244">
              <w:rPr>
                <w:rFonts w:asciiTheme="minorHAnsi" w:hAnsiTheme="minorHAnsi" w:cstheme="minorHAnsi"/>
                <w:sz w:val="22"/>
              </w:rPr>
              <w:t xml:space="preserve"> mesures pour faire connaître </w:t>
            </w:r>
            <w:r w:rsidR="00EF185D" w:rsidRPr="00572244">
              <w:rPr>
                <w:rFonts w:asciiTheme="minorHAnsi" w:hAnsiTheme="minorHAnsi" w:cstheme="minorHAnsi"/>
                <w:sz w:val="22"/>
              </w:rPr>
              <w:t xml:space="preserve">l’émissaire </w:t>
            </w:r>
            <w:r w:rsidRPr="00572244">
              <w:rPr>
                <w:rFonts w:asciiTheme="minorHAnsi" w:hAnsiTheme="minorHAnsi" w:cstheme="minorHAnsi"/>
                <w:sz w:val="22"/>
              </w:rPr>
              <w:t>à votre personnel</w:t>
            </w:r>
            <w:r w:rsidR="006C2C60" w:rsidRPr="00572244">
              <w:rPr>
                <w:rFonts w:asciiTheme="minorHAnsi" w:hAnsiTheme="minorHAnsi" w:cstheme="minorHAnsi"/>
                <w:sz w:val="22"/>
              </w:rPr>
              <w:t xml:space="preserve"> </w:t>
            </w:r>
            <w:r w:rsidR="00EF185D" w:rsidRPr="00572244">
              <w:rPr>
                <w:rFonts w:asciiTheme="minorHAnsi" w:hAnsiTheme="minorHAnsi" w:cstheme="minorHAnsi"/>
                <w:sz w:val="22"/>
              </w:rPr>
              <w:t>ou le nom d’une personne-ressource à qui poser des questions sur l’exemplarité de l’État</w:t>
            </w:r>
            <w:r w:rsidRPr="00572244">
              <w:rPr>
                <w:rFonts w:asciiTheme="minorHAnsi" w:hAnsiTheme="minorHAnsi" w:cstheme="minorHAnsi"/>
                <w:sz w:val="22"/>
              </w:rPr>
              <w:t>?</w:t>
            </w:r>
          </w:p>
        </w:tc>
        <w:tc>
          <w:tcPr>
            <w:tcW w:w="1264" w:type="dxa"/>
            <w:vAlign w:val="center"/>
          </w:tcPr>
          <w:p w14:paraId="4EBEB039" w14:textId="18D6177E" w:rsidR="00BD5C0D" w:rsidRPr="00417EE4" w:rsidRDefault="00B419CB" w:rsidP="0045006A">
            <w:pPr>
              <w:pStyle w:val="Tableau-textenormal"/>
            </w:pPr>
            <w:r>
              <w:rPr>
                <w:color w:val="2A7438"/>
              </w:rPr>
              <w:t>Indiquer oui ou non</w:t>
            </w:r>
          </w:p>
        </w:tc>
      </w:tr>
      <w:tr w:rsidR="00DD3FF3" w:rsidRPr="001C1500" w14:paraId="5FCA4ECF" w14:textId="77777777" w:rsidTr="009C07A6">
        <w:trPr>
          <w:trHeight w:val="2783"/>
        </w:trPr>
        <w:tc>
          <w:tcPr>
            <w:tcW w:w="7366" w:type="dxa"/>
            <w:vAlign w:val="center"/>
          </w:tcPr>
          <w:p w14:paraId="2E611D7C" w14:textId="4EA91CA1" w:rsidR="00DD3FF3" w:rsidRPr="00572244" w:rsidRDefault="00DD3FF3" w:rsidP="0045006A">
            <w:pPr>
              <w:pStyle w:val="Tableau-textenormal"/>
              <w:rPr>
                <w:rFonts w:asciiTheme="minorHAnsi" w:hAnsiTheme="minorHAnsi" w:cstheme="minorHAnsi"/>
                <w:sz w:val="22"/>
              </w:rPr>
            </w:pPr>
            <w:r w:rsidRPr="00572244">
              <w:rPr>
                <w:rFonts w:asciiTheme="minorHAnsi" w:hAnsiTheme="minorHAnsi" w:cstheme="minorHAnsi"/>
                <w:sz w:val="22"/>
              </w:rPr>
              <w:t xml:space="preserve">Si oui, </w:t>
            </w:r>
            <w:r w:rsidR="00BF3B60">
              <w:rPr>
                <w:rFonts w:asciiTheme="minorHAnsi" w:hAnsiTheme="minorHAnsi" w:cstheme="minorHAnsi"/>
                <w:sz w:val="22"/>
              </w:rPr>
              <w:t>énumérer cette ou</w:t>
            </w:r>
            <w:r w:rsidRPr="00572244">
              <w:rPr>
                <w:rFonts w:asciiTheme="minorHAnsi" w:hAnsiTheme="minorHAnsi" w:cstheme="minorHAnsi"/>
                <w:sz w:val="22"/>
              </w:rPr>
              <w:t xml:space="preserve"> ces mesures</w:t>
            </w:r>
          </w:p>
        </w:tc>
        <w:tc>
          <w:tcPr>
            <w:tcW w:w="1264" w:type="dxa"/>
            <w:vAlign w:val="center"/>
          </w:tcPr>
          <w:p w14:paraId="5EB4F93C" w14:textId="2EC92DBC" w:rsidR="00DD3FF3" w:rsidRDefault="009A120A" w:rsidP="0045006A">
            <w:pPr>
              <w:pStyle w:val="Tableau-textenormal"/>
              <w:rPr>
                <w:color w:val="2A7438"/>
              </w:rPr>
            </w:pPr>
            <w:r>
              <w:rPr>
                <w:color w:val="2A7438"/>
              </w:rPr>
              <w:t>Énumérer les mesures</w:t>
            </w:r>
          </w:p>
        </w:tc>
      </w:tr>
    </w:tbl>
    <w:p w14:paraId="0A86EF1D" w14:textId="053FF419" w:rsidR="00D63790" w:rsidRDefault="00D63790" w:rsidP="00E203C8">
      <w:pPr>
        <w:spacing w:after="0"/>
      </w:pPr>
    </w:p>
    <w:p w14:paraId="71FBC295" w14:textId="77777777" w:rsidR="00D63790" w:rsidRDefault="00D63790">
      <w:pPr>
        <w:spacing w:before="0" w:after="200"/>
        <w:jc w:val="left"/>
      </w:pPr>
      <w:r>
        <w:br w:type="page"/>
      </w:r>
    </w:p>
    <w:p w14:paraId="436CDA8D" w14:textId="76C11C92" w:rsidR="00AB283C" w:rsidRPr="00E628A1" w:rsidRDefault="00AB283C" w:rsidP="00AB283C">
      <w:pPr>
        <w:pStyle w:val="Titretableau"/>
      </w:pPr>
      <w:r>
        <w:lastRenderedPageBreak/>
        <w:t>Directive relative à l’utilisation d’une autre langue que la langue officielle</w:t>
      </w:r>
    </w:p>
    <w:tbl>
      <w:tblPr>
        <w:tblStyle w:val="Grilledutableau"/>
        <w:tblW w:w="8640" w:type="dxa"/>
        <w:tblLayout w:type="fixed"/>
        <w:tblLook w:val="06A0" w:firstRow="1" w:lastRow="0" w:firstColumn="1" w:lastColumn="0" w:noHBand="1" w:noVBand="1"/>
      </w:tblPr>
      <w:tblGrid>
        <w:gridCol w:w="6645"/>
        <w:gridCol w:w="1995"/>
      </w:tblGrid>
      <w:tr w:rsidR="00AB283C" w:rsidRPr="00A31BEC" w14:paraId="064B32C2" w14:textId="77777777" w:rsidTr="00ED1EC1">
        <w:trPr>
          <w:trHeight w:val="300"/>
        </w:trPr>
        <w:tc>
          <w:tcPr>
            <w:tcW w:w="6645" w:type="dxa"/>
            <w:shd w:val="clear" w:color="auto" w:fill="005DA1"/>
          </w:tcPr>
          <w:p w14:paraId="739FC12A" w14:textId="01060351" w:rsidR="00AB283C" w:rsidRPr="00FD4CA6" w:rsidRDefault="00B419CB" w:rsidP="00ED1EC1">
            <w:pPr>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sz w:val="18"/>
                <w:szCs w:val="18"/>
              </w:rPr>
              <w:t>Q</w:t>
            </w:r>
            <w:r w:rsidR="00AB283C" w:rsidRPr="00FD4CA6">
              <w:rPr>
                <w:rFonts w:asciiTheme="minorHAnsi" w:hAnsiTheme="minorHAnsi" w:cstheme="minorHAnsi"/>
                <w:b/>
                <w:bCs/>
                <w:color w:val="FFFFFF" w:themeColor="background1"/>
                <w:sz w:val="18"/>
                <w:szCs w:val="18"/>
              </w:rPr>
              <w:t xml:space="preserve">uestions </w:t>
            </w:r>
          </w:p>
        </w:tc>
        <w:tc>
          <w:tcPr>
            <w:tcW w:w="1995" w:type="dxa"/>
            <w:shd w:val="clear" w:color="auto" w:fill="005DA1"/>
          </w:tcPr>
          <w:p w14:paraId="52C2628A" w14:textId="77777777" w:rsidR="00AB283C" w:rsidRPr="00FD4CA6" w:rsidRDefault="00AB283C" w:rsidP="00ED1EC1">
            <w:pPr>
              <w:jc w:val="center"/>
              <w:rPr>
                <w:rFonts w:asciiTheme="minorHAnsi" w:hAnsiTheme="minorHAnsi" w:cstheme="minorHAnsi"/>
                <w:b/>
                <w:bCs/>
                <w:color w:val="FFFFFF" w:themeColor="background1"/>
              </w:rPr>
            </w:pPr>
            <w:r w:rsidRPr="00FD4CA6">
              <w:rPr>
                <w:rFonts w:asciiTheme="minorHAnsi" w:hAnsiTheme="minorHAnsi" w:cstheme="minorHAnsi"/>
                <w:b/>
                <w:bCs/>
                <w:color w:val="FFFFFF" w:themeColor="background1"/>
                <w:sz w:val="18"/>
                <w:szCs w:val="18"/>
              </w:rPr>
              <w:t xml:space="preserve">Réponses </w:t>
            </w:r>
          </w:p>
        </w:tc>
      </w:tr>
      <w:tr w:rsidR="00EC210D" w:rsidRPr="00A31BEC" w14:paraId="6CA44DB6" w14:textId="77777777" w:rsidTr="005266CE">
        <w:trPr>
          <w:trHeight w:val="1015"/>
        </w:trPr>
        <w:tc>
          <w:tcPr>
            <w:tcW w:w="6645" w:type="dxa"/>
          </w:tcPr>
          <w:p w14:paraId="0795CF92" w14:textId="2F0E3B79" w:rsidR="00EC210D" w:rsidRPr="00516858" w:rsidRDefault="00EC210D" w:rsidP="00EC210D">
            <w:pPr>
              <w:rPr>
                <w:rFonts w:asciiTheme="minorHAnsi" w:eastAsiaTheme="minorEastAsia" w:hAnsiTheme="minorHAnsi" w:cstheme="minorHAnsi"/>
              </w:rPr>
            </w:pPr>
            <w:r w:rsidRPr="00F8007B">
              <w:rPr>
                <w:rFonts w:asciiTheme="minorHAnsi" w:hAnsiTheme="minorHAnsi" w:cstheme="minorHAnsi"/>
              </w:rPr>
              <w:t>Est-ce que votre organisation a pris</w:t>
            </w:r>
            <w:r w:rsidRPr="00F8007B">
              <w:rPr>
                <w:rFonts w:asciiTheme="minorHAnsi" w:hAnsiTheme="minorHAnsi" w:cstheme="minorHAnsi"/>
                <w:vertAlign w:val="superscript"/>
              </w:rPr>
              <w:t>1</w:t>
            </w:r>
            <w:r w:rsidRPr="00F8007B">
              <w:rPr>
                <w:rFonts w:asciiTheme="minorHAnsi" w:hAnsiTheme="minorHAnsi" w:cstheme="minorHAnsi"/>
              </w:rPr>
              <w:t xml:space="preserve"> une directive particulière relative à l’utilisation d’une autre langue que la langue officielle et l’a transmis</w:t>
            </w:r>
            <w:r>
              <w:rPr>
                <w:rFonts w:asciiTheme="minorHAnsi" w:hAnsiTheme="minorHAnsi" w:cstheme="minorHAnsi"/>
              </w:rPr>
              <w:t>e</w:t>
            </w:r>
            <w:r w:rsidRPr="00F8007B">
              <w:rPr>
                <w:rFonts w:asciiTheme="minorHAnsi" w:hAnsiTheme="minorHAnsi" w:cstheme="minorHAnsi"/>
              </w:rPr>
              <w:t xml:space="preserve"> au ministre de la Langue française en vue de son approbation?</w:t>
            </w:r>
          </w:p>
        </w:tc>
        <w:tc>
          <w:tcPr>
            <w:tcW w:w="1995" w:type="dxa"/>
          </w:tcPr>
          <w:p w14:paraId="60BDCE68" w14:textId="500C5391" w:rsidR="00EC210D" w:rsidRPr="008F5152" w:rsidRDefault="00EC210D" w:rsidP="008804B7">
            <w:pPr>
              <w:jc w:val="center"/>
              <w:rPr>
                <w:rFonts w:cstheme="minorHAnsi"/>
                <w:color w:val="000000" w:themeColor="text1"/>
                <w:sz w:val="18"/>
                <w:szCs w:val="18"/>
              </w:rPr>
            </w:pPr>
            <w:r w:rsidRPr="008F5152">
              <w:rPr>
                <w:color w:val="2A7438"/>
                <w:sz w:val="18"/>
                <w:szCs w:val="18"/>
              </w:rPr>
              <w:t>Indiquer oui ou non</w:t>
            </w:r>
          </w:p>
        </w:tc>
      </w:tr>
      <w:tr w:rsidR="00BF3B60" w:rsidRPr="00A31BEC" w14:paraId="6ADD51CF" w14:textId="77777777" w:rsidTr="001F6D56">
        <w:trPr>
          <w:trHeight w:val="1683"/>
        </w:trPr>
        <w:tc>
          <w:tcPr>
            <w:tcW w:w="6645" w:type="dxa"/>
          </w:tcPr>
          <w:p w14:paraId="787730E6" w14:textId="4E215E9C" w:rsidR="00BF3B60" w:rsidRPr="00081523" w:rsidRDefault="00BF3B60" w:rsidP="00436EF0">
            <w:pPr>
              <w:pStyle w:val="Paragraphedeliste"/>
              <w:numPr>
                <w:ilvl w:val="0"/>
                <w:numId w:val="43"/>
              </w:numPr>
              <w:spacing w:after="0"/>
              <w:ind w:left="714" w:hanging="357"/>
              <w:rPr>
                <w:rFonts w:asciiTheme="minorHAnsi" w:eastAsiaTheme="minorEastAsia" w:hAnsiTheme="minorHAnsi" w:cstheme="minorHAnsi"/>
              </w:rPr>
            </w:pPr>
            <w:r w:rsidRPr="00081523">
              <w:rPr>
                <w:rFonts w:asciiTheme="minorHAnsi" w:hAnsiTheme="minorHAnsi" w:cstheme="minorHAnsi"/>
              </w:rPr>
              <w:t>Si vous avez pris une directive particulière, combien d’exceptions cette directive compte-t-elle?</w:t>
            </w:r>
          </w:p>
        </w:tc>
        <w:tc>
          <w:tcPr>
            <w:tcW w:w="1995" w:type="dxa"/>
          </w:tcPr>
          <w:p w14:paraId="0F9BE643" w14:textId="0B2CC261" w:rsidR="00BF3B60" w:rsidRPr="008F5152" w:rsidRDefault="00BF3B60" w:rsidP="00436EF0">
            <w:pPr>
              <w:jc w:val="center"/>
              <w:rPr>
                <w:color w:val="2A7438"/>
                <w:sz w:val="18"/>
                <w:szCs w:val="18"/>
              </w:rPr>
            </w:pPr>
            <w:r w:rsidRPr="008F5152">
              <w:rPr>
                <w:color w:val="2A7438"/>
                <w:sz w:val="18"/>
                <w:szCs w:val="18"/>
              </w:rPr>
              <w:t xml:space="preserve">Indiquer </w:t>
            </w:r>
            <w:r>
              <w:rPr>
                <w:color w:val="2A7438"/>
                <w:sz w:val="18"/>
                <w:szCs w:val="18"/>
              </w:rPr>
              <w:t>le nombre</w:t>
            </w:r>
          </w:p>
        </w:tc>
      </w:tr>
      <w:tr w:rsidR="00BF3B60" w:rsidRPr="00A31BEC" w14:paraId="674B4596" w14:textId="77777777" w:rsidTr="00ED1EC1">
        <w:trPr>
          <w:trHeight w:val="300"/>
        </w:trPr>
        <w:tc>
          <w:tcPr>
            <w:tcW w:w="6645" w:type="dxa"/>
          </w:tcPr>
          <w:p w14:paraId="060B656D" w14:textId="0B33C453" w:rsidR="00BF3B60" w:rsidRPr="00516858" w:rsidRDefault="00BF3B60" w:rsidP="00BF3B60">
            <w:pPr>
              <w:rPr>
                <w:rFonts w:asciiTheme="minorHAnsi" w:hAnsiTheme="minorHAnsi" w:cstheme="minorHAnsi"/>
              </w:rPr>
            </w:pPr>
            <w:r w:rsidRPr="00516858">
              <w:rPr>
                <w:rFonts w:asciiTheme="minorHAnsi" w:hAnsiTheme="minorHAnsi" w:cstheme="minorHAnsi"/>
              </w:rPr>
              <w:t xml:space="preserve">Au cours de l’exercice, votre organisation a-t-elle eu recours aux dispositions de temporisation prévues par le </w:t>
            </w:r>
            <w:r w:rsidRPr="00516858">
              <w:rPr>
                <w:rFonts w:asciiTheme="minorHAnsi" w:hAnsiTheme="minorHAnsi" w:cstheme="minorHAnsi"/>
                <w:i/>
                <w:iCs/>
              </w:rPr>
              <w:t xml:space="preserve">Règlement sur la langue de l’Administration </w:t>
            </w:r>
            <w:r w:rsidRPr="00516858">
              <w:rPr>
                <w:rFonts w:asciiTheme="minorHAnsi" w:hAnsiTheme="minorHAnsi" w:cstheme="minorHAnsi"/>
              </w:rPr>
              <w:t xml:space="preserve">et le </w:t>
            </w:r>
            <w:r w:rsidRPr="00516858">
              <w:rPr>
                <w:rFonts w:asciiTheme="minorHAnsi" w:hAnsiTheme="minorHAnsi" w:cstheme="minorHAnsi"/>
                <w:i/>
                <w:iCs/>
              </w:rPr>
              <w:t>Règlement concernant les dérogations au devoir d’exemplarité de l’Administration et les documents rédigés ou utilisés en recherche</w:t>
            </w:r>
            <w:r w:rsidRPr="00516858">
              <w:rPr>
                <w:rFonts w:asciiTheme="minorHAnsi" w:hAnsiTheme="minorHAnsi" w:cstheme="minorHAnsi"/>
              </w:rPr>
              <w:t>?</w:t>
            </w:r>
            <w:r w:rsidR="00D40F97" w:rsidRPr="00AF1738">
              <w:rPr>
                <w:rFonts w:asciiTheme="minorHAnsi" w:hAnsiTheme="minorHAnsi" w:cstheme="minorHAnsi"/>
                <w:highlight w:val="yellow"/>
                <w:vertAlign w:val="superscript"/>
              </w:rPr>
              <w:t>2</w:t>
            </w:r>
          </w:p>
        </w:tc>
        <w:tc>
          <w:tcPr>
            <w:tcW w:w="1995" w:type="dxa"/>
          </w:tcPr>
          <w:p w14:paraId="60ACFBF8" w14:textId="634F6180" w:rsidR="00BF3B60" w:rsidRPr="008F5152" w:rsidRDefault="00BF3B60" w:rsidP="00081523">
            <w:pPr>
              <w:jc w:val="center"/>
              <w:rPr>
                <w:rFonts w:cstheme="minorHAnsi"/>
                <w:color w:val="000000" w:themeColor="text1"/>
                <w:sz w:val="18"/>
                <w:szCs w:val="18"/>
              </w:rPr>
            </w:pPr>
            <w:r w:rsidRPr="008F5152">
              <w:rPr>
                <w:color w:val="2A7438"/>
                <w:sz w:val="18"/>
                <w:szCs w:val="18"/>
              </w:rPr>
              <w:t>Indiquer oui ou non</w:t>
            </w:r>
          </w:p>
        </w:tc>
      </w:tr>
      <w:tr w:rsidR="00BF3B60" w:rsidRPr="00A31BEC" w14:paraId="40C8D92A" w14:textId="77777777" w:rsidTr="00ED1EC1">
        <w:trPr>
          <w:trHeight w:val="300"/>
        </w:trPr>
        <w:tc>
          <w:tcPr>
            <w:tcW w:w="6645" w:type="dxa"/>
          </w:tcPr>
          <w:p w14:paraId="1AFB2CF4" w14:textId="6C86FC08" w:rsidR="00BF3B60" w:rsidRPr="00516858" w:rsidRDefault="00BF3B60" w:rsidP="00BF3B60">
            <w:pPr>
              <w:rPr>
                <w:rFonts w:asciiTheme="minorHAnsi" w:hAnsiTheme="minorHAnsi" w:cstheme="minorHAnsi"/>
              </w:rPr>
            </w:pPr>
            <w:r w:rsidRPr="00516858">
              <w:rPr>
                <w:rFonts w:asciiTheme="minorHAnsi" w:hAnsiTheme="minorHAnsi" w:cstheme="minorHAnsi"/>
              </w:rPr>
              <w:t>Si oui, indiquez le nombre de situations, cas, circonstances ou fins pour lesquels votre organisation a eu recours à ces dispositions</w:t>
            </w:r>
            <w:r w:rsidR="00D40F97" w:rsidRPr="00AF1738">
              <w:rPr>
                <w:rFonts w:asciiTheme="minorHAnsi" w:hAnsiTheme="minorHAnsi" w:cstheme="minorHAnsi"/>
                <w:highlight w:val="yellow"/>
                <w:vertAlign w:val="superscript"/>
              </w:rPr>
              <w:t>3</w:t>
            </w:r>
            <w:r w:rsidR="00823FDD">
              <w:rPr>
                <w:rFonts w:asciiTheme="minorHAnsi" w:hAnsiTheme="minorHAnsi" w:cstheme="minorHAnsi"/>
              </w:rPr>
              <w:t>.</w:t>
            </w:r>
          </w:p>
        </w:tc>
        <w:tc>
          <w:tcPr>
            <w:tcW w:w="1995" w:type="dxa"/>
          </w:tcPr>
          <w:p w14:paraId="30F84DAE" w14:textId="2DD7B3B5" w:rsidR="00BF3B60" w:rsidRPr="008F5152" w:rsidRDefault="00BF3B60" w:rsidP="00BF3B60">
            <w:pPr>
              <w:jc w:val="center"/>
              <w:rPr>
                <w:color w:val="2A7438"/>
                <w:sz w:val="18"/>
                <w:szCs w:val="18"/>
              </w:rPr>
            </w:pPr>
            <w:r w:rsidRPr="008F5152">
              <w:rPr>
                <w:color w:val="2A7438"/>
                <w:sz w:val="18"/>
                <w:szCs w:val="18"/>
              </w:rPr>
              <w:t xml:space="preserve">Indiquer </w:t>
            </w:r>
            <w:r>
              <w:rPr>
                <w:color w:val="2A7438"/>
                <w:sz w:val="18"/>
                <w:szCs w:val="18"/>
              </w:rPr>
              <w:t>le nombre</w:t>
            </w:r>
          </w:p>
        </w:tc>
      </w:tr>
    </w:tbl>
    <w:p w14:paraId="4E794565" w14:textId="77777777" w:rsidR="00EC210D" w:rsidRDefault="00EC210D" w:rsidP="00436EF0">
      <w:pPr>
        <w:pStyle w:val="Notedebasdepage"/>
        <w:spacing w:before="60"/>
        <w:ind w:right="658"/>
        <w:rPr>
          <w:rFonts w:ascii="Arial Narrow" w:hAnsi="Arial Narrow"/>
          <w:color w:val="2A7438"/>
          <w:sz w:val="16"/>
          <w:szCs w:val="16"/>
        </w:rPr>
      </w:pPr>
      <w:r w:rsidRPr="00A44701">
        <w:rPr>
          <w:rStyle w:val="Appelnotedebasdep"/>
          <w:rFonts w:ascii="Arial Narrow" w:hAnsi="Arial Narrow"/>
          <w:color w:val="2A7438"/>
          <w:sz w:val="16"/>
          <w:szCs w:val="16"/>
        </w:rPr>
        <w:footnoteRef/>
      </w:r>
      <w:r w:rsidRPr="00A44701">
        <w:rPr>
          <w:rFonts w:ascii="Arial Narrow" w:hAnsi="Arial Narrow"/>
          <w:color w:val="2A7438"/>
          <w:sz w:val="16"/>
          <w:szCs w:val="16"/>
        </w:rPr>
        <w:t xml:space="preserve"> </w:t>
      </w:r>
      <w:r w:rsidRPr="00CE63F5">
        <w:rPr>
          <w:rFonts w:ascii="Arial Narrow" w:hAnsi="Arial Narrow" w:cstheme="minorHAnsi"/>
          <w:bCs/>
          <w:color w:val="2A7438"/>
          <w:sz w:val="16"/>
          <w:szCs w:val="16"/>
        </w:rPr>
        <w:t>La directive est considérée comme prise à la date indiquée au document final que l’organisme transmet au ministère de la Langue française pour approbation.</w:t>
      </w:r>
    </w:p>
    <w:p w14:paraId="249E4B9E" w14:textId="02AD2CF8" w:rsidR="006346E1" w:rsidRPr="00A44701" w:rsidRDefault="00EC210D" w:rsidP="00436EF0">
      <w:pPr>
        <w:pStyle w:val="Notedebasdepage"/>
        <w:ind w:right="659"/>
        <w:rPr>
          <w:rFonts w:ascii="Arial Narrow" w:hAnsi="Arial Narrow"/>
          <w:color w:val="2A7438"/>
          <w:sz w:val="16"/>
          <w:szCs w:val="16"/>
        </w:rPr>
      </w:pPr>
      <w:r>
        <w:rPr>
          <w:rStyle w:val="Appelnotedebasdep"/>
          <w:rFonts w:ascii="Arial Narrow" w:hAnsi="Arial Narrow"/>
          <w:color w:val="2A7438"/>
          <w:sz w:val="16"/>
          <w:szCs w:val="16"/>
        </w:rPr>
        <w:t>2</w:t>
      </w:r>
      <w:r w:rsidRPr="00A44701">
        <w:rPr>
          <w:rFonts w:ascii="Arial Narrow" w:hAnsi="Arial Narrow"/>
          <w:color w:val="2A7438"/>
          <w:sz w:val="16"/>
          <w:szCs w:val="16"/>
        </w:rPr>
        <w:t xml:space="preserve"> </w:t>
      </w:r>
      <w:r w:rsidR="006346E1" w:rsidRPr="00A44701">
        <w:rPr>
          <w:rFonts w:ascii="Arial Narrow" w:hAnsi="Arial Narrow" w:cstheme="minorHAnsi"/>
          <w:bCs/>
          <w:color w:val="2A7438"/>
          <w:sz w:val="16"/>
          <w:szCs w:val="16"/>
        </w:rPr>
        <w:t xml:space="preserve">Dans certaines circonstances, lorsqu’aucune exception n’est prévue, le recours aux dispositions de temporisation est possible, sous certaines conditions : si l’utilisation exclusive du français compromet l’accomplissement de la mission d’une organisation, si tous les moyens raisonnables pour communiquer uniquement en français ont été pris et dans la mesure prévue par la directive de l’organisation. Le recours à ces dispositions doit être exceptionnel. Ces dispositions temporaires sont prévues par le </w:t>
      </w:r>
      <w:r w:rsidR="006346E1" w:rsidRPr="006346E1">
        <w:rPr>
          <w:rFonts w:ascii="Arial Narrow" w:hAnsi="Arial Narrow" w:cstheme="minorHAnsi"/>
          <w:bCs/>
          <w:i/>
          <w:iCs/>
          <w:color w:val="2A7438"/>
          <w:sz w:val="16"/>
          <w:szCs w:val="16"/>
        </w:rPr>
        <w:t>Règlement sur</w:t>
      </w:r>
      <w:r w:rsidR="006346E1" w:rsidRPr="00A44701">
        <w:rPr>
          <w:rFonts w:ascii="Arial Narrow" w:hAnsi="Arial Narrow" w:cstheme="minorHAnsi"/>
          <w:bCs/>
          <w:i/>
          <w:iCs/>
          <w:color w:val="2A7438"/>
          <w:sz w:val="16"/>
          <w:szCs w:val="16"/>
        </w:rPr>
        <w:t xml:space="preserve"> la langue de l’Administration</w:t>
      </w:r>
      <w:r w:rsidR="006346E1" w:rsidRPr="00A44701">
        <w:rPr>
          <w:rFonts w:ascii="Arial Narrow" w:hAnsi="Arial Narrow" w:cstheme="minorHAnsi"/>
          <w:bCs/>
          <w:color w:val="2A7438"/>
          <w:sz w:val="16"/>
          <w:szCs w:val="16"/>
        </w:rPr>
        <w:t xml:space="preserve"> (art.</w:t>
      </w:r>
      <w:r w:rsidR="006346E1">
        <w:rPr>
          <w:rFonts w:ascii="Arial Narrow" w:hAnsi="Arial Narrow" w:cstheme="minorHAnsi"/>
          <w:bCs/>
          <w:color w:val="2A7438"/>
          <w:sz w:val="16"/>
          <w:szCs w:val="16"/>
        </w:rPr>
        <w:t> </w:t>
      </w:r>
      <w:r w:rsidR="006346E1" w:rsidRPr="005266CE">
        <w:rPr>
          <w:rFonts w:ascii="Arial Narrow" w:hAnsi="Arial Narrow" w:cstheme="minorHAnsi"/>
          <w:bCs/>
          <w:color w:val="2A7438"/>
          <w:sz w:val="16"/>
          <w:szCs w:val="16"/>
        </w:rPr>
        <w:t>2, par.</w:t>
      </w:r>
      <w:r w:rsidR="006346E1">
        <w:rPr>
          <w:rFonts w:ascii="Arial Narrow" w:hAnsi="Arial Narrow" w:cstheme="minorHAnsi"/>
          <w:bCs/>
          <w:color w:val="2A7438"/>
          <w:sz w:val="16"/>
          <w:szCs w:val="16"/>
        </w:rPr>
        <w:t> </w:t>
      </w:r>
      <w:r w:rsidR="006346E1" w:rsidRPr="00A44701">
        <w:rPr>
          <w:rFonts w:ascii="Arial Narrow" w:hAnsi="Arial Narrow" w:cstheme="minorHAnsi"/>
          <w:bCs/>
          <w:color w:val="2A7438"/>
          <w:sz w:val="16"/>
          <w:szCs w:val="16"/>
        </w:rPr>
        <w:t>8 et art.</w:t>
      </w:r>
      <w:r w:rsidR="006346E1">
        <w:rPr>
          <w:rFonts w:ascii="Arial Narrow" w:hAnsi="Arial Narrow" w:cstheme="minorHAnsi"/>
          <w:bCs/>
          <w:color w:val="2A7438"/>
          <w:sz w:val="16"/>
          <w:szCs w:val="16"/>
        </w:rPr>
        <w:t> </w:t>
      </w:r>
      <w:r w:rsidR="006346E1" w:rsidRPr="00A44701">
        <w:rPr>
          <w:rFonts w:ascii="Arial Narrow" w:hAnsi="Arial Narrow" w:cstheme="minorHAnsi"/>
          <w:bCs/>
          <w:color w:val="2A7438"/>
          <w:sz w:val="16"/>
          <w:szCs w:val="16"/>
        </w:rPr>
        <w:t>6, par.</w:t>
      </w:r>
      <w:r w:rsidR="006346E1">
        <w:rPr>
          <w:rFonts w:ascii="Arial Narrow" w:hAnsi="Arial Narrow" w:cstheme="minorHAnsi"/>
          <w:bCs/>
          <w:color w:val="2A7438"/>
          <w:sz w:val="16"/>
          <w:szCs w:val="16"/>
        </w:rPr>
        <w:t> </w:t>
      </w:r>
      <w:r w:rsidR="006346E1" w:rsidRPr="00A44701">
        <w:rPr>
          <w:rFonts w:ascii="Arial Narrow" w:hAnsi="Arial Narrow" w:cstheme="minorHAnsi"/>
          <w:bCs/>
          <w:color w:val="2A7438"/>
          <w:sz w:val="16"/>
          <w:szCs w:val="16"/>
        </w:rPr>
        <w:t xml:space="preserve">10) et le </w:t>
      </w:r>
      <w:r w:rsidR="006346E1" w:rsidRPr="00A44701">
        <w:rPr>
          <w:rFonts w:ascii="Arial Narrow" w:hAnsi="Arial Narrow" w:cstheme="minorHAnsi"/>
          <w:bCs/>
          <w:i/>
          <w:iCs/>
          <w:color w:val="2A7438"/>
          <w:sz w:val="16"/>
          <w:szCs w:val="16"/>
        </w:rPr>
        <w:t>Règlement concernant les dérogations au devoir d’exemplarité de l’Administration et les documents rédigés ou utilisés en recherche</w:t>
      </w:r>
      <w:r w:rsidR="006346E1" w:rsidRPr="00A44701">
        <w:rPr>
          <w:rFonts w:ascii="Arial Narrow" w:hAnsi="Arial Narrow" w:cstheme="minorHAnsi"/>
          <w:bCs/>
          <w:color w:val="2A7438"/>
          <w:sz w:val="16"/>
          <w:szCs w:val="16"/>
        </w:rPr>
        <w:t xml:space="preserve"> (art.</w:t>
      </w:r>
      <w:r w:rsidR="006346E1">
        <w:rPr>
          <w:rFonts w:ascii="Arial Narrow" w:hAnsi="Arial Narrow" w:cstheme="minorHAnsi"/>
          <w:bCs/>
          <w:color w:val="2A7438"/>
          <w:sz w:val="16"/>
          <w:szCs w:val="16"/>
        </w:rPr>
        <w:t> </w:t>
      </w:r>
      <w:r w:rsidR="006346E1" w:rsidRPr="00A44701">
        <w:rPr>
          <w:rFonts w:ascii="Arial Narrow" w:hAnsi="Arial Narrow" w:cstheme="minorHAnsi"/>
          <w:bCs/>
          <w:color w:val="2A7438"/>
          <w:sz w:val="16"/>
          <w:szCs w:val="16"/>
        </w:rPr>
        <w:t>1, par.</w:t>
      </w:r>
      <w:r w:rsidR="006346E1">
        <w:rPr>
          <w:rFonts w:ascii="Arial Narrow" w:hAnsi="Arial Narrow" w:cstheme="minorHAnsi"/>
          <w:bCs/>
          <w:color w:val="2A7438"/>
          <w:sz w:val="16"/>
          <w:szCs w:val="16"/>
        </w:rPr>
        <w:t> </w:t>
      </w:r>
      <w:r w:rsidR="006346E1" w:rsidRPr="00A44701">
        <w:rPr>
          <w:rFonts w:ascii="Arial Narrow" w:hAnsi="Arial Narrow" w:cstheme="minorHAnsi"/>
          <w:bCs/>
          <w:color w:val="2A7438"/>
          <w:sz w:val="16"/>
          <w:szCs w:val="16"/>
        </w:rPr>
        <w:t>14 et art.</w:t>
      </w:r>
      <w:r w:rsidR="006346E1">
        <w:rPr>
          <w:rFonts w:ascii="Arial Narrow" w:hAnsi="Arial Narrow" w:cstheme="minorHAnsi"/>
          <w:bCs/>
          <w:color w:val="2A7438"/>
          <w:sz w:val="16"/>
          <w:szCs w:val="16"/>
        </w:rPr>
        <w:t> </w:t>
      </w:r>
      <w:r w:rsidR="006346E1" w:rsidRPr="00A44701">
        <w:rPr>
          <w:rFonts w:ascii="Arial Narrow" w:hAnsi="Arial Narrow" w:cstheme="minorHAnsi"/>
          <w:bCs/>
          <w:color w:val="2A7438"/>
          <w:sz w:val="16"/>
          <w:szCs w:val="16"/>
        </w:rPr>
        <w:t>2, par.</w:t>
      </w:r>
      <w:r w:rsidR="006346E1">
        <w:rPr>
          <w:rFonts w:ascii="Arial Narrow" w:hAnsi="Arial Narrow" w:cstheme="minorHAnsi"/>
          <w:bCs/>
          <w:color w:val="2A7438"/>
          <w:sz w:val="16"/>
          <w:szCs w:val="16"/>
        </w:rPr>
        <w:t> </w:t>
      </w:r>
      <w:r w:rsidR="006346E1" w:rsidRPr="00A44701">
        <w:rPr>
          <w:rFonts w:ascii="Arial Narrow" w:hAnsi="Arial Narrow" w:cstheme="minorHAnsi"/>
          <w:bCs/>
          <w:color w:val="2A7438"/>
          <w:sz w:val="16"/>
          <w:szCs w:val="16"/>
        </w:rPr>
        <w:t>7). Elles cesseront d’avoir effet le 1</w:t>
      </w:r>
      <w:r w:rsidR="006346E1" w:rsidRPr="00A44701">
        <w:rPr>
          <w:rFonts w:ascii="Arial Narrow" w:hAnsi="Arial Narrow" w:cstheme="minorHAnsi"/>
          <w:bCs/>
          <w:color w:val="2A7438"/>
          <w:sz w:val="16"/>
          <w:szCs w:val="16"/>
          <w:vertAlign w:val="superscript"/>
        </w:rPr>
        <w:t>er</w:t>
      </w:r>
      <w:r w:rsidR="006346E1" w:rsidRPr="00A44701">
        <w:rPr>
          <w:rFonts w:ascii="Arial Narrow" w:hAnsi="Arial Narrow" w:cstheme="minorHAnsi"/>
          <w:bCs/>
          <w:color w:val="2A7438"/>
          <w:sz w:val="16"/>
          <w:szCs w:val="16"/>
        </w:rPr>
        <w:t> juin 2025.</w:t>
      </w:r>
    </w:p>
    <w:p w14:paraId="67C7BDC5" w14:textId="48A2CA82" w:rsidR="006346E1" w:rsidRPr="00862184" w:rsidRDefault="00EC210D" w:rsidP="006346E1">
      <w:pPr>
        <w:pStyle w:val="Pieddepage"/>
        <w:ind w:right="659"/>
        <w:rPr>
          <w:rFonts w:cstheme="minorHAnsi"/>
          <w:bCs/>
          <w:color w:val="2A7438"/>
          <w:sz w:val="16"/>
          <w:szCs w:val="16"/>
        </w:rPr>
      </w:pPr>
      <w:r>
        <w:rPr>
          <w:rFonts w:cstheme="minorHAnsi"/>
          <w:bCs/>
          <w:color w:val="2A7438"/>
          <w:sz w:val="16"/>
          <w:szCs w:val="16"/>
          <w:vertAlign w:val="superscript"/>
        </w:rPr>
        <w:t>3</w:t>
      </w:r>
      <w:r w:rsidR="006346E1" w:rsidRPr="006346E1">
        <w:rPr>
          <w:rFonts w:eastAsiaTheme="minorEastAsia" w:cstheme="minorHAnsi"/>
          <w:bCs/>
          <w:noProof/>
          <w:color w:val="2A7438"/>
          <w:sz w:val="16"/>
          <w:szCs w:val="16"/>
          <w:lang w:eastAsia="fr-FR"/>
        </w:rPr>
        <w:t xml:space="preserve"> </w:t>
      </w:r>
      <w:r w:rsidR="006346E1">
        <w:rPr>
          <w:rFonts w:eastAsiaTheme="minorEastAsia" w:cstheme="minorHAnsi"/>
          <w:bCs/>
          <w:noProof/>
          <w:color w:val="2A7438"/>
          <w:sz w:val="16"/>
          <w:szCs w:val="16"/>
          <w:lang w:eastAsia="fr-FR"/>
        </w:rPr>
        <w:t>« </w:t>
      </w:r>
      <w:r w:rsidR="006346E1" w:rsidRPr="00A44701">
        <w:rPr>
          <w:rFonts w:eastAsiaTheme="minorEastAsia" w:cstheme="minorHAnsi"/>
          <w:bCs/>
          <w:noProof/>
          <w:color w:val="2A7438"/>
          <w:sz w:val="16"/>
          <w:szCs w:val="16"/>
          <w:lang w:eastAsia="fr-FR"/>
        </w:rPr>
        <w:t>Situations, cas, circonstances ou fins</w:t>
      </w:r>
      <w:r w:rsidR="006346E1">
        <w:rPr>
          <w:rFonts w:eastAsiaTheme="minorEastAsia" w:cstheme="minorHAnsi"/>
          <w:bCs/>
          <w:noProof/>
          <w:color w:val="2A7438"/>
          <w:sz w:val="16"/>
          <w:szCs w:val="16"/>
          <w:lang w:eastAsia="fr-FR"/>
        </w:rPr>
        <w:t> »</w:t>
      </w:r>
      <w:r w:rsidR="006346E1" w:rsidRPr="00A44701">
        <w:rPr>
          <w:rFonts w:eastAsiaTheme="minorEastAsia" w:cstheme="minorHAnsi"/>
          <w:bCs/>
          <w:noProof/>
          <w:color w:val="2A7438"/>
          <w:sz w:val="16"/>
          <w:szCs w:val="16"/>
          <w:lang w:eastAsia="fr-FR"/>
        </w:rPr>
        <w:t xml:space="preserve"> fait référence au descriptif général des situations où les dispositions de temporisation sont utilisées avec les particularités les accompagnant. Ne pas comptabiliser chaque utilisation de ces dispositions.</w:t>
      </w:r>
    </w:p>
    <w:p w14:paraId="488CA8B0" w14:textId="01654522" w:rsidR="001F6D56" w:rsidRDefault="001F6D56" w:rsidP="00AB283C">
      <w:pPr>
        <w:spacing w:after="0"/>
      </w:pPr>
    </w:p>
    <w:p w14:paraId="2519D0D7" w14:textId="77777777" w:rsidR="001F6D56" w:rsidRDefault="001F6D56">
      <w:pPr>
        <w:spacing w:before="0" w:after="200"/>
        <w:jc w:val="left"/>
      </w:pPr>
      <w:r>
        <w:br w:type="page"/>
      </w:r>
    </w:p>
    <w:p w14:paraId="573053D5" w14:textId="77777777" w:rsidR="00AB283C" w:rsidRPr="00E628A1" w:rsidRDefault="00AB283C" w:rsidP="00AB283C">
      <w:pPr>
        <w:pStyle w:val="Titretableau"/>
      </w:pPr>
      <w:r>
        <w:lastRenderedPageBreak/>
        <w:t>Politique linguistique de l’État (PLE)</w:t>
      </w:r>
    </w:p>
    <w:tbl>
      <w:tblPr>
        <w:tblStyle w:val="Grilledutableau"/>
        <w:tblW w:w="8642" w:type="dxa"/>
        <w:tblLayout w:type="fixed"/>
        <w:tblLook w:val="06A0" w:firstRow="1" w:lastRow="0" w:firstColumn="1" w:lastColumn="0" w:noHBand="1" w:noVBand="1"/>
      </w:tblPr>
      <w:tblGrid>
        <w:gridCol w:w="6679"/>
        <w:gridCol w:w="1963"/>
      </w:tblGrid>
      <w:tr w:rsidR="00AB283C" w:rsidRPr="00A31BEC" w14:paraId="635E7D80" w14:textId="77777777" w:rsidTr="00ED1EC1">
        <w:trPr>
          <w:trHeight w:val="300"/>
        </w:trPr>
        <w:tc>
          <w:tcPr>
            <w:tcW w:w="6679" w:type="dxa"/>
            <w:shd w:val="clear" w:color="auto" w:fill="005DA1"/>
          </w:tcPr>
          <w:p w14:paraId="740D01CB" w14:textId="77777777" w:rsidR="00AB283C" w:rsidRPr="003975DF" w:rsidRDefault="00AB283C" w:rsidP="00ED1EC1">
            <w:pPr>
              <w:jc w:val="center"/>
              <w:rPr>
                <w:rFonts w:asciiTheme="minorHAnsi" w:hAnsiTheme="minorHAnsi" w:cstheme="minorHAnsi"/>
                <w:b/>
                <w:bCs/>
                <w:sz w:val="18"/>
                <w:szCs w:val="18"/>
              </w:rPr>
            </w:pPr>
            <w:r w:rsidRPr="003975DF">
              <w:rPr>
                <w:rFonts w:asciiTheme="minorHAnsi" w:hAnsiTheme="minorHAnsi" w:cstheme="minorHAnsi"/>
                <w:b/>
                <w:bCs/>
                <w:color w:val="FFFFFF" w:themeColor="background1"/>
                <w:sz w:val="18"/>
                <w:szCs w:val="18"/>
              </w:rPr>
              <w:t>Questions</w:t>
            </w:r>
            <w:r w:rsidRPr="003975DF">
              <w:rPr>
                <w:rFonts w:asciiTheme="minorHAnsi" w:hAnsiTheme="minorHAnsi" w:cstheme="minorHAnsi"/>
                <w:b/>
                <w:bCs/>
                <w:sz w:val="18"/>
                <w:szCs w:val="18"/>
              </w:rPr>
              <w:t xml:space="preserve"> </w:t>
            </w:r>
          </w:p>
        </w:tc>
        <w:tc>
          <w:tcPr>
            <w:tcW w:w="1963" w:type="dxa"/>
            <w:shd w:val="clear" w:color="auto" w:fill="005DA1"/>
          </w:tcPr>
          <w:p w14:paraId="320ACCC5" w14:textId="77777777" w:rsidR="00AB283C" w:rsidRPr="003975DF" w:rsidRDefault="00AB283C" w:rsidP="00ED1EC1">
            <w:pPr>
              <w:jc w:val="center"/>
              <w:rPr>
                <w:rFonts w:asciiTheme="minorHAnsi" w:hAnsiTheme="minorHAnsi" w:cstheme="minorHAnsi"/>
                <w:b/>
                <w:bCs/>
                <w:color w:val="FFFFFF" w:themeColor="background1"/>
                <w:sz w:val="18"/>
                <w:szCs w:val="18"/>
              </w:rPr>
            </w:pPr>
            <w:r w:rsidRPr="003975DF">
              <w:rPr>
                <w:rFonts w:asciiTheme="minorHAnsi" w:hAnsiTheme="minorHAnsi" w:cstheme="minorHAnsi"/>
                <w:b/>
                <w:bCs/>
                <w:color w:val="FFFFFF" w:themeColor="background1"/>
                <w:sz w:val="18"/>
                <w:szCs w:val="18"/>
              </w:rPr>
              <w:t xml:space="preserve">Réponses </w:t>
            </w:r>
          </w:p>
        </w:tc>
      </w:tr>
      <w:tr w:rsidR="00AB283C" w:rsidRPr="00A31BEC" w14:paraId="2A4F1DA9" w14:textId="77777777" w:rsidTr="005266CE">
        <w:trPr>
          <w:trHeight w:val="1014"/>
        </w:trPr>
        <w:tc>
          <w:tcPr>
            <w:tcW w:w="6679" w:type="dxa"/>
          </w:tcPr>
          <w:p w14:paraId="5EB574EF" w14:textId="394AAC77" w:rsidR="00AB283C" w:rsidRPr="00516858" w:rsidRDefault="00AB283C" w:rsidP="00FC4D12">
            <w:pPr>
              <w:rPr>
                <w:rFonts w:asciiTheme="minorHAnsi" w:hAnsiTheme="minorHAnsi" w:cstheme="minorHAnsi"/>
              </w:rPr>
            </w:pPr>
            <w:r w:rsidRPr="00516858">
              <w:rPr>
                <w:rFonts w:asciiTheme="minorHAnsi" w:hAnsiTheme="minorHAnsi" w:cstheme="minorHAnsi"/>
              </w:rPr>
              <w:t xml:space="preserve">Au cours de l’exercice, avez-vous pris </w:t>
            </w:r>
            <w:r w:rsidR="00BF3B60">
              <w:rPr>
                <w:rFonts w:asciiTheme="minorHAnsi" w:hAnsiTheme="minorHAnsi" w:cstheme="minorHAnsi"/>
              </w:rPr>
              <w:t>une ou des</w:t>
            </w:r>
            <w:r w:rsidR="00BF3B60" w:rsidRPr="00516858">
              <w:rPr>
                <w:rFonts w:asciiTheme="minorHAnsi" w:hAnsiTheme="minorHAnsi" w:cstheme="minorHAnsi"/>
              </w:rPr>
              <w:t xml:space="preserve"> </w:t>
            </w:r>
            <w:r w:rsidRPr="00516858">
              <w:rPr>
                <w:rFonts w:asciiTheme="minorHAnsi" w:hAnsiTheme="minorHAnsi" w:cstheme="minorHAnsi"/>
              </w:rPr>
              <w:t>mesures pour informer votre personnel sur l’application de la Politique linguistique de l’État?</w:t>
            </w:r>
          </w:p>
        </w:tc>
        <w:tc>
          <w:tcPr>
            <w:tcW w:w="1963" w:type="dxa"/>
          </w:tcPr>
          <w:p w14:paraId="4DEA230A" w14:textId="4E7E9433" w:rsidR="00AB283C" w:rsidRPr="008F5152" w:rsidRDefault="00121CBB" w:rsidP="00121CBB">
            <w:pPr>
              <w:jc w:val="center"/>
              <w:rPr>
                <w:rFonts w:cstheme="minorHAnsi"/>
                <w:sz w:val="18"/>
                <w:szCs w:val="18"/>
              </w:rPr>
            </w:pPr>
            <w:r w:rsidRPr="008F5152">
              <w:rPr>
                <w:color w:val="2A7438"/>
                <w:sz w:val="18"/>
                <w:szCs w:val="18"/>
              </w:rPr>
              <w:t>Indiquer oui ou non</w:t>
            </w:r>
          </w:p>
        </w:tc>
      </w:tr>
      <w:tr w:rsidR="000D2B34" w:rsidRPr="00A31BEC" w14:paraId="71444F51" w14:textId="77777777" w:rsidTr="00ED1EC1">
        <w:trPr>
          <w:trHeight w:val="300"/>
        </w:trPr>
        <w:tc>
          <w:tcPr>
            <w:tcW w:w="6679" w:type="dxa"/>
          </w:tcPr>
          <w:p w14:paraId="77B678D8" w14:textId="2C331183" w:rsidR="000D2B34" w:rsidRPr="00516858" w:rsidRDefault="000D2B34" w:rsidP="00CA3C6A">
            <w:pPr>
              <w:rPr>
                <w:rFonts w:asciiTheme="minorHAnsi" w:hAnsiTheme="minorHAnsi" w:cstheme="minorHAnsi"/>
              </w:rPr>
            </w:pPr>
            <w:r w:rsidRPr="00516858">
              <w:rPr>
                <w:rFonts w:asciiTheme="minorHAnsi" w:hAnsiTheme="minorHAnsi" w:cstheme="minorHAnsi"/>
              </w:rPr>
              <w:t xml:space="preserve">Si oui, </w:t>
            </w:r>
            <w:r w:rsidR="00BF3B60">
              <w:rPr>
                <w:rFonts w:asciiTheme="minorHAnsi" w:hAnsiTheme="minorHAnsi" w:cstheme="minorHAnsi"/>
              </w:rPr>
              <w:t>énumérez</w:t>
            </w:r>
            <w:r w:rsidR="00BF3B60" w:rsidRPr="00516858">
              <w:rPr>
                <w:rFonts w:asciiTheme="minorHAnsi" w:hAnsiTheme="minorHAnsi" w:cstheme="minorHAnsi"/>
              </w:rPr>
              <w:t xml:space="preserve"> </w:t>
            </w:r>
            <w:r w:rsidR="00BF3B60">
              <w:rPr>
                <w:rFonts w:asciiTheme="minorHAnsi" w:hAnsiTheme="minorHAnsi" w:cstheme="minorHAnsi"/>
              </w:rPr>
              <w:t>cette ou</w:t>
            </w:r>
            <w:r w:rsidRPr="00516858">
              <w:rPr>
                <w:rFonts w:asciiTheme="minorHAnsi" w:hAnsiTheme="minorHAnsi" w:cstheme="minorHAnsi"/>
              </w:rPr>
              <w:t xml:space="preserve"> ces mesures</w:t>
            </w:r>
            <w:r w:rsidR="006C2C60" w:rsidRPr="00516858">
              <w:rPr>
                <w:rFonts w:asciiTheme="minorHAnsi" w:hAnsiTheme="minorHAnsi" w:cstheme="minorHAnsi"/>
              </w:rPr>
              <w:t> :</w:t>
            </w:r>
          </w:p>
        </w:tc>
        <w:tc>
          <w:tcPr>
            <w:tcW w:w="1963" w:type="dxa"/>
          </w:tcPr>
          <w:p w14:paraId="2E46E823" w14:textId="71C81698" w:rsidR="000D2B34" w:rsidRPr="00121CBB" w:rsidRDefault="009A120A" w:rsidP="00121CBB">
            <w:pPr>
              <w:jc w:val="center"/>
              <w:rPr>
                <w:rFonts w:cstheme="minorHAnsi"/>
                <w:color w:val="2A7438"/>
                <w:sz w:val="18"/>
                <w:szCs w:val="18"/>
              </w:rPr>
            </w:pPr>
            <w:r w:rsidRPr="00121CBB">
              <w:rPr>
                <w:rFonts w:cstheme="minorHAnsi"/>
                <w:color w:val="2A7438"/>
                <w:sz w:val="18"/>
                <w:szCs w:val="18"/>
              </w:rPr>
              <w:t>Énumérer les mesures</w:t>
            </w:r>
          </w:p>
        </w:tc>
      </w:tr>
      <w:tr w:rsidR="00AB283C" w:rsidRPr="00A31BEC" w14:paraId="2FA2BD4F" w14:textId="77777777" w:rsidTr="00ED1EC1">
        <w:trPr>
          <w:trHeight w:val="300"/>
        </w:trPr>
        <w:tc>
          <w:tcPr>
            <w:tcW w:w="6679" w:type="dxa"/>
          </w:tcPr>
          <w:p w14:paraId="3831ACDE" w14:textId="0FF25D09" w:rsidR="00AB283C" w:rsidRPr="00516858" w:rsidRDefault="00AB283C" w:rsidP="00ED1EC1">
            <w:pPr>
              <w:rPr>
                <w:rFonts w:asciiTheme="minorHAnsi" w:hAnsiTheme="minorHAnsi" w:cstheme="minorHAnsi"/>
              </w:rPr>
            </w:pPr>
            <w:r w:rsidRPr="00516858">
              <w:rPr>
                <w:rFonts w:asciiTheme="minorHAnsi" w:hAnsiTheme="minorHAnsi" w:cstheme="minorHAnsi"/>
              </w:rPr>
              <w:t xml:space="preserve">L’article 20.1 de la </w:t>
            </w:r>
            <w:r w:rsidRPr="00516858">
              <w:rPr>
                <w:rFonts w:asciiTheme="minorHAnsi" w:hAnsiTheme="minorHAnsi" w:cstheme="minorHAnsi"/>
                <w:i/>
                <w:iCs/>
              </w:rPr>
              <w:t>Charte de la langue française</w:t>
            </w:r>
            <w:r w:rsidRPr="00516858">
              <w:rPr>
                <w:rFonts w:asciiTheme="minorHAnsi" w:hAnsiTheme="minorHAnsi" w:cstheme="minorHAnsi"/>
              </w:rPr>
              <w:t xml:space="preserve"> prévoit qu’un organisme de l’Administration publie, dans les trois mois suivant la fin de son exercice financier, le nombre de postes pour lesquels il exige, afin d’y accéder notamment par recrutement, embauche, mutation ou promotion ou d’y rester, la connaissance ou un niveau de connaissance spécifique d’une autre langue que le français ainsi que ceux pour lesquels une telle connaissance ou un tel niveau de connaissance est souhaitable.</w:t>
            </w:r>
            <w:r w:rsidR="006C2C60" w:rsidRPr="00516858">
              <w:rPr>
                <w:rFonts w:asciiTheme="minorHAnsi" w:hAnsiTheme="minorHAnsi" w:cstheme="minorHAnsi"/>
              </w:rPr>
              <w:t xml:space="preserve"> </w:t>
            </w:r>
          </w:p>
          <w:p w14:paraId="64C19DA2" w14:textId="77777777" w:rsidR="00AB283C" w:rsidRPr="00516858" w:rsidRDefault="00AB283C" w:rsidP="00ED1EC1">
            <w:pPr>
              <w:rPr>
                <w:rFonts w:asciiTheme="minorHAnsi" w:hAnsiTheme="minorHAnsi" w:cstheme="minorHAnsi"/>
                <w:i/>
                <w:iCs/>
              </w:rPr>
            </w:pPr>
          </w:p>
          <w:p w14:paraId="63E58524" w14:textId="18A516B1" w:rsidR="00AB283C" w:rsidRPr="00516858" w:rsidRDefault="00AB283C" w:rsidP="00582445">
            <w:r w:rsidRPr="00516858">
              <w:rPr>
                <w:rFonts w:asciiTheme="minorHAnsi" w:hAnsiTheme="minorHAnsi" w:cstheme="minorHAnsi"/>
              </w:rPr>
              <w:t>Quel est le nombre de postes au sein de votre organisation pour lesquels la connaissance ou un niveau de connaissance d’une autre langue que le français</w:t>
            </w:r>
            <w:r w:rsidR="006C2C60" w:rsidRPr="00516858">
              <w:rPr>
                <w:rFonts w:asciiTheme="minorHAnsi" w:hAnsiTheme="minorHAnsi" w:cstheme="minorHAnsi"/>
              </w:rPr>
              <w:t> </w:t>
            </w:r>
            <w:r w:rsidRPr="00516858">
              <w:rPr>
                <w:rFonts w:asciiTheme="minorHAnsi" w:hAnsiTheme="minorHAnsi" w:cstheme="minorHAnsi"/>
              </w:rPr>
              <w:t>est exigé?</w:t>
            </w:r>
          </w:p>
        </w:tc>
        <w:tc>
          <w:tcPr>
            <w:tcW w:w="1963" w:type="dxa"/>
          </w:tcPr>
          <w:p w14:paraId="4780B4BE" w14:textId="51AE5269" w:rsidR="00AB283C" w:rsidRPr="008F5152" w:rsidRDefault="00A44701" w:rsidP="00121CBB">
            <w:pPr>
              <w:jc w:val="center"/>
              <w:rPr>
                <w:rFonts w:cstheme="minorHAnsi"/>
                <w:sz w:val="18"/>
                <w:szCs w:val="18"/>
              </w:rPr>
            </w:pPr>
            <w:r w:rsidRPr="008F5152">
              <w:rPr>
                <w:color w:val="2A7438"/>
                <w:sz w:val="18"/>
                <w:szCs w:val="18"/>
              </w:rPr>
              <w:t>I</w:t>
            </w:r>
            <w:r w:rsidR="002A1660" w:rsidRPr="008F5152">
              <w:rPr>
                <w:color w:val="2A7438"/>
                <w:sz w:val="18"/>
                <w:szCs w:val="18"/>
              </w:rPr>
              <w:t xml:space="preserve">ndiquer </w:t>
            </w:r>
            <w:r w:rsidR="002A1660" w:rsidRPr="00F65024">
              <w:rPr>
                <w:color w:val="2A7438"/>
                <w:sz w:val="18"/>
                <w:szCs w:val="18"/>
              </w:rPr>
              <w:t>les</w:t>
            </w:r>
            <w:r w:rsidR="002A1660" w:rsidRPr="008F5152">
              <w:rPr>
                <w:color w:val="2A7438"/>
                <w:sz w:val="18"/>
                <w:szCs w:val="18"/>
              </w:rPr>
              <w:t xml:space="preserve"> nombres</w:t>
            </w:r>
          </w:p>
        </w:tc>
      </w:tr>
      <w:tr w:rsidR="00EC210D" w:rsidRPr="00A31BEC" w14:paraId="0954BD70" w14:textId="77777777" w:rsidTr="00ED1EC1">
        <w:trPr>
          <w:trHeight w:val="300"/>
        </w:trPr>
        <w:tc>
          <w:tcPr>
            <w:tcW w:w="6679" w:type="dxa"/>
          </w:tcPr>
          <w:p w14:paraId="617C43C5" w14:textId="4773864E" w:rsidR="00EC210D" w:rsidRPr="00516858" w:rsidRDefault="00EC210D" w:rsidP="00ED1EC1">
            <w:pPr>
              <w:rPr>
                <w:rFonts w:asciiTheme="minorHAnsi" w:hAnsiTheme="minorHAnsi" w:cstheme="minorHAnsi"/>
              </w:rPr>
            </w:pPr>
            <w:r w:rsidRPr="00516858">
              <w:rPr>
                <w:rFonts w:asciiTheme="minorHAnsi" w:hAnsiTheme="minorHAnsi" w:cstheme="minorHAnsi"/>
              </w:rPr>
              <w:t>Quel est le nombre de postes au sein de votre organisation pour lesquels la connaissance ou un niveau de connaissance d’une autre langue que le français</w:t>
            </w:r>
            <w:r>
              <w:rPr>
                <w:rFonts w:asciiTheme="minorHAnsi" w:hAnsiTheme="minorHAnsi" w:cstheme="minorHAnsi"/>
              </w:rPr>
              <w:t xml:space="preserve"> </w:t>
            </w:r>
            <w:r w:rsidRPr="00C92A89">
              <w:rPr>
                <w:rFonts w:asciiTheme="minorHAnsi" w:hAnsiTheme="minorHAnsi" w:cstheme="minorHAnsi"/>
                <w:b/>
                <w:bCs/>
              </w:rPr>
              <w:t>est souhaitable</w:t>
            </w:r>
            <w:r w:rsidRPr="00C92A89">
              <w:rPr>
                <w:rFonts w:asciiTheme="minorHAnsi" w:hAnsiTheme="minorHAnsi" w:cstheme="minorHAnsi"/>
              </w:rPr>
              <w:t>?</w:t>
            </w:r>
          </w:p>
        </w:tc>
        <w:tc>
          <w:tcPr>
            <w:tcW w:w="1963" w:type="dxa"/>
          </w:tcPr>
          <w:p w14:paraId="7740BB0C" w14:textId="6E1D7DC2" w:rsidR="00EC210D" w:rsidRPr="008F5152" w:rsidRDefault="00EC210D" w:rsidP="00121CBB">
            <w:pPr>
              <w:jc w:val="center"/>
              <w:rPr>
                <w:color w:val="2A7438"/>
                <w:sz w:val="18"/>
                <w:szCs w:val="18"/>
              </w:rPr>
            </w:pPr>
            <w:r w:rsidRPr="008F5152">
              <w:rPr>
                <w:color w:val="2A7438"/>
                <w:sz w:val="18"/>
                <w:szCs w:val="18"/>
              </w:rPr>
              <w:t>Indiquer le nombre</w:t>
            </w:r>
          </w:p>
        </w:tc>
      </w:tr>
    </w:tbl>
    <w:p w14:paraId="114542D7" w14:textId="77777777" w:rsidR="00AB283C" w:rsidRPr="00E203C8" w:rsidRDefault="00AB283C" w:rsidP="00AB283C">
      <w:pPr>
        <w:spacing w:before="0" w:after="0"/>
      </w:pPr>
    </w:p>
    <w:p w14:paraId="2921DBFE" w14:textId="77777777" w:rsidR="00AB283C" w:rsidRPr="008E0B8E" w:rsidRDefault="00AB283C" w:rsidP="00AB283C">
      <w:pPr>
        <w:rPr>
          <w:b/>
        </w:rPr>
      </w:pPr>
      <w:r w:rsidRPr="008E0B8E">
        <w:rPr>
          <w:b/>
        </w:rPr>
        <w:t>Renseignements supplémentaires</w:t>
      </w:r>
    </w:p>
    <w:p w14:paraId="1301675C" w14:textId="77777777" w:rsidR="00AB283C" w:rsidRDefault="00AB283C" w:rsidP="00AB283C">
      <w:pPr>
        <w:spacing w:before="0" w:after="0"/>
      </w:pPr>
      <w:r>
        <w:t xml:space="preserve">Ministère de la Langue française </w:t>
      </w:r>
    </w:p>
    <w:p w14:paraId="2EDA058F" w14:textId="3FB885FA" w:rsidR="00AB283C" w:rsidRPr="006014E6" w:rsidRDefault="00EC210D" w:rsidP="00AB283C">
      <w:pPr>
        <w:spacing w:before="0" w:after="0"/>
        <w:rPr>
          <w:rStyle w:val="Lienhypertexte"/>
          <w:color w:val="auto"/>
          <w:u w:val="none"/>
        </w:rPr>
      </w:pPr>
      <w:hyperlink r:id="rId52" w:history="1">
        <w:r w:rsidRPr="00A1153A">
          <w:rPr>
            <w:rStyle w:val="Lienhypertexte"/>
          </w:rPr>
          <w:t>rapportcharte@mlf.gouv.qc.ca</w:t>
        </w:r>
      </w:hyperlink>
    </w:p>
    <w:p w14:paraId="048ED3EC" w14:textId="77777777" w:rsidR="00121CBA" w:rsidRDefault="00121CBA" w:rsidP="00E203C8">
      <w:pPr>
        <w:spacing w:after="0"/>
      </w:pPr>
    </w:p>
    <w:p w14:paraId="7664AE9E" w14:textId="77777777" w:rsidR="00121CBA" w:rsidRDefault="00121CBA">
      <w:pPr>
        <w:spacing w:before="0" w:after="200"/>
        <w:jc w:val="left"/>
      </w:pPr>
      <w:r>
        <w:br w:type="page"/>
      </w:r>
    </w:p>
    <w:p w14:paraId="47DDD212" w14:textId="77777777" w:rsidR="00380644" w:rsidRDefault="00E51C2F" w:rsidP="00380644">
      <w:pPr>
        <w:pStyle w:val="Titre3"/>
      </w:pPr>
      <w:bookmarkStart w:id="114" w:name="_Toc126589713"/>
      <w:bookmarkStart w:id="115" w:name="_Toc159417883"/>
      <w:r w:rsidRPr="007B69AB">
        <w:lastRenderedPageBreak/>
        <w:t>4.1</w:t>
      </w:r>
      <w:r w:rsidR="009B48B8" w:rsidRPr="007B69AB">
        <w:t>1</w:t>
      </w:r>
      <w:r w:rsidRPr="007B69AB">
        <w:t xml:space="preserve"> </w:t>
      </w:r>
      <w:r w:rsidR="00B113E5" w:rsidRPr="007B69AB">
        <w:tab/>
      </w:r>
      <w:r w:rsidR="00380644" w:rsidRPr="007B69AB">
        <w:t>Égalité entre les femmes et les hommes</w:t>
      </w:r>
      <w:bookmarkEnd w:id="114"/>
      <w:bookmarkEnd w:id="115"/>
    </w:p>
    <w:p w14:paraId="7F7176C8" w14:textId="77777777" w:rsidR="007B69AB" w:rsidRPr="007B69AB" w:rsidRDefault="007B69AB" w:rsidP="007B69AB">
      <w:pPr>
        <w:pStyle w:val="Instructionsdesection"/>
        <w:rPr>
          <w:b w:val="0"/>
          <w:bCs/>
          <w:i w:val="0"/>
          <w:iCs/>
        </w:rPr>
      </w:pPr>
      <w:bookmarkStart w:id="116" w:name="_TOC_250003"/>
      <w:r w:rsidRPr="007B69AB">
        <w:rPr>
          <w:b w:val="0"/>
          <w:bCs/>
          <w:i w:val="0"/>
          <w:iCs/>
        </w:rPr>
        <w:t xml:space="preserve">Instruction : les ministères et les organismes sont invités à faire état des actions entreprises par leur organisation pour faire avancer l’égalité entre les femmes et les hommes. </w:t>
      </w:r>
    </w:p>
    <w:p w14:paraId="3EE6D2AA" w14:textId="79FC25A1" w:rsidR="007B69AB" w:rsidRPr="00596029" w:rsidRDefault="007B69AB" w:rsidP="007B69AB">
      <w:pPr>
        <w:pStyle w:val="Instructionsdesection"/>
        <w:rPr>
          <w:b w:val="0"/>
          <w:bCs/>
          <w:i w:val="0"/>
          <w:iCs/>
        </w:rPr>
      </w:pPr>
      <w:r w:rsidRPr="00A21C5A">
        <w:rPr>
          <w:b w:val="0"/>
          <w:bCs/>
          <w:i w:val="0"/>
          <w:iCs/>
        </w:rPr>
        <w:t xml:space="preserve">Les organisations responsables d’actions prévues dans la </w:t>
      </w:r>
      <w:hyperlink r:id="rId53" w:history="1">
        <w:r w:rsidR="00596029" w:rsidRPr="00596029">
          <w:rPr>
            <w:rStyle w:val="Lienhypertexte"/>
            <w:rFonts w:eastAsiaTheme="majorEastAsia"/>
            <w:bCs/>
            <w:i w:val="0"/>
            <w:iCs/>
          </w:rPr>
          <w:t>Stratégie gouvernementale pour l’égalité entre les femmes et les hommes 2022-2027</w:t>
        </w:r>
      </w:hyperlink>
      <w:r w:rsidR="00596029" w:rsidRPr="00596029">
        <w:rPr>
          <w:i w:val="0"/>
          <w:iCs/>
        </w:rPr>
        <w:t xml:space="preserve"> </w:t>
      </w:r>
      <w:r w:rsidRPr="00596029">
        <w:rPr>
          <w:b w:val="0"/>
          <w:bCs/>
          <w:i w:val="0"/>
          <w:iCs/>
        </w:rPr>
        <w:t xml:space="preserve">sont invitées à présenter les engagements pris en cette matière et à indiquer le degré de leur réalisation. </w:t>
      </w:r>
    </w:p>
    <w:p w14:paraId="382C8EE9" w14:textId="593C8374" w:rsidR="007B69AB" w:rsidRPr="00A21C5A" w:rsidRDefault="007B69AB" w:rsidP="007B69AB">
      <w:pPr>
        <w:pStyle w:val="Instructionsdesection"/>
        <w:rPr>
          <w:b w:val="0"/>
          <w:bCs/>
          <w:i w:val="0"/>
          <w:iCs/>
        </w:rPr>
      </w:pPr>
      <w:r w:rsidRPr="00A21C5A">
        <w:rPr>
          <w:b w:val="0"/>
          <w:bCs/>
          <w:i w:val="0"/>
          <w:iCs/>
        </w:rPr>
        <w:t>Les organisations qui se sont engagées à réaliser des analyses différenciées selon les sexes (ADS) dans la mise en œuvre de leurs différentes stratégies, plans d’action, projets ou programmes sont aussi invitées à en faire état.</w:t>
      </w:r>
    </w:p>
    <w:p w14:paraId="549BBDB9" w14:textId="78B33611" w:rsidR="00BF3B60" w:rsidRDefault="00BF3B60" w:rsidP="007B69AB">
      <w:pPr>
        <w:pStyle w:val="Instructionsdesection"/>
        <w:rPr>
          <w:b w:val="0"/>
          <w:bCs/>
          <w:i w:val="0"/>
          <w:iCs/>
        </w:rPr>
      </w:pPr>
      <w:r>
        <w:rPr>
          <w:b w:val="0"/>
          <w:bCs/>
          <w:i w:val="0"/>
          <w:iCs/>
        </w:rPr>
        <w:t>Elles</w:t>
      </w:r>
      <w:r w:rsidR="00596029" w:rsidRPr="00596029">
        <w:rPr>
          <w:b w:val="0"/>
          <w:bCs/>
          <w:i w:val="0"/>
          <w:iCs/>
        </w:rPr>
        <w:t xml:space="preserve"> peuvent également faire état </w:t>
      </w:r>
      <w:r>
        <w:rPr>
          <w:b w:val="0"/>
          <w:bCs/>
          <w:i w:val="0"/>
          <w:iCs/>
        </w:rPr>
        <w:t>d’</w:t>
      </w:r>
      <w:r w:rsidR="00596029" w:rsidRPr="00596029">
        <w:rPr>
          <w:b w:val="0"/>
          <w:bCs/>
          <w:i w:val="0"/>
          <w:iCs/>
        </w:rPr>
        <w:t xml:space="preserve">autres actions </w:t>
      </w:r>
      <w:r>
        <w:rPr>
          <w:b w:val="0"/>
          <w:bCs/>
          <w:i w:val="0"/>
          <w:iCs/>
        </w:rPr>
        <w:t>ayant un impact</w:t>
      </w:r>
      <w:r w:rsidR="00596029" w:rsidRPr="00596029">
        <w:rPr>
          <w:b w:val="0"/>
          <w:bCs/>
          <w:i w:val="0"/>
          <w:iCs/>
        </w:rPr>
        <w:t xml:space="preserve"> sur l’égalité entre les femmes et les hommes réalisées au cours de l’année 202</w:t>
      </w:r>
      <w:r>
        <w:rPr>
          <w:b w:val="0"/>
          <w:bCs/>
          <w:i w:val="0"/>
          <w:iCs/>
        </w:rPr>
        <w:t>4</w:t>
      </w:r>
      <w:r w:rsidR="00596029" w:rsidRPr="00596029">
        <w:rPr>
          <w:b w:val="0"/>
          <w:bCs/>
          <w:i w:val="0"/>
          <w:iCs/>
        </w:rPr>
        <w:t>-202</w:t>
      </w:r>
      <w:r>
        <w:rPr>
          <w:b w:val="0"/>
          <w:bCs/>
          <w:i w:val="0"/>
          <w:iCs/>
        </w:rPr>
        <w:t>5</w:t>
      </w:r>
      <w:r w:rsidR="00596029" w:rsidRPr="00596029">
        <w:rPr>
          <w:b w:val="0"/>
          <w:bCs/>
          <w:i w:val="0"/>
          <w:iCs/>
        </w:rPr>
        <w:t>, notamment dans le cadre</w:t>
      </w:r>
      <w:r>
        <w:rPr>
          <w:b w:val="0"/>
          <w:bCs/>
          <w:i w:val="0"/>
          <w:iCs/>
        </w:rPr>
        <w:t xml:space="preserve"> des initiatives suivantes :</w:t>
      </w:r>
      <w:r w:rsidR="00596029" w:rsidRPr="00596029">
        <w:rPr>
          <w:b w:val="0"/>
          <w:bCs/>
          <w:i w:val="0"/>
          <w:iCs/>
        </w:rPr>
        <w:t xml:space="preserve">  </w:t>
      </w:r>
    </w:p>
    <w:p w14:paraId="6E9C1F35" w14:textId="77777777" w:rsidR="00BF3B60" w:rsidRDefault="00596029" w:rsidP="00BF3B60">
      <w:pPr>
        <w:pStyle w:val="Instructionsdesection"/>
        <w:numPr>
          <w:ilvl w:val="0"/>
          <w:numId w:val="58"/>
        </w:numPr>
        <w:rPr>
          <w:b w:val="0"/>
          <w:bCs/>
          <w:i w:val="0"/>
          <w:iCs/>
        </w:rPr>
      </w:pPr>
      <w:hyperlink r:id="rId54" w:history="1">
        <w:r w:rsidRPr="00596029">
          <w:rPr>
            <w:rStyle w:val="Lienhypertexte"/>
            <w:rFonts w:eastAsiaTheme="majorEastAsia"/>
            <w:b w:val="0"/>
            <w:bCs/>
            <w:i w:val="0"/>
            <w:iCs/>
          </w:rPr>
          <w:t>Plan d’action spécifique pour prévenir les situations de violence conjugale à haut risque de dangerosité et accroître la sécurité des victimes 2020-2025</w:t>
        </w:r>
      </w:hyperlink>
      <w:r w:rsidR="00BF3B60">
        <w:rPr>
          <w:b w:val="0"/>
          <w:bCs/>
          <w:i w:val="0"/>
          <w:iCs/>
        </w:rPr>
        <w:t>;</w:t>
      </w:r>
    </w:p>
    <w:p w14:paraId="43C46C8E" w14:textId="0E2E24B0" w:rsidR="00BF3B60" w:rsidRPr="00A13D97" w:rsidRDefault="00596029" w:rsidP="00BF3B60">
      <w:pPr>
        <w:pStyle w:val="Instructionsdesection"/>
        <w:numPr>
          <w:ilvl w:val="0"/>
          <w:numId w:val="58"/>
        </w:numPr>
        <w:rPr>
          <w:rStyle w:val="Lienhypertexte"/>
          <w:b w:val="0"/>
          <w:bCs/>
          <w:i w:val="0"/>
          <w:iCs/>
          <w:color w:val="227C26"/>
          <w:u w:val="none"/>
        </w:rPr>
      </w:pPr>
      <w:hyperlink r:id="rId55" w:history="1">
        <w:r w:rsidRPr="00596029">
          <w:rPr>
            <w:rStyle w:val="Lienhypertexte"/>
            <w:rFonts w:eastAsiaTheme="majorEastAsia"/>
            <w:b w:val="0"/>
            <w:bCs/>
            <w:i w:val="0"/>
            <w:iCs/>
          </w:rPr>
          <w:t>Actions prioritaires pour contrer la violence conjugale ou les féminicides 2021-2026</w:t>
        </w:r>
      </w:hyperlink>
      <w:r w:rsidR="00BF3B60">
        <w:rPr>
          <w:rStyle w:val="Lienhypertexte"/>
          <w:rFonts w:eastAsiaTheme="majorEastAsia"/>
          <w:b w:val="0"/>
          <w:bCs/>
          <w:i w:val="0"/>
          <w:iCs/>
        </w:rPr>
        <w:t>;</w:t>
      </w:r>
    </w:p>
    <w:p w14:paraId="0CCA2F53" w14:textId="1B4226D1" w:rsidR="0009779E" w:rsidRDefault="00596029" w:rsidP="00BF3B60">
      <w:pPr>
        <w:pStyle w:val="Instructionsdesection"/>
        <w:numPr>
          <w:ilvl w:val="0"/>
          <w:numId w:val="58"/>
        </w:numPr>
        <w:rPr>
          <w:b w:val="0"/>
          <w:bCs/>
          <w:i w:val="0"/>
          <w:iCs/>
        </w:rPr>
      </w:pPr>
      <w:hyperlink r:id="rId56" w:history="1">
        <w:r w:rsidRPr="00596029">
          <w:rPr>
            <w:rStyle w:val="Lienhypertexte"/>
            <w:rFonts w:eastAsiaTheme="majorEastAsia"/>
            <w:b w:val="0"/>
            <w:bCs/>
            <w:i w:val="0"/>
            <w:iCs/>
          </w:rPr>
          <w:t>Stratégie gouvernementale intégrée pour contrer la violence sexuelle, la violence conjugale et Rebâtir la confiance 2022-2027</w:t>
        </w:r>
      </w:hyperlink>
      <w:r w:rsidR="0009779E">
        <w:rPr>
          <w:b w:val="0"/>
          <w:bCs/>
          <w:i w:val="0"/>
          <w:iCs/>
        </w:rPr>
        <w:t>;</w:t>
      </w:r>
    </w:p>
    <w:p w14:paraId="2073619B" w14:textId="53D7E037" w:rsidR="007B69AB" w:rsidRPr="00596029" w:rsidRDefault="0009779E" w:rsidP="00A13D97">
      <w:pPr>
        <w:pStyle w:val="Instructionsdesection"/>
        <w:numPr>
          <w:ilvl w:val="0"/>
          <w:numId w:val="58"/>
        </w:numPr>
        <w:rPr>
          <w:b w:val="0"/>
          <w:bCs/>
          <w:i w:val="0"/>
          <w:iCs/>
        </w:rPr>
      </w:pPr>
      <w:r>
        <w:rPr>
          <w:b w:val="0"/>
          <w:bCs/>
          <w:i w:val="0"/>
          <w:iCs/>
        </w:rPr>
        <w:t>Plan d’action gouvernemental de lutte contre l’homophobie et la transphobie 2023-2028</w:t>
      </w:r>
      <w:r w:rsidR="00A452FC">
        <w:rPr>
          <w:b w:val="0"/>
          <w:bCs/>
          <w:i w:val="0"/>
          <w:iCs/>
        </w:rPr>
        <w:t>.</w:t>
      </w:r>
    </w:p>
    <w:p w14:paraId="34D42289" w14:textId="77777777" w:rsidR="0009779E" w:rsidRPr="001B1DBE" w:rsidRDefault="0009779E" w:rsidP="0009779E">
      <w:pPr>
        <w:pStyle w:val="Instructionsdesection"/>
        <w:rPr>
          <w:bCs/>
          <w:i w:val="0"/>
          <w:iCs/>
        </w:rPr>
      </w:pPr>
      <w:r w:rsidRPr="001B1DBE">
        <w:rPr>
          <w:b w:val="0"/>
          <w:bCs/>
          <w:i w:val="0"/>
          <w:iCs/>
        </w:rPr>
        <w:t xml:space="preserve">Ces informations permettront d'évaluer les progrès réalisés </w:t>
      </w:r>
      <w:r>
        <w:rPr>
          <w:b w:val="0"/>
          <w:bCs/>
          <w:i w:val="0"/>
          <w:iCs/>
        </w:rPr>
        <w:t>en matière d’égalité entre les femmes et les hommes</w:t>
      </w:r>
      <w:r w:rsidRPr="001B1DBE">
        <w:rPr>
          <w:b w:val="0"/>
          <w:bCs/>
          <w:i w:val="0"/>
          <w:iCs/>
        </w:rPr>
        <w:t xml:space="preserve"> et d'assurer une meilleure coordination des efforts, conformément aux différentes stratégies et plans d'action gouvernementaux en vigueur.</w:t>
      </w:r>
    </w:p>
    <w:p w14:paraId="44D64761" w14:textId="692FC73D" w:rsidR="00304D99" w:rsidRPr="00183D53" w:rsidRDefault="00304D99" w:rsidP="00380644">
      <w:pPr>
        <w:pStyle w:val="Instructions"/>
      </w:pPr>
    </w:p>
    <w:p w14:paraId="237A3757" w14:textId="77777777" w:rsidR="00380644" w:rsidRDefault="00380644" w:rsidP="00380644">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2A9C62B" w14:textId="77777777" w:rsidR="00C97875" w:rsidRDefault="00C97875" w:rsidP="00C8082B"/>
    <w:p w14:paraId="662436FC" w14:textId="77777777" w:rsidR="00380644" w:rsidRPr="008E0B8E" w:rsidRDefault="00380644" w:rsidP="008E0B8E">
      <w:pPr>
        <w:rPr>
          <w:b/>
        </w:rPr>
      </w:pPr>
      <w:r w:rsidRPr="008E0B8E">
        <w:rPr>
          <w:b/>
        </w:rPr>
        <w:t>Renseignements supplémentaires</w:t>
      </w:r>
    </w:p>
    <w:p w14:paraId="7A44CF69" w14:textId="77777777" w:rsidR="00374B57" w:rsidRDefault="00380644" w:rsidP="006014E6">
      <w:pPr>
        <w:spacing w:before="0" w:after="0"/>
        <w:rPr>
          <w:rFonts w:cs="Cambria"/>
        </w:rPr>
      </w:pPr>
      <w:r w:rsidRPr="00183D53">
        <w:rPr>
          <w:rFonts w:cs="Cambria"/>
        </w:rPr>
        <w:t>Secrétariat à la condition féminine</w:t>
      </w:r>
    </w:p>
    <w:bookmarkEnd w:id="116"/>
    <w:p w14:paraId="0D53EE9C" w14:textId="4F957D4D" w:rsidR="007B69AB" w:rsidRDefault="007B69AB" w:rsidP="007B69AB">
      <w:pPr>
        <w:spacing w:before="0" w:after="0"/>
        <w:rPr>
          <w:rFonts w:cs="Cambria"/>
        </w:rPr>
      </w:pPr>
      <w:r w:rsidRPr="00CA3449">
        <w:rPr>
          <w:rFonts w:cs="Cambria"/>
        </w:rPr>
        <w:t>Julie Lemieux</w:t>
      </w:r>
    </w:p>
    <w:p w14:paraId="72B47A56" w14:textId="29D7D50F" w:rsidR="000A32AE" w:rsidRDefault="000A32AE" w:rsidP="007B69AB">
      <w:pPr>
        <w:spacing w:before="0" w:after="0"/>
        <w:rPr>
          <w:rFonts w:cs="Cambria"/>
        </w:rPr>
      </w:pPr>
      <w:hyperlink r:id="rId57" w:history="1">
        <w:r w:rsidRPr="00D445AD">
          <w:rPr>
            <w:rStyle w:val="Lienhypertexte"/>
            <w:rFonts w:cs="Cambria"/>
          </w:rPr>
          <w:t>Julie.lemieux@scf.gouv.qc.ca</w:t>
        </w:r>
      </w:hyperlink>
    </w:p>
    <w:p w14:paraId="61EB8182" w14:textId="77777777" w:rsidR="000A32AE" w:rsidRPr="00CA3449" w:rsidRDefault="000A32AE" w:rsidP="007B69AB">
      <w:pPr>
        <w:spacing w:before="0" w:after="0"/>
        <w:rPr>
          <w:rFonts w:cs="Cambria"/>
        </w:rPr>
      </w:pPr>
    </w:p>
    <w:p w14:paraId="361D2F56" w14:textId="77777777" w:rsidR="00380644" w:rsidRPr="007B69AB" w:rsidRDefault="00380644">
      <w:pPr>
        <w:spacing w:before="0" w:after="200"/>
        <w:jc w:val="left"/>
      </w:pPr>
      <w:r w:rsidRPr="007B69AB">
        <w:br w:type="page"/>
      </w:r>
    </w:p>
    <w:p w14:paraId="18ADBFAD" w14:textId="77777777" w:rsidR="003330AA" w:rsidRPr="00B0220B" w:rsidRDefault="00E43B91" w:rsidP="003330AA">
      <w:pPr>
        <w:pStyle w:val="Titre3"/>
      </w:pPr>
      <w:bookmarkStart w:id="117" w:name="_Toc126589714"/>
      <w:bookmarkStart w:id="118" w:name="_Toc159417884"/>
      <w:r w:rsidRPr="00BA5F08">
        <w:lastRenderedPageBreak/>
        <w:t>4.12</w:t>
      </w:r>
      <w:r w:rsidR="00E51C2F" w:rsidRPr="00BA5F08">
        <w:t xml:space="preserve"> </w:t>
      </w:r>
      <w:r w:rsidR="00B113E5" w:rsidRPr="00BA5F08">
        <w:tab/>
      </w:r>
      <w:r w:rsidR="00AA3950" w:rsidRPr="00BA5F08">
        <w:t>Politique de f</w:t>
      </w:r>
      <w:r w:rsidR="003330AA" w:rsidRPr="00BA5F08">
        <w:t>inancement des services</w:t>
      </w:r>
      <w:r w:rsidR="00AA3950" w:rsidRPr="00BA5F08">
        <w:t xml:space="preserve"> publics</w:t>
      </w:r>
      <w:bookmarkEnd w:id="117"/>
      <w:bookmarkEnd w:id="118"/>
    </w:p>
    <w:p w14:paraId="5C9F039F" w14:textId="16DBDFA6" w:rsidR="004E67BB" w:rsidRPr="00DB41AE" w:rsidRDefault="00BA5F08" w:rsidP="00CB4EC7">
      <w:pPr>
        <w:pStyle w:val="Instructions"/>
        <w:rPr>
          <w:i w:val="0"/>
          <w:iCs/>
          <w:color w:val="2A7438"/>
        </w:rPr>
      </w:pPr>
      <w:r>
        <w:rPr>
          <w:i w:val="0"/>
          <w:iCs/>
          <w:color w:val="2A7438"/>
        </w:rPr>
        <w:t>Instruction : c</w:t>
      </w:r>
      <w:r w:rsidR="004E67BB" w:rsidRPr="00DB41AE">
        <w:rPr>
          <w:i w:val="0"/>
          <w:iCs/>
          <w:color w:val="2A7438"/>
        </w:rPr>
        <w:t xml:space="preserve">onformément à </w:t>
      </w:r>
      <w:r w:rsidR="00C553D4" w:rsidRPr="00DB41AE">
        <w:rPr>
          <w:i w:val="0"/>
          <w:iCs/>
          <w:color w:val="2A7438"/>
        </w:rPr>
        <w:t>la</w:t>
      </w:r>
      <w:r w:rsidR="004E3226" w:rsidRPr="00DB41AE">
        <w:rPr>
          <w:i w:val="0"/>
          <w:iCs/>
          <w:color w:val="2A7438"/>
        </w:rPr>
        <w:t xml:space="preserve"> </w:t>
      </w:r>
      <w:hyperlink r:id="rId58" w:history="1">
        <w:r w:rsidR="004E3226" w:rsidRPr="00DB41AE">
          <w:rPr>
            <w:rStyle w:val="Lienhypertexte"/>
            <w:rFonts w:eastAsiaTheme="majorEastAsia"/>
            <w:i w:val="0"/>
            <w:iCs/>
          </w:rPr>
          <w:t>Politique de financement des services publics</w:t>
        </w:r>
      </w:hyperlink>
      <w:r w:rsidR="000271A0" w:rsidRPr="00DB41AE">
        <w:rPr>
          <w:i w:val="0"/>
          <w:iCs/>
          <w:color w:val="2A7438"/>
        </w:rPr>
        <w:t>, les organisations</w:t>
      </w:r>
      <w:r w:rsidR="004E67BB" w:rsidRPr="00DB41AE">
        <w:rPr>
          <w:i w:val="0"/>
          <w:iCs/>
          <w:color w:val="2A7438"/>
        </w:rPr>
        <w:t xml:space="preserve"> sont tenu</w:t>
      </w:r>
      <w:r w:rsidR="00570756" w:rsidRPr="00DB41AE">
        <w:rPr>
          <w:i w:val="0"/>
          <w:iCs/>
          <w:color w:val="2A7438"/>
        </w:rPr>
        <w:t>e</w:t>
      </w:r>
      <w:r w:rsidR="004E67BB" w:rsidRPr="00DB41AE">
        <w:rPr>
          <w:i w:val="0"/>
          <w:iCs/>
          <w:color w:val="2A7438"/>
        </w:rPr>
        <w:t>s à une reddition de comptes annuelle</w:t>
      </w:r>
      <w:r w:rsidR="006C2C60">
        <w:rPr>
          <w:i w:val="0"/>
          <w:iCs/>
          <w:color w:val="2A7438"/>
        </w:rPr>
        <w:t> :</w:t>
      </w:r>
    </w:p>
    <w:p w14:paraId="5B5AD84E" w14:textId="77777777" w:rsidR="00CB4EC7" w:rsidRPr="00DB41AE" w:rsidRDefault="004E67BB" w:rsidP="00AB283C">
      <w:pPr>
        <w:pStyle w:val="Instructions"/>
        <w:numPr>
          <w:ilvl w:val="0"/>
          <w:numId w:val="21"/>
        </w:numPr>
        <w:ind w:left="709" w:hanging="283"/>
        <w:rPr>
          <w:i w:val="0"/>
          <w:iCs/>
          <w:color w:val="2A7438"/>
        </w:rPr>
      </w:pPr>
      <w:proofErr w:type="gramStart"/>
      <w:r w:rsidRPr="00DB41AE">
        <w:rPr>
          <w:i w:val="0"/>
          <w:iCs/>
          <w:color w:val="2A7438"/>
        </w:rPr>
        <w:t>sur</w:t>
      </w:r>
      <w:proofErr w:type="gramEnd"/>
      <w:r w:rsidRPr="00DB41AE">
        <w:rPr>
          <w:i w:val="0"/>
          <w:iCs/>
          <w:color w:val="2A7438"/>
        </w:rPr>
        <w:t xml:space="preserve"> la tarification des biens et des services qu’</w:t>
      </w:r>
      <w:r w:rsidR="00092058" w:rsidRPr="00DB41AE">
        <w:rPr>
          <w:i w:val="0"/>
          <w:iCs/>
          <w:color w:val="2A7438"/>
        </w:rPr>
        <w:t>elles</w:t>
      </w:r>
      <w:r w:rsidRPr="00DB41AE">
        <w:rPr>
          <w:i w:val="0"/>
          <w:iCs/>
          <w:color w:val="2A7438"/>
        </w:rPr>
        <w:t xml:space="preserve"> fournissent à la population et aux entreprises (y compris aux municipalités, au gouvernement fédéral et à ceux des autres provinces, le cas échéant);</w:t>
      </w:r>
    </w:p>
    <w:p w14:paraId="4729179B" w14:textId="77777777" w:rsidR="00CB4EC7" w:rsidRPr="00DB41AE" w:rsidRDefault="004E67BB" w:rsidP="00AB283C">
      <w:pPr>
        <w:pStyle w:val="Instructions"/>
        <w:numPr>
          <w:ilvl w:val="0"/>
          <w:numId w:val="21"/>
        </w:numPr>
        <w:ind w:left="709" w:hanging="283"/>
        <w:rPr>
          <w:i w:val="0"/>
          <w:iCs/>
          <w:color w:val="2A7438"/>
        </w:rPr>
      </w:pPr>
      <w:proofErr w:type="gramStart"/>
      <w:r w:rsidRPr="00DB41AE">
        <w:rPr>
          <w:i w:val="0"/>
          <w:iCs/>
          <w:color w:val="2A7438"/>
        </w:rPr>
        <w:t>sur</w:t>
      </w:r>
      <w:proofErr w:type="gramEnd"/>
      <w:r w:rsidRPr="00DB41AE">
        <w:rPr>
          <w:i w:val="0"/>
          <w:iCs/>
          <w:color w:val="2A7438"/>
        </w:rPr>
        <w:t xml:space="preserve"> les tarifs qu’</w:t>
      </w:r>
      <w:r w:rsidR="00092058" w:rsidRPr="00DB41AE">
        <w:rPr>
          <w:i w:val="0"/>
          <w:iCs/>
          <w:color w:val="2A7438"/>
        </w:rPr>
        <w:t>elles</w:t>
      </w:r>
      <w:r w:rsidRPr="00DB41AE">
        <w:rPr>
          <w:i w:val="0"/>
          <w:iCs/>
          <w:color w:val="2A7438"/>
        </w:rPr>
        <w:t xml:space="preserve"> ont fixés ou que le gouvernement a fixés pour des biens ou des services par un établissement qui relève d’</w:t>
      </w:r>
      <w:r w:rsidR="00092058" w:rsidRPr="00DB41AE">
        <w:rPr>
          <w:i w:val="0"/>
          <w:iCs/>
          <w:color w:val="2A7438"/>
        </w:rPr>
        <w:t>elles</w:t>
      </w:r>
      <w:r w:rsidRPr="00DB41AE">
        <w:rPr>
          <w:i w:val="0"/>
          <w:iCs/>
          <w:color w:val="2A7438"/>
        </w:rPr>
        <w:t>;</w:t>
      </w:r>
    </w:p>
    <w:p w14:paraId="0E7B6509" w14:textId="77777777" w:rsidR="004E67BB" w:rsidRPr="00DB41AE" w:rsidRDefault="004E67BB" w:rsidP="00AB283C">
      <w:pPr>
        <w:pStyle w:val="Instructions"/>
        <w:numPr>
          <w:ilvl w:val="0"/>
          <w:numId w:val="21"/>
        </w:numPr>
        <w:ind w:left="709" w:hanging="283"/>
        <w:rPr>
          <w:i w:val="0"/>
          <w:iCs/>
          <w:color w:val="2A7438"/>
        </w:rPr>
      </w:pPr>
      <w:proofErr w:type="gramStart"/>
      <w:r w:rsidRPr="00DB41AE">
        <w:rPr>
          <w:i w:val="0"/>
          <w:iCs/>
          <w:color w:val="2A7438"/>
        </w:rPr>
        <w:t>sur</w:t>
      </w:r>
      <w:proofErr w:type="gramEnd"/>
      <w:r w:rsidRPr="00DB41AE">
        <w:rPr>
          <w:i w:val="0"/>
          <w:iCs/>
          <w:color w:val="2A7438"/>
        </w:rPr>
        <w:t xml:space="preserve"> les tarifs des fonds spéciaux qui relèvent de leur responsabilité.</w:t>
      </w:r>
    </w:p>
    <w:p w14:paraId="2EDFC7F0" w14:textId="118C0325" w:rsidR="003330AA" w:rsidRPr="00A13D97" w:rsidRDefault="00AA3950" w:rsidP="003330AA">
      <w:pPr>
        <w:pStyle w:val="Instructionsdesection"/>
        <w:rPr>
          <w:b w:val="0"/>
          <w:bCs/>
          <w:i w:val="0"/>
          <w:iCs/>
        </w:rPr>
      </w:pPr>
      <w:r w:rsidRPr="00A13D97">
        <w:rPr>
          <w:b w:val="0"/>
          <w:bCs/>
          <w:i w:val="0"/>
          <w:iCs/>
        </w:rPr>
        <w:t xml:space="preserve">Les organisations qui offrent des biens et </w:t>
      </w:r>
      <w:r w:rsidR="00614BDD" w:rsidRPr="00A13D97">
        <w:rPr>
          <w:b w:val="0"/>
          <w:bCs/>
          <w:i w:val="0"/>
          <w:iCs/>
        </w:rPr>
        <w:t xml:space="preserve">des </w:t>
      </w:r>
      <w:r w:rsidRPr="00A13D97">
        <w:rPr>
          <w:b w:val="0"/>
          <w:bCs/>
          <w:i w:val="0"/>
          <w:iCs/>
        </w:rPr>
        <w:t xml:space="preserve">services tarifés doivent présenter les renseignements suivants (par bien et service ou par groupe de biens et </w:t>
      </w:r>
      <w:r w:rsidR="00614BDD" w:rsidRPr="00A13D97">
        <w:rPr>
          <w:b w:val="0"/>
          <w:bCs/>
          <w:i w:val="0"/>
          <w:iCs/>
        </w:rPr>
        <w:t xml:space="preserve">de </w:t>
      </w:r>
      <w:r w:rsidRPr="00A13D97">
        <w:rPr>
          <w:b w:val="0"/>
          <w:bCs/>
          <w:i w:val="0"/>
          <w:iCs/>
        </w:rPr>
        <w:t>services).</w:t>
      </w:r>
    </w:p>
    <w:p w14:paraId="5A060878" w14:textId="14152D47" w:rsidR="00AA3950" w:rsidRDefault="00AA3950" w:rsidP="00AA3950">
      <w:pPr>
        <w:pStyle w:val="Titre5"/>
      </w:pPr>
      <w:r w:rsidRPr="00AA3950">
        <w:t xml:space="preserve">Pour les biens et </w:t>
      </w:r>
      <w:r w:rsidR="00614BDD">
        <w:t xml:space="preserve">les </w:t>
      </w:r>
      <w:r w:rsidRPr="00AA3950">
        <w:t>services actuellement tarifés</w:t>
      </w:r>
      <w:r w:rsidR="006C2C60">
        <w:t> :</w:t>
      </w:r>
    </w:p>
    <w:p w14:paraId="347FCBF8" w14:textId="77777777" w:rsidR="00140AC6" w:rsidRPr="00DB41AE" w:rsidRDefault="00140AC6" w:rsidP="00CC3E8C">
      <w:pPr>
        <w:pStyle w:val="Instructions"/>
        <w:numPr>
          <w:ilvl w:val="0"/>
          <w:numId w:val="5"/>
        </w:numPr>
        <w:rPr>
          <w:i w:val="0"/>
          <w:iCs/>
          <w:color w:val="2A7438"/>
        </w:rPr>
      </w:pPr>
      <w:r w:rsidRPr="00DB41AE">
        <w:rPr>
          <w:i w:val="0"/>
          <w:iCs/>
          <w:color w:val="2A7438"/>
        </w:rPr>
        <w:t>Les revenus de tarification perçus, les coûts des biens et des services qui s’y rapportent et les niveaux de financement atteints (l’organisme qui perçoit un tarif fixé par un</w:t>
      </w:r>
      <w:r w:rsidR="000271A0" w:rsidRPr="00DB41AE">
        <w:rPr>
          <w:i w:val="0"/>
          <w:iCs/>
          <w:color w:val="2A7438"/>
        </w:rPr>
        <w:t xml:space="preserve">e autre organisation </w:t>
      </w:r>
      <w:r w:rsidRPr="00DB41AE">
        <w:rPr>
          <w:i w:val="0"/>
          <w:iCs/>
          <w:color w:val="2A7438"/>
        </w:rPr>
        <w:t>fournit cette information à celui qui fixe le tarif, le cas échéant);</w:t>
      </w:r>
    </w:p>
    <w:p w14:paraId="648F159B" w14:textId="639A15A2" w:rsidR="00E86526" w:rsidRPr="00DB41AE" w:rsidRDefault="00E86526" w:rsidP="00CC3E8C">
      <w:pPr>
        <w:pStyle w:val="Instructions"/>
        <w:numPr>
          <w:ilvl w:val="0"/>
          <w:numId w:val="5"/>
        </w:numPr>
        <w:rPr>
          <w:i w:val="0"/>
          <w:iCs/>
          <w:color w:val="2A7438"/>
        </w:rPr>
      </w:pPr>
      <w:r w:rsidRPr="00DB41AE">
        <w:rPr>
          <w:i w:val="0"/>
          <w:iCs/>
          <w:color w:val="2A7438"/>
        </w:rPr>
        <w:t>La méthode de fixation des tarifs</w:t>
      </w:r>
      <w:r w:rsidR="006C2C60">
        <w:rPr>
          <w:i w:val="0"/>
          <w:iCs/>
          <w:color w:val="2A7438"/>
        </w:rPr>
        <w:t> :</w:t>
      </w:r>
    </w:p>
    <w:p w14:paraId="603CCCF9" w14:textId="1D3B19D1" w:rsidR="00E86526" w:rsidRPr="00DB41AE" w:rsidRDefault="00E86526" w:rsidP="00CC3E8C">
      <w:pPr>
        <w:pStyle w:val="Instructions"/>
        <w:numPr>
          <w:ilvl w:val="1"/>
          <w:numId w:val="5"/>
        </w:numPr>
        <w:rPr>
          <w:i w:val="0"/>
          <w:iCs/>
          <w:color w:val="2A7438"/>
        </w:rPr>
      </w:pPr>
      <w:proofErr w:type="gramStart"/>
      <w:r w:rsidRPr="00DB41AE">
        <w:rPr>
          <w:i w:val="0"/>
          <w:iCs/>
          <w:color w:val="2A7438"/>
        </w:rPr>
        <w:t>en</w:t>
      </w:r>
      <w:proofErr w:type="gramEnd"/>
      <w:r w:rsidRPr="00DB41AE">
        <w:rPr>
          <w:i w:val="0"/>
          <w:iCs/>
          <w:color w:val="2A7438"/>
        </w:rPr>
        <w:t xml:space="preserve"> fonction du coût des services</w:t>
      </w:r>
      <w:r w:rsidR="006C2C60">
        <w:rPr>
          <w:i w:val="0"/>
          <w:iCs/>
          <w:color w:val="2A7438"/>
        </w:rPr>
        <w:t> :</w:t>
      </w:r>
      <w:r w:rsidRPr="00DB41AE">
        <w:rPr>
          <w:i w:val="0"/>
          <w:iCs/>
          <w:color w:val="2A7438"/>
        </w:rPr>
        <w:t xml:space="preserve"> </w:t>
      </w:r>
      <w:r w:rsidR="00732D86" w:rsidRPr="00DB41AE">
        <w:rPr>
          <w:i w:val="0"/>
          <w:iCs/>
          <w:color w:val="2A7438"/>
        </w:rPr>
        <w:t>c</w:t>
      </w:r>
      <w:r w:rsidRPr="00DB41AE">
        <w:rPr>
          <w:i w:val="0"/>
          <w:iCs/>
          <w:color w:val="2A7438"/>
        </w:rPr>
        <w:t xml:space="preserve">ette mention s’applique </w:t>
      </w:r>
      <w:r w:rsidRPr="00DB41AE">
        <w:rPr>
          <w:b/>
          <w:bCs/>
          <w:i w:val="0"/>
          <w:iCs/>
          <w:color w:val="2A7438"/>
        </w:rPr>
        <w:t>uniquement</w:t>
      </w:r>
      <w:r w:rsidRPr="00DB41AE">
        <w:rPr>
          <w:i w:val="0"/>
          <w:iCs/>
          <w:color w:val="2A7438"/>
        </w:rPr>
        <w:t xml:space="preserve"> aux services dont les coûts de prestation sont </w:t>
      </w:r>
      <w:r w:rsidRPr="00DB41AE">
        <w:rPr>
          <w:b/>
          <w:bCs/>
          <w:i w:val="0"/>
          <w:iCs/>
          <w:color w:val="2A7438"/>
        </w:rPr>
        <w:t>connus</w:t>
      </w:r>
      <w:r w:rsidR="00DE318D" w:rsidRPr="00DB41AE">
        <w:rPr>
          <w:b/>
          <w:bCs/>
          <w:i w:val="0"/>
          <w:iCs/>
          <w:color w:val="2A7438"/>
        </w:rPr>
        <w:t>,</w:t>
      </w:r>
      <w:r w:rsidRPr="00DB41AE">
        <w:rPr>
          <w:i w:val="0"/>
          <w:iCs/>
          <w:color w:val="2A7438"/>
        </w:rPr>
        <w:t xml:space="preserve"> </w:t>
      </w:r>
      <w:r w:rsidR="00827086" w:rsidRPr="00DB41AE">
        <w:rPr>
          <w:i w:val="0"/>
          <w:iCs/>
          <w:color w:val="2A7438"/>
        </w:rPr>
        <w:t>comme</w:t>
      </w:r>
      <w:r w:rsidR="00DE318D" w:rsidRPr="00DB41AE">
        <w:rPr>
          <w:i w:val="0"/>
          <w:iCs/>
          <w:color w:val="2A7438"/>
        </w:rPr>
        <w:t xml:space="preserve"> l</w:t>
      </w:r>
      <w:r w:rsidRPr="00DB41AE">
        <w:rPr>
          <w:i w:val="0"/>
          <w:iCs/>
          <w:color w:val="2A7438"/>
        </w:rPr>
        <w:t>’exig</w:t>
      </w:r>
      <w:r w:rsidR="00DE318D" w:rsidRPr="00DB41AE">
        <w:rPr>
          <w:i w:val="0"/>
          <w:iCs/>
          <w:color w:val="2A7438"/>
        </w:rPr>
        <w:t>e</w:t>
      </w:r>
      <w:r w:rsidRPr="00DB41AE">
        <w:rPr>
          <w:i w:val="0"/>
          <w:iCs/>
          <w:color w:val="2A7438"/>
        </w:rPr>
        <w:t xml:space="preserve"> la Politique de financement des services publics et dont la base de fixation n’est pas selon le prix </w:t>
      </w:r>
      <w:r w:rsidR="00DE318D" w:rsidRPr="00DB41AE">
        <w:rPr>
          <w:i w:val="0"/>
          <w:iCs/>
          <w:color w:val="2A7438"/>
        </w:rPr>
        <w:t>courant</w:t>
      </w:r>
      <w:r w:rsidRPr="00DB41AE">
        <w:rPr>
          <w:i w:val="0"/>
          <w:iCs/>
          <w:color w:val="2A7438"/>
        </w:rPr>
        <w:t xml:space="preserve"> ou une comparaison avec d’autres gouvernements;</w:t>
      </w:r>
    </w:p>
    <w:p w14:paraId="179066D1" w14:textId="412C16A3" w:rsidR="00E86526" w:rsidRPr="00DB41AE" w:rsidRDefault="00E86526" w:rsidP="00CC3E8C">
      <w:pPr>
        <w:pStyle w:val="Instructions"/>
        <w:numPr>
          <w:ilvl w:val="1"/>
          <w:numId w:val="5"/>
        </w:numPr>
        <w:rPr>
          <w:i w:val="0"/>
          <w:iCs/>
          <w:color w:val="2A7438"/>
        </w:rPr>
      </w:pPr>
      <w:proofErr w:type="gramStart"/>
      <w:r w:rsidRPr="00DB41AE">
        <w:rPr>
          <w:i w:val="0"/>
          <w:iCs/>
          <w:color w:val="2A7438"/>
        </w:rPr>
        <w:t>en</w:t>
      </w:r>
      <w:proofErr w:type="gramEnd"/>
      <w:r w:rsidRPr="00DB41AE">
        <w:rPr>
          <w:i w:val="0"/>
          <w:iCs/>
          <w:color w:val="2A7438"/>
        </w:rPr>
        <w:t xml:space="preserve"> fonction de la valeur marchande</w:t>
      </w:r>
      <w:r w:rsidR="006C2C60">
        <w:rPr>
          <w:i w:val="0"/>
          <w:iCs/>
          <w:color w:val="2A7438"/>
        </w:rPr>
        <w:t> :</w:t>
      </w:r>
      <w:r w:rsidRPr="00DB41AE">
        <w:rPr>
          <w:i w:val="0"/>
          <w:iCs/>
          <w:color w:val="2A7438"/>
        </w:rPr>
        <w:t xml:space="preserve"> </w:t>
      </w:r>
      <w:r w:rsidR="00732D86" w:rsidRPr="00DB41AE">
        <w:rPr>
          <w:i w:val="0"/>
          <w:iCs/>
          <w:color w:val="2A7438"/>
        </w:rPr>
        <w:t>c</w:t>
      </w:r>
      <w:r w:rsidRPr="00DB41AE">
        <w:rPr>
          <w:i w:val="0"/>
          <w:iCs/>
          <w:color w:val="2A7438"/>
        </w:rPr>
        <w:t xml:space="preserve">ette mention s’applique lorsque la base de fixation est selon le prix </w:t>
      </w:r>
      <w:r w:rsidR="00DE318D" w:rsidRPr="00DB41AE">
        <w:rPr>
          <w:i w:val="0"/>
          <w:iCs/>
          <w:color w:val="2A7438"/>
        </w:rPr>
        <w:t>courant</w:t>
      </w:r>
      <w:r w:rsidRPr="00DB41AE">
        <w:rPr>
          <w:i w:val="0"/>
          <w:iCs/>
          <w:color w:val="2A7438"/>
        </w:rPr>
        <w:t xml:space="preserve"> ou une comparaison avec d’autres gouvernements;</w:t>
      </w:r>
    </w:p>
    <w:p w14:paraId="19C52B28" w14:textId="3F6A0AB2" w:rsidR="00E86526" w:rsidRPr="00DB41AE" w:rsidRDefault="00E86526" w:rsidP="00CC3E8C">
      <w:pPr>
        <w:pStyle w:val="Instructions"/>
        <w:numPr>
          <w:ilvl w:val="1"/>
          <w:numId w:val="5"/>
        </w:numPr>
        <w:rPr>
          <w:i w:val="0"/>
          <w:iCs/>
          <w:color w:val="2A7438"/>
        </w:rPr>
      </w:pPr>
      <w:proofErr w:type="gramStart"/>
      <w:r w:rsidRPr="00DB41AE">
        <w:rPr>
          <w:i w:val="0"/>
          <w:iCs/>
          <w:color w:val="2A7438"/>
        </w:rPr>
        <w:t>par</w:t>
      </w:r>
      <w:proofErr w:type="gramEnd"/>
      <w:r w:rsidRPr="00DB41AE">
        <w:rPr>
          <w:i w:val="0"/>
          <w:iCs/>
          <w:color w:val="2A7438"/>
        </w:rPr>
        <w:t xml:space="preserve"> décision administrative</w:t>
      </w:r>
      <w:r w:rsidR="006C2C60">
        <w:rPr>
          <w:i w:val="0"/>
          <w:iCs/>
          <w:color w:val="2A7438"/>
        </w:rPr>
        <w:t> :</w:t>
      </w:r>
      <w:r w:rsidRPr="00DB41AE">
        <w:rPr>
          <w:i w:val="0"/>
          <w:iCs/>
          <w:color w:val="2A7438"/>
        </w:rPr>
        <w:t xml:space="preserve"> </w:t>
      </w:r>
      <w:r w:rsidR="00732D86" w:rsidRPr="00DB41AE">
        <w:rPr>
          <w:i w:val="0"/>
          <w:iCs/>
          <w:color w:val="2A7438"/>
        </w:rPr>
        <w:t>a</w:t>
      </w:r>
      <w:r w:rsidRPr="00DB41AE">
        <w:rPr>
          <w:i w:val="0"/>
          <w:iCs/>
          <w:color w:val="2A7438"/>
        </w:rPr>
        <w:t xml:space="preserve">ux fins de la présente reddition de comptes, la mention </w:t>
      </w:r>
      <w:r w:rsidR="006C2C60">
        <w:rPr>
          <w:i w:val="0"/>
          <w:iCs/>
          <w:color w:val="2A7438"/>
        </w:rPr>
        <w:t>« </w:t>
      </w:r>
      <w:r w:rsidRPr="00DB41AE">
        <w:rPr>
          <w:i w:val="0"/>
          <w:iCs/>
          <w:color w:val="2A7438"/>
        </w:rPr>
        <w:t>décision administrative</w:t>
      </w:r>
      <w:r w:rsidR="006C2C60">
        <w:rPr>
          <w:i w:val="0"/>
          <w:iCs/>
          <w:color w:val="2A7438"/>
        </w:rPr>
        <w:t> »</w:t>
      </w:r>
      <w:r w:rsidRPr="00DB41AE">
        <w:rPr>
          <w:i w:val="0"/>
          <w:iCs/>
          <w:color w:val="2A7438"/>
        </w:rPr>
        <w:t xml:space="preserve"> doit être utilisée pour les tarifs pour lesquels l’analyse des coûts de prestation des services n’est pas </w:t>
      </w:r>
      <w:r w:rsidR="0002757B" w:rsidRPr="00DB41AE">
        <w:rPr>
          <w:i w:val="0"/>
          <w:iCs/>
          <w:color w:val="2A7438"/>
        </w:rPr>
        <w:t xml:space="preserve">achevée </w:t>
      </w:r>
      <w:r w:rsidRPr="00DB41AE">
        <w:rPr>
          <w:i w:val="0"/>
          <w:iCs/>
          <w:color w:val="2A7438"/>
        </w:rPr>
        <w:t>au regard des exigences de la Politique de financement des services publics ou pour lesquels il n’est pas possible de lier directement un coût à la prestation du service</w:t>
      </w:r>
      <w:r w:rsidR="00A5413E">
        <w:rPr>
          <w:i w:val="0"/>
          <w:iCs/>
          <w:color w:val="2A7438"/>
        </w:rPr>
        <w:t>;</w:t>
      </w:r>
    </w:p>
    <w:p w14:paraId="6F287AD0" w14:textId="77777777" w:rsidR="00140AC6" w:rsidRPr="00DB41AE" w:rsidRDefault="00140AC6" w:rsidP="00CC3E8C">
      <w:pPr>
        <w:pStyle w:val="Instructions"/>
        <w:numPr>
          <w:ilvl w:val="0"/>
          <w:numId w:val="5"/>
        </w:numPr>
        <w:rPr>
          <w:i w:val="0"/>
          <w:iCs/>
          <w:color w:val="2A7438"/>
        </w:rPr>
      </w:pPr>
      <w:r w:rsidRPr="00DB41AE">
        <w:rPr>
          <w:i w:val="0"/>
          <w:iCs/>
          <w:color w:val="2A7438"/>
        </w:rPr>
        <w:t>Les niveaux de financement visés par la tarification et la justification de ces niveaux;</w:t>
      </w:r>
    </w:p>
    <w:p w14:paraId="3518D50E" w14:textId="32A13A32" w:rsidR="00140AC6" w:rsidRPr="00DB41AE" w:rsidRDefault="00140AC6" w:rsidP="00CC3E8C">
      <w:pPr>
        <w:pStyle w:val="Instructions"/>
        <w:numPr>
          <w:ilvl w:val="0"/>
          <w:numId w:val="5"/>
        </w:numPr>
        <w:rPr>
          <w:i w:val="0"/>
          <w:iCs/>
          <w:color w:val="2A7438"/>
        </w:rPr>
      </w:pPr>
      <w:r w:rsidRPr="00DB41AE">
        <w:rPr>
          <w:i w:val="0"/>
          <w:iCs/>
          <w:color w:val="2A7438"/>
        </w:rPr>
        <w:t>La date de la dernière révision tarifaire. Une révision est tout exercice de réévaluation d’un tarif, par exemple un nouveau calcul des coûts de prestation. Le maintien du tarif</w:t>
      </w:r>
      <w:r w:rsidR="00DE318D" w:rsidRPr="00DB41AE">
        <w:rPr>
          <w:i w:val="0"/>
          <w:iCs/>
          <w:color w:val="2A7438"/>
        </w:rPr>
        <w:t>,</w:t>
      </w:r>
      <w:r w:rsidRPr="00DB41AE">
        <w:rPr>
          <w:i w:val="0"/>
          <w:iCs/>
          <w:color w:val="2A7438"/>
        </w:rPr>
        <w:t xml:space="preserve"> après la révision des coûts, est considéré comme une révision. Ici, l’indexation annuelle n’est pas considérée comme une révision;</w:t>
      </w:r>
    </w:p>
    <w:p w14:paraId="14B24C6F" w14:textId="77777777" w:rsidR="00AA3950" w:rsidRPr="00DB41AE" w:rsidRDefault="00140AC6" w:rsidP="00CC3E8C">
      <w:pPr>
        <w:pStyle w:val="Instructions"/>
        <w:numPr>
          <w:ilvl w:val="0"/>
          <w:numId w:val="5"/>
        </w:numPr>
        <w:rPr>
          <w:i w:val="0"/>
          <w:iCs/>
          <w:color w:val="2A7438"/>
        </w:rPr>
      </w:pPr>
      <w:r w:rsidRPr="00DB41AE">
        <w:rPr>
          <w:i w:val="0"/>
          <w:iCs/>
          <w:color w:val="2A7438"/>
        </w:rPr>
        <w:t xml:space="preserve">Les modes d’indexation des tarifs (dates et variables utilisées). </w:t>
      </w:r>
    </w:p>
    <w:p w14:paraId="359592DB" w14:textId="39902784" w:rsidR="007F359B" w:rsidRDefault="007F359B">
      <w:pPr>
        <w:spacing w:before="0" w:after="200"/>
        <w:jc w:val="left"/>
      </w:pPr>
      <w:r>
        <w:br w:type="page"/>
      </w:r>
    </w:p>
    <w:p w14:paraId="17C2634B" w14:textId="77777777" w:rsidR="00E854A8" w:rsidRPr="0005126A" w:rsidRDefault="00E854A8" w:rsidP="00E854A8">
      <w:pPr>
        <w:pStyle w:val="Instructions"/>
        <w:rPr>
          <w:i w:val="0"/>
          <w:iCs/>
        </w:rPr>
      </w:pPr>
      <w:r w:rsidRPr="0005126A">
        <w:rPr>
          <w:i w:val="0"/>
          <w:iCs/>
        </w:rPr>
        <w:lastRenderedPageBreak/>
        <w:t>Gabarit pour la reddition de comptes pour les biens et services tarifés</w:t>
      </w:r>
    </w:p>
    <w:p w14:paraId="1C0BA025" w14:textId="77777777" w:rsidR="00072E88" w:rsidRPr="00C74DFB" w:rsidRDefault="00072E88" w:rsidP="00072E88">
      <w:pPr>
        <w:pStyle w:val="Titretableau"/>
      </w:pPr>
      <w:r>
        <w:t>Revenus de tarification, coûts et niveau de financement</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1559"/>
        <w:gridCol w:w="1418"/>
        <w:gridCol w:w="1843"/>
        <w:gridCol w:w="1504"/>
      </w:tblGrid>
      <w:tr w:rsidR="00072E88" w:rsidRPr="001C1500" w14:paraId="1F5F3AEE" w14:textId="77777777" w:rsidTr="00072E88">
        <w:trPr>
          <w:trHeight w:val="369"/>
          <w:tblHeader/>
        </w:trPr>
        <w:tc>
          <w:tcPr>
            <w:tcW w:w="297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5DA1" w:themeFill="accent1"/>
            <w:vAlign w:val="center"/>
          </w:tcPr>
          <w:p w14:paraId="050B76E6" w14:textId="77777777" w:rsidR="00072E88" w:rsidRPr="00072E88" w:rsidRDefault="00072E88" w:rsidP="00072E88">
            <w:pPr>
              <w:pStyle w:val="Tableau-En-tte"/>
              <w:rPr>
                <w:szCs w:val="18"/>
              </w:rPr>
            </w:pPr>
            <w:r w:rsidRPr="00072E88">
              <w:rPr>
                <w:szCs w:val="18"/>
              </w:rPr>
              <w:t xml:space="preserve">Bien ou service tarifé </w:t>
            </w:r>
          </w:p>
          <w:p w14:paraId="23DD05A9" w14:textId="77777777" w:rsidR="00072E88" w:rsidRPr="00072E88" w:rsidRDefault="00072E88" w:rsidP="00072E88">
            <w:pPr>
              <w:pStyle w:val="Tableau-En-tte"/>
              <w:rPr>
                <w:szCs w:val="18"/>
              </w:rPr>
            </w:pPr>
            <w:r w:rsidRPr="00072E88">
              <w:rPr>
                <w:szCs w:val="18"/>
              </w:rPr>
              <w:t>(</w:t>
            </w:r>
            <w:proofErr w:type="gramStart"/>
            <w:r w:rsidRPr="00072E88">
              <w:rPr>
                <w:szCs w:val="18"/>
              </w:rPr>
              <w:t>ou</w:t>
            </w:r>
            <w:proofErr w:type="gramEnd"/>
            <w:r w:rsidRPr="00072E88">
              <w:rPr>
                <w:szCs w:val="18"/>
              </w:rPr>
              <w:t xml:space="preserve"> groupe de biens et services)  </w:t>
            </w:r>
          </w:p>
        </w:tc>
        <w:tc>
          <w:tcPr>
            <w:tcW w:w="1559"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12EEF65" w14:textId="77777777" w:rsidR="00072E88" w:rsidRDefault="00072E88" w:rsidP="00DF0596">
            <w:pPr>
              <w:pStyle w:val="Tableau-En-tte"/>
              <w:rPr>
                <w:szCs w:val="18"/>
              </w:rPr>
            </w:pPr>
            <w:r>
              <w:rPr>
                <w:szCs w:val="18"/>
              </w:rPr>
              <w:t>Revenus perçus</w:t>
            </w:r>
          </w:p>
          <w:p w14:paraId="30A2EF14" w14:textId="77777777" w:rsidR="00072E88" w:rsidRPr="002C2EFA" w:rsidRDefault="00072E88" w:rsidP="00DF0596">
            <w:pPr>
              <w:pStyle w:val="Tableau-En-tte"/>
              <w:rPr>
                <w:szCs w:val="18"/>
              </w:rPr>
            </w:pPr>
            <w:r>
              <w:rPr>
                <w:szCs w:val="18"/>
              </w:rPr>
              <w:t>($)</w:t>
            </w:r>
          </w:p>
        </w:tc>
        <w:tc>
          <w:tcPr>
            <w:tcW w:w="141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75BA8FA1" w14:textId="77777777" w:rsidR="00072E88" w:rsidRDefault="00072E88" w:rsidP="00DF0596">
            <w:pPr>
              <w:pStyle w:val="Tableau-En-tte"/>
              <w:rPr>
                <w:szCs w:val="18"/>
              </w:rPr>
            </w:pPr>
            <w:r>
              <w:rPr>
                <w:szCs w:val="18"/>
              </w:rPr>
              <w:t>Coûts des biens et services rendus</w:t>
            </w:r>
          </w:p>
          <w:p w14:paraId="11250AA1" w14:textId="77777777" w:rsidR="00072E88" w:rsidRPr="002C2EFA" w:rsidRDefault="00072E88" w:rsidP="00DF0596">
            <w:pPr>
              <w:pStyle w:val="Tableau-En-tte"/>
              <w:rPr>
                <w:szCs w:val="18"/>
              </w:rPr>
            </w:pPr>
            <w:r>
              <w:rPr>
                <w:szCs w:val="18"/>
              </w:rPr>
              <w:t>($)</w:t>
            </w:r>
          </w:p>
        </w:tc>
        <w:tc>
          <w:tcPr>
            <w:tcW w:w="18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55156EC5" w14:textId="77777777" w:rsidR="00072E88" w:rsidRDefault="00072E88" w:rsidP="00DF0596">
            <w:pPr>
              <w:pStyle w:val="Tableau-En-tte"/>
              <w:rPr>
                <w:szCs w:val="18"/>
              </w:rPr>
            </w:pPr>
            <w:r>
              <w:rPr>
                <w:szCs w:val="18"/>
              </w:rPr>
              <w:t>Niveau de financement atteint</w:t>
            </w:r>
          </w:p>
          <w:p w14:paraId="324762D2" w14:textId="77777777" w:rsidR="00072E88" w:rsidRPr="002C2EFA" w:rsidRDefault="00072E88" w:rsidP="00DF0596">
            <w:pPr>
              <w:pStyle w:val="Tableau-En-tte"/>
              <w:rPr>
                <w:szCs w:val="18"/>
              </w:rPr>
            </w:pPr>
            <w:r>
              <w:rPr>
                <w:szCs w:val="18"/>
              </w:rPr>
              <w:t>(%)</w:t>
            </w:r>
          </w:p>
        </w:tc>
        <w:tc>
          <w:tcPr>
            <w:tcW w:w="1504"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5DA1" w:themeFill="accent1"/>
            <w:vAlign w:val="center"/>
          </w:tcPr>
          <w:p w14:paraId="77A6D14D" w14:textId="77777777" w:rsidR="00072E88" w:rsidRDefault="00072E88" w:rsidP="00DF0596">
            <w:pPr>
              <w:pStyle w:val="Tableau-En-tte"/>
              <w:rPr>
                <w:szCs w:val="18"/>
              </w:rPr>
            </w:pPr>
            <w:r>
              <w:rPr>
                <w:szCs w:val="18"/>
              </w:rPr>
              <w:t>Niveau de financement visé</w:t>
            </w:r>
          </w:p>
          <w:p w14:paraId="55B86DF5" w14:textId="77777777" w:rsidR="00072E88" w:rsidRPr="002C2EFA" w:rsidRDefault="00072E88" w:rsidP="00DF0596">
            <w:pPr>
              <w:pStyle w:val="Tableau-En-tte"/>
              <w:rPr>
                <w:szCs w:val="18"/>
              </w:rPr>
            </w:pPr>
            <w:r>
              <w:rPr>
                <w:szCs w:val="18"/>
              </w:rPr>
              <w:t>(%)</w:t>
            </w:r>
          </w:p>
        </w:tc>
      </w:tr>
      <w:tr w:rsidR="00072E88" w:rsidRPr="001C1500" w14:paraId="09D0C18F" w14:textId="77777777" w:rsidTr="00072E88">
        <w:trPr>
          <w:trHeight w:val="326"/>
        </w:trPr>
        <w:tc>
          <w:tcPr>
            <w:tcW w:w="2972"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vAlign w:val="center"/>
          </w:tcPr>
          <w:p w14:paraId="236477A8" w14:textId="77777777" w:rsidR="00072E88" w:rsidRPr="00072E88" w:rsidRDefault="00072E88" w:rsidP="00072E88">
            <w:pPr>
              <w:pStyle w:val="Tableau-En-tte"/>
              <w:rPr>
                <w:szCs w:val="18"/>
              </w:rPr>
            </w:pPr>
          </w:p>
        </w:tc>
        <w:tc>
          <w:tcPr>
            <w:tcW w:w="1559" w:type="dxa"/>
            <w:tcBorders>
              <w:top w:val="single" w:sz="4" w:space="0" w:color="FFFFFF" w:themeColor="background1"/>
            </w:tcBorders>
          </w:tcPr>
          <w:p w14:paraId="604F2E8A"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418" w:type="dxa"/>
            <w:tcBorders>
              <w:top w:val="single" w:sz="4" w:space="0" w:color="FFFFFF" w:themeColor="background1"/>
            </w:tcBorders>
          </w:tcPr>
          <w:p w14:paraId="58B93B0C"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843" w:type="dxa"/>
            <w:tcBorders>
              <w:top w:val="single" w:sz="4" w:space="0" w:color="FFFFFF" w:themeColor="background1"/>
            </w:tcBorders>
            <w:vAlign w:val="center"/>
          </w:tcPr>
          <w:p w14:paraId="551B302C"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504" w:type="dxa"/>
            <w:tcBorders>
              <w:top w:val="single" w:sz="4" w:space="0" w:color="FFFFFF" w:themeColor="background1"/>
              <w:right w:val="single" w:sz="4" w:space="0" w:color="auto"/>
            </w:tcBorders>
            <w:vAlign w:val="center"/>
          </w:tcPr>
          <w:p w14:paraId="0F13E8A5" w14:textId="77777777" w:rsidR="00072E88" w:rsidRPr="00147CD7" w:rsidRDefault="00072E88" w:rsidP="00DF0596">
            <w:pPr>
              <w:pStyle w:val="Instructions"/>
              <w:spacing w:after="0"/>
              <w:contextualSpacing/>
              <w:jc w:val="right"/>
              <w:rPr>
                <w:rFonts w:ascii="Arial Narrow" w:hAnsi="Arial Narrow"/>
                <w:i w:val="0"/>
                <w:iCs/>
                <w:sz w:val="18"/>
                <w:szCs w:val="18"/>
              </w:rPr>
            </w:pPr>
          </w:p>
        </w:tc>
      </w:tr>
      <w:tr w:rsidR="00072E88" w:rsidRPr="001C1500" w14:paraId="1C5448B8" w14:textId="77777777" w:rsidTr="00072E88">
        <w:trPr>
          <w:trHeight w:val="326"/>
        </w:trPr>
        <w:tc>
          <w:tcPr>
            <w:tcW w:w="2972"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289E4698" w14:textId="77777777" w:rsidR="00072E88" w:rsidRPr="00072E88" w:rsidRDefault="00072E88" w:rsidP="00072E88">
            <w:pPr>
              <w:pStyle w:val="Tableau-En-tte"/>
              <w:rPr>
                <w:szCs w:val="18"/>
              </w:rPr>
            </w:pPr>
          </w:p>
        </w:tc>
        <w:tc>
          <w:tcPr>
            <w:tcW w:w="1559" w:type="dxa"/>
            <w:tcBorders>
              <w:bottom w:val="single" w:sz="4" w:space="0" w:color="auto"/>
            </w:tcBorders>
          </w:tcPr>
          <w:p w14:paraId="5B06FF2C"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418" w:type="dxa"/>
            <w:tcBorders>
              <w:bottom w:val="single" w:sz="4" w:space="0" w:color="auto"/>
            </w:tcBorders>
          </w:tcPr>
          <w:p w14:paraId="36781F8A"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843" w:type="dxa"/>
            <w:tcBorders>
              <w:bottom w:val="single" w:sz="4" w:space="0" w:color="auto"/>
            </w:tcBorders>
            <w:vAlign w:val="center"/>
          </w:tcPr>
          <w:p w14:paraId="395EC1D5"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504" w:type="dxa"/>
            <w:tcBorders>
              <w:bottom w:val="single" w:sz="4" w:space="0" w:color="auto"/>
              <w:right w:val="single" w:sz="4" w:space="0" w:color="auto"/>
            </w:tcBorders>
            <w:vAlign w:val="center"/>
          </w:tcPr>
          <w:p w14:paraId="033ED3E9" w14:textId="77777777" w:rsidR="00072E88" w:rsidRPr="00147CD7" w:rsidRDefault="00072E88" w:rsidP="00DF0596">
            <w:pPr>
              <w:pStyle w:val="Instructions"/>
              <w:spacing w:after="0"/>
              <w:contextualSpacing/>
              <w:jc w:val="right"/>
              <w:rPr>
                <w:rFonts w:ascii="Arial Narrow" w:hAnsi="Arial Narrow"/>
                <w:i w:val="0"/>
                <w:iCs/>
                <w:sz w:val="18"/>
                <w:szCs w:val="18"/>
              </w:rPr>
            </w:pPr>
          </w:p>
        </w:tc>
      </w:tr>
    </w:tbl>
    <w:p w14:paraId="48214F3C" w14:textId="77777777" w:rsidR="00072E88" w:rsidRDefault="00072E88" w:rsidP="00072E88">
      <w:pPr>
        <w:pStyle w:val="Titretableau"/>
      </w:pPr>
      <w:r>
        <w:t>Méthode de fixation et d’indexation des tarifs</w:t>
      </w:r>
    </w:p>
    <w:tbl>
      <w:tblPr>
        <w:tblW w:w="0" w:type="auto"/>
        <w:tblBorders>
          <w:top w:val="single" w:sz="4" w:space="0" w:color="005DA1" w:themeColor="accent1"/>
          <w:left w:val="single" w:sz="4" w:space="0" w:color="005DA1" w:themeColor="accent1"/>
          <w:bottom w:val="single" w:sz="4" w:space="0" w:color="005DA1" w:themeColor="accent1"/>
          <w:right w:val="single" w:sz="4" w:space="0" w:color="005DA1" w:themeColor="accent1"/>
          <w:insideH w:val="single" w:sz="4" w:space="0" w:color="005DA1" w:themeColor="accent1"/>
          <w:insideV w:val="single" w:sz="4" w:space="0" w:color="005DA1" w:themeColor="accent1"/>
        </w:tblBorders>
        <w:tblCellMar>
          <w:top w:w="57" w:type="dxa"/>
          <w:bottom w:w="57" w:type="dxa"/>
        </w:tblCellMar>
        <w:tblLook w:val="04A0" w:firstRow="1" w:lastRow="0" w:firstColumn="1" w:lastColumn="0" w:noHBand="0" w:noVBand="1"/>
      </w:tblPr>
      <w:tblGrid>
        <w:gridCol w:w="2972"/>
        <w:gridCol w:w="1843"/>
        <w:gridCol w:w="1843"/>
        <w:gridCol w:w="2638"/>
      </w:tblGrid>
      <w:tr w:rsidR="00072E88" w:rsidRPr="001C1500" w14:paraId="7FE63305" w14:textId="77777777" w:rsidTr="00072E88">
        <w:trPr>
          <w:trHeight w:val="369"/>
          <w:tblHeader/>
        </w:trPr>
        <w:tc>
          <w:tcPr>
            <w:tcW w:w="297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5DA1" w:themeFill="accent1"/>
            <w:vAlign w:val="center"/>
          </w:tcPr>
          <w:p w14:paraId="40E99427" w14:textId="00458A39" w:rsidR="00072E88" w:rsidRDefault="00072E88" w:rsidP="00072E88">
            <w:pPr>
              <w:pStyle w:val="Tableau-En-tte"/>
            </w:pPr>
            <w:r>
              <w:t>Bien ou service tarifé</w:t>
            </w:r>
          </w:p>
          <w:p w14:paraId="5BE57076" w14:textId="77777777" w:rsidR="00072E88" w:rsidRPr="002C2EFA" w:rsidRDefault="00072E88" w:rsidP="00DF0596">
            <w:pPr>
              <w:pStyle w:val="Tableau-En-tte"/>
              <w:jc w:val="left"/>
            </w:pPr>
            <w:r>
              <w:t>(</w:t>
            </w:r>
            <w:proofErr w:type="gramStart"/>
            <w:r>
              <w:t>ou</w:t>
            </w:r>
            <w:proofErr w:type="gramEnd"/>
            <w:r>
              <w:t xml:space="preserve"> groupe de biens et services)  </w:t>
            </w:r>
          </w:p>
        </w:tc>
        <w:tc>
          <w:tcPr>
            <w:tcW w:w="18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0C1845F9" w14:textId="77777777" w:rsidR="00072E88" w:rsidRPr="002C2EFA" w:rsidRDefault="00072E88" w:rsidP="00DF0596">
            <w:pPr>
              <w:pStyle w:val="Tableau-En-tte"/>
              <w:rPr>
                <w:szCs w:val="18"/>
              </w:rPr>
            </w:pPr>
            <w:r>
              <w:rPr>
                <w:szCs w:val="18"/>
              </w:rPr>
              <w:t xml:space="preserve">Méthode de </w:t>
            </w:r>
            <w:proofErr w:type="gramStart"/>
            <w:r>
              <w:rPr>
                <w:szCs w:val="18"/>
              </w:rPr>
              <w:t>fixation</w:t>
            </w:r>
            <w:r w:rsidRPr="00FA3C39">
              <w:rPr>
                <w:szCs w:val="18"/>
                <w:vertAlign w:val="superscript"/>
              </w:rPr>
              <w:t>(</w:t>
            </w:r>
            <w:proofErr w:type="gramEnd"/>
            <w:r w:rsidRPr="00FA3C39">
              <w:rPr>
                <w:szCs w:val="18"/>
                <w:vertAlign w:val="superscript"/>
              </w:rPr>
              <w:t>1)</w:t>
            </w:r>
          </w:p>
        </w:tc>
        <w:tc>
          <w:tcPr>
            <w:tcW w:w="184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5DA1" w:themeFill="accent1"/>
            <w:vAlign w:val="center"/>
          </w:tcPr>
          <w:p w14:paraId="1A41128A" w14:textId="77777777" w:rsidR="00072E88" w:rsidRPr="002C2EFA" w:rsidRDefault="00072E88" w:rsidP="00DF0596">
            <w:pPr>
              <w:pStyle w:val="Tableau-En-tte"/>
              <w:rPr>
                <w:szCs w:val="18"/>
              </w:rPr>
            </w:pPr>
            <w:r>
              <w:rPr>
                <w:szCs w:val="18"/>
              </w:rPr>
              <w:t>Date de la dernière révision tarifaire</w:t>
            </w:r>
          </w:p>
        </w:tc>
        <w:tc>
          <w:tcPr>
            <w:tcW w:w="2638"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5DA1" w:themeFill="accent1"/>
            <w:vAlign w:val="center"/>
          </w:tcPr>
          <w:p w14:paraId="4D70EAA2" w14:textId="77777777" w:rsidR="00072E88" w:rsidRPr="002C2EFA" w:rsidRDefault="00072E88" w:rsidP="00DF0596">
            <w:pPr>
              <w:pStyle w:val="Tableau-En-tte"/>
              <w:rPr>
                <w:szCs w:val="18"/>
              </w:rPr>
            </w:pPr>
            <w:r>
              <w:rPr>
                <w:szCs w:val="18"/>
              </w:rPr>
              <w:t>Mode d’indexation</w:t>
            </w:r>
          </w:p>
        </w:tc>
      </w:tr>
      <w:tr w:rsidR="00072E88" w:rsidRPr="001C1500" w14:paraId="73470878" w14:textId="77777777" w:rsidTr="00072E88">
        <w:trPr>
          <w:trHeight w:val="326"/>
        </w:trPr>
        <w:tc>
          <w:tcPr>
            <w:tcW w:w="2972"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14:paraId="3D4055C8" w14:textId="77777777" w:rsidR="00072E88" w:rsidRPr="00824D39" w:rsidRDefault="00072E88" w:rsidP="00DF0596">
            <w:pPr>
              <w:pStyle w:val="Tableau-En-tte"/>
              <w:jc w:val="left"/>
            </w:pPr>
          </w:p>
        </w:tc>
        <w:tc>
          <w:tcPr>
            <w:tcW w:w="1843" w:type="dxa"/>
            <w:tcBorders>
              <w:top w:val="single" w:sz="4" w:space="0" w:color="FFFFFF" w:themeColor="background1"/>
              <w:left w:val="single" w:sz="4" w:space="0" w:color="auto"/>
            </w:tcBorders>
          </w:tcPr>
          <w:p w14:paraId="6827A302"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843" w:type="dxa"/>
            <w:tcBorders>
              <w:top w:val="single" w:sz="4" w:space="0" w:color="FFFFFF" w:themeColor="background1"/>
            </w:tcBorders>
          </w:tcPr>
          <w:p w14:paraId="53A57D42"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2638" w:type="dxa"/>
            <w:tcBorders>
              <w:top w:val="single" w:sz="4" w:space="0" w:color="FFFFFF" w:themeColor="background1"/>
              <w:right w:val="single" w:sz="4" w:space="0" w:color="auto"/>
            </w:tcBorders>
          </w:tcPr>
          <w:p w14:paraId="0EC33EA5" w14:textId="77777777" w:rsidR="00072E88" w:rsidRPr="00147CD7" w:rsidRDefault="00072E88" w:rsidP="00DF0596">
            <w:pPr>
              <w:pStyle w:val="Instructions"/>
              <w:spacing w:after="0"/>
              <w:contextualSpacing/>
              <w:jc w:val="right"/>
              <w:rPr>
                <w:rFonts w:ascii="Arial Narrow" w:hAnsi="Arial Narrow"/>
                <w:i w:val="0"/>
                <w:iCs/>
                <w:sz w:val="18"/>
                <w:szCs w:val="18"/>
              </w:rPr>
            </w:pPr>
          </w:p>
        </w:tc>
      </w:tr>
      <w:tr w:rsidR="00072E88" w:rsidRPr="001C1500" w14:paraId="5FEF9518" w14:textId="77777777" w:rsidTr="00072E88">
        <w:trPr>
          <w:trHeight w:val="326"/>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71CDD35" w14:textId="77777777" w:rsidR="00072E88" w:rsidRPr="00824D39" w:rsidRDefault="00072E88" w:rsidP="00DF0596">
            <w:pPr>
              <w:pStyle w:val="Tableau-En-tte"/>
              <w:jc w:val="left"/>
            </w:pPr>
          </w:p>
        </w:tc>
        <w:tc>
          <w:tcPr>
            <w:tcW w:w="1843" w:type="dxa"/>
            <w:tcBorders>
              <w:left w:val="single" w:sz="4" w:space="0" w:color="auto"/>
              <w:bottom w:val="single" w:sz="4" w:space="0" w:color="auto"/>
            </w:tcBorders>
          </w:tcPr>
          <w:p w14:paraId="795EE63C"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1843" w:type="dxa"/>
            <w:tcBorders>
              <w:bottom w:val="single" w:sz="4" w:space="0" w:color="auto"/>
            </w:tcBorders>
          </w:tcPr>
          <w:p w14:paraId="48B37D8A" w14:textId="77777777" w:rsidR="00072E88" w:rsidRPr="00147CD7" w:rsidRDefault="00072E88" w:rsidP="00DF0596">
            <w:pPr>
              <w:pStyle w:val="Instructions"/>
              <w:spacing w:after="0"/>
              <w:contextualSpacing/>
              <w:jc w:val="right"/>
              <w:rPr>
                <w:rFonts w:ascii="Arial Narrow" w:hAnsi="Arial Narrow"/>
                <w:i w:val="0"/>
                <w:iCs/>
                <w:sz w:val="18"/>
                <w:szCs w:val="18"/>
              </w:rPr>
            </w:pPr>
          </w:p>
        </w:tc>
        <w:tc>
          <w:tcPr>
            <w:tcW w:w="2638" w:type="dxa"/>
            <w:tcBorders>
              <w:bottom w:val="single" w:sz="4" w:space="0" w:color="auto"/>
              <w:right w:val="single" w:sz="4" w:space="0" w:color="auto"/>
            </w:tcBorders>
          </w:tcPr>
          <w:p w14:paraId="28E3E6C9" w14:textId="77777777" w:rsidR="00072E88" w:rsidRPr="00147CD7" w:rsidRDefault="00072E88" w:rsidP="00DF0596">
            <w:pPr>
              <w:pStyle w:val="Instructions"/>
              <w:spacing w:after="0"/>
              <w:contextualSpacing/>
              <w:jc w:val="right"/>
              <w:rPr>
                <w:rFonts w:ascii="Arial Narrow" w:hAnsi="Arial Narrow"/>
                <w:i w:val="0"/>
                <w:iCs/>
                <w:sz w:val="18"/>
                <w:szCs w:val="18"/>
              </w:rPr>
            </w:pPr>
          </w:p>
        </w:tc>
      </w:tr>
    </w:tbl>
    <w:p w14:paraId="268DCECD" w14:textId="548C827D" w:rsidR="00072E88" w:rsidRPr="00072E88" w:rsidRDefault="00072E88" w:rsidP="00072E88">
      <w:pPr>
        <w:pStyle w:val="Titre5"/>
        <w:rPr>
          <w:b w:val="0"/>
          <w:bCs/>
          <w:color w:val="auto"/>
        </w:rPr>
      </w:pPr>
      <w:r w:rsidRPr="00072E88">
        <w:rPr>
          <w:b w:val="0"/>
          <w:bCs/>
          <w:iCs/>
          <w:color w:val="auto"/>
          <w:sz w:val="16"/>
          <w:szCs w:val="16"/>
        </w:rPr>
        <w:t>(1) Le tarif est fixé : en fonction de la valeur marchande (MAG); en fonction du coût des services (CS) ou par décision administrative (DA).</w:t>
      </w:r>
    </w:p>
    <w:p w14:paraId="7A29C053" w14:textId="77777777" w:rsidR="00EA4369" w:rsidRPr="00E854A8" w:rsidRDefault="00EA4369" w:rsidP="0005126A"/>
    <w:p w14:paraId="69200DE3" w14:textId="6D37768C" w:rsidR="00365D13" w:rsidRDefault="00365D13" w:rsidP="00365D13">
      <w:pPr>
        <w:pStyle w:val="Titre5"/>
      </w:pPr>
      <w:r w:rsidRPr="00365D13">
        <w:t>Pour les nouveaux biens et services</w:t>
      </w:r>
      <w:r w:rsidR="006C2C60">
        <w:t> :</w:t>
      </w:r>
    </w:p>
    <w:p w14:paraId="0DC1B2F5" w14:textId="77777777" w:rsidR="00365D13" w:rsidRPr="00DB41AE" w:rsidRDefault="00365D13" w:rsidP="00CC3E8C">
      <w:pPr>
        <w:pStyle w:val="Instructions"/>
        <w:numPr>
          <w:ilvl w:val="0"/>
          <w:numId w:val="6"/>
        </w:numPr>
        <w:rPr>
          <w:i w:val="0"/>
          <w:iCs/>
          <w:color w:val="2A7438"/>
        </w:rPr>
      </w:pPr>
      <w:r w:rsidRPr="00DB41AE">
        <w:rPr>
          <w:i w:val="0"/>
          <w:iCs/>
          <w:color w:val="2A7438"/>
        </w:rPr>
        <w:t>Le mode de financement établi pour tout nouveau bien ou service, tarifé ou non, appliqué durant la dernière année;</w:t>
      </w:r>
    </w:p>
    <w:p w14:paraId="5AFB0D49" w14:textId="5D7CE520" w:rsidR="00365D13" w:rsidRPr="00DB41AE" w:rsidRDefault="00365D13" w:rsidP="00CC3E8C">
      <w:pPr>
        <w:pStyle w:val="Instructions"/>
        <w:numPr>
          <w:ilvl w:val="0"/>
          <w:numId w:val="6"/>
        </w:numPr>
        <w:rPr>
          <w:i w:val="0"/>
          <w:iCs/>
          <w:color w:val="2A7438"/>
        </w:rPr>
      </w:pPr>
      <w:r w:rsidRPr="00DB41AE">
        <w:rPr>
          <w:i w:val="0"/>
          <w:iCs/>
          <w:color w:val="2A7438"/>
        </w:rPr>
        <w:t xml:space="preserve">Dans le cas des nouveaux services tarifés, indiquer la même information que celle qui est requise pour les biens et </w:t>
      </w:r>
      <w:r w:rsidR="0002757B" w:rsidRPr="00DB41AE">
        <w:rPr>
          <w:i w:val="0"/>
          <w:iCs/>
          <w:color w:val="2A7438"/>
        </w:rPr>
        <w:t xml:space="preserve">les </w:t>
      </w:r>
      <w:r w:rsidRPr="00DB41AE">
        <w:rPr>
          <w:i w:val="0"/>
          <w:iCs/>
          <w:color w:val="2A7438"/>
        </w:rPr>
        <w:t>services actuellement tarifés;</w:t>
      </w:r>
    </w:p>
    <w:p w14:paraId="6C3990C5" w14:textId="1EDDD6DF" w:rsidR="00365D13" w:rsidRPr="00DB41AE" w:rsidRDefault="00365D13" w:rsidP="00CC3E8C">
      <w:pPr>
        <w:pStyle w:val="Instructions"/>
        <w:numPr>
          <w:ilvl w:val="0"/>
          <w:numId w:val="6"/>
        </w:numPr>
        <w:rPr>
          <w:i w:val="0"/>
          <w:iCs/>
          <w:color w:val="2A7438"/>
        </w:rPr>
      </w:pPr>
      <w:r w:rsidRPr="00DB41AE">
        <w:rPr>
          <w:i w:val="0"/>
          <w:iCs/>
          <w:color w:val="2A7438"/>
        </w:rPr>
        <w:t>Le cas échéant, indiquer la consultation des clientèles et les mesures compensatoires pour les ménages à faible revenu</w:t>
      </w:r>
      <w:r w:rsidR="00BA5F08">
        <w:rPr>
          <w:i w:val="0"/>
          <w:iCs/>
          <w:color w:val="2A7438"/>
        </w:rPr>
        <w:t>, ainsi que</w:t>
      </w:r>
      <w:r w:rsidRPr="00DB41AE">
        <w:rPr>
          <w:i w:val="0"/>
          <w:iCs/>
          <w:color w:val="2A7438"/>
        </w:rPr>
        <w:t xml:space="preserve"> les sommes investies dans ces mesures.</w:t>
      </w:r>
    </w:p>
    <w:p w14:paraId="7773BAF1" w14:textId="77777777" w:rsidR="00365D13" w:rsidRDefault="00365D13" w:rsidP="00365D13">
      <w:r w:rsidRPr="004B5E2D">
        <w:t>Insére</w:t>
      </w:r>
      <w:r>
        <w:t>r</w:t>
      </w:r>
      <w:r w:rsidRPr="004B5E2D">
        <w:t xml:space="preserve"> </w:t>
      </w:r>
      <w:r>
        <w:t>le</w:t>
      </w:r>
      <w:r w:rsidRPr="004B5E2D">
        <w:t xml:space="preserve"> texte </w:t>
      </w:r>
      <w:r>
        <w:t>en utilisant</w:t>
      </w:r>
      <w:r w:rsidRPr="004B5E2D">
        <w:t xml:space="preserve"> le style </w:t>
      </w:r>
      <w:r>
        <w:t>Normal</w:t>
      </w:r>
      <w:r w:rsidRPr="00867751">
        <w:t xml:space="preserve">. </w:t>
      </w:r>
    </w:p>
    <w:p w14:paraId="2DD7A69D" w14:textId="5F3F41C0" w:rsidR="00365D13" w:rsidRDefault="00365D13" w:rsidP="00365D13">
      <w:pPr>
        <w:pStyle w:val="Titre5"/>
      </w:pPr>
      <w:r w:rsidRPr="00365D13">
        <w:t xml:space="preserve">Pour les biens et </w:t>
      </w:r>
      <w:r w:rsidR="0002757B">
        <w:t xml:space="preserve">les </w:t>
      </w:r>
      <w:r w:rsidRPr="00365D13">
        <w:t>services qui pourraient être tarifés</w:t>
      </w:r>
      <w:r w:rsidR="006C2C60">
        <w:t> :</w:t>
      </w:r>
    </w:p>
    <w:p w14:paraId="451FA0A3" w14:textId="1B9005E0" w:rsidR="00365D13" w:rsidRPr="00DB41AE" w:rsidRDefault="00365D13" w:rsidP="00CC3E8C">
      <w:pPr>
        <w:pStyle w:val="Instructions"/>
        <w:numPr>
          <w:ilvl w:val="0"/>
          <w:numId w:val="7"/>
        </w:numPr>
        <w:rPr>
          <w:i w:val="0"/>
          <w:iCs/>
          <w:color w:val="2A7438"/>
        </w:rPr>
      </w:pPr>
      <w:r w:rsidRPr="00DB41AE">
        <w:rPr>
          <w:i w:val="0"/>
          <w:iCs/>
          <w:color w:val="2A7438"/>
        </w:rPr>
        <w:t xml:space="preserve">Liste des biens et </w:t>
      </w:r>
      <w:r w:rsidR="0002757B" w:rsidRPr="00DB41AE">
        <w:rPr>
          <w:i w:val="0"/>
          <w:iCs/>
          <w:color w:val="2A7438"/>
        </w:rPr>
        <w:t xml:space="preserve">des </w:t>
      </w:r>
      <w:r w:rsidRPr="00DB41AE">
        <w:rPr>
          <w:i w:val="0"/>
          <w:iCs/>
          <w:color w:val="2A7438"/>
        </w:rPr>
        <w:t>services qui auraient pu faire l’objet d’une tarification, ma</w:t>
      </w:r>
      <w:r w:rsidR="000271A0" w:rsidRPr="00DB41AE">
        <w:rPr>
          <w:i w:val="0"/>
          <w:iCs/>
          <w:color w:val="2A7438"/>
        </w:rPr>
        <w:t>is que l’organisation</w:t>
      </w:r>
      <w:r w:rsidRPr="00DB41AE">
        <w:rPr>
          <w:i w:val="0"/>
          <w:iCs/>
          <w:color w:val="2A7438"/>
        </w:rPr>
        <w:t xml:space="preserve"> ne tarife pas.</w:t>
      </w:r>
    </w:p>
    <w:p w14:paraId="00ADA387" w14:textId="72EFDD59" w:rsidR="00365D13" w:rsidRPr="00DB41AE" w:rsidRDefault="00DE318D" w:rsidP="00365D13">
      <w:pPr>
        <w:pStyle w:val="Instructionsdesection"/>
        <w:rPr>
          <w:i w:val="0"/>
          <w:iCs/>
          <w:color w:val="2A7438"/>
        </w:rPr>
      </w:pPr>
      <w:bookmarkStart w:id="119" w:name="_Hlk62561195"/>
      <w:r w:rsidRPr="00DB41AE">
        <w:rPr>
          <w:i w:val="0"/>
          <w:iCs/>
          <w:color w:val="2A7438"/>
        </w:rPr>
        <w:t>Il est à</w:t>
      </w:r>
      <w:r w:rsidR="00365D13" w:rsidRPr="00DB41AE">
        <w:rPr>
          <w:i w:val="0"/>
          <w:iCs/>
          <w:color w:val="2A7438"/>
        </w:rPr>
        <w:t xml:space="preserve"> noter que les ministères suivant</w:t>
      </w:r>
      <w:r w:rsidR="008C59E1" w:rsidRPr="00DB41AE">
        <w:rPr>
          <w:i w:val="0"/>
          <w:iCs/>
          <w:color w:val="2A7438"/>
        </w:rPr>
        <w:t>s</w:t>
      </w:r>
      <w:r w:rsidR="00365D13" w:rsidRPr="00DB41AE">
        <w:rPr>
          <w:i w:val="0"/>
          <w:iCs/>
          <w:color w:val="2A7438"/>
        </w:rPr>
        <w:t xml:space="preserve"> doivent rendre compte des biens et </w:t>
      </w:r>
      <w:r w:rsidR="0002757B" w:rsidRPr="00DB41AE">
        <w:rPr>
          <w:i w:val="0"/>
          <w:iCs/>
          <w:color w:val="2A7438"/>
        </w:rPr>
        <w:t xml:space="preserve">des </w:t>
      </w:r>
      <w:r w:rsidR="00365D13" w:rsidRPr="00DB41AE">
        <w:rPr>
          <w:i w:val="0"/>
          <w:iCs/>
          <w:color w:val="2A7438"/>
        </w:rPr>
        <w:t>services tarifés par certains établissements relevant de leur responsabilité</w:t>
      </w:r>
      <w:r w:rsidR="00121CBA" w:rsidRPr="00DB41AE">
        <w:rPr>
          <w:i w:val="0"/>
          <w:iCs/>
          <w:color w:val="2A7438"/>
        </w:rPr>
        <w:t>.</w:t>
      </w:r>
    </w:p>
    <w:p w14:paraId="20671F74" w14:textId="22803326" w:rsidR="00365D13" w:rsidRPr="00DB41AE" w:rsidRDefault="00365D13" w:rsidP="00365D13">
      <w:pPr>
        <w:pStyle w:val="Instructions"/>
        <w:rPr>
          <w:i w:val="0"/>
          <w:iCs/>
          <w:color w:val="2A7438"/>
        </w:rPr>
      </w:pPr>
      <w:r w:rsidRPr="00DB41AE">
        <w:rPr>
          <w:i w:val="0"/>
          <w:iCs/>
          <w:color w:val="2A7438"/>
        </w:rPr>
        <w:t xml:space="preserve">Ministère de l’Éducation et </w:t>
      </w:r>
      <w:r w:rsidR="00E86526" w:rsidRPr="00DB41AE">
        <w:rPr>
          <w:i w:val="0"/>
          <w:iCs/>
          <w:color w:val="2A7438"/>
        </w:rPr>
        <w:t xml:space="preserve">ministère </w:t>
      </w:r>
      <w:r w:rsidRPr="00DB41AE">
        <w:rPr>
          <w:i w:val="0"/>
          <w:iCs/>
          <w:color w:val="2A7438"/>
        </w:rPr>
        <w:t>de l’Enseignement supérieur</w:t>
      </w:r>
      <w:r w:rsidR="006C2C60">
        <w:rPr>
          <w:i w:val="0"/>
          <w:iCs/>
          <w:color w:val="2A7438"/>
        </w:rPr>
        <w:t> :</w:t>
      </w:r>
    </w:p>
    <w:p w14:paraId="2F2E5B77" w14:textId="37A7EC55" w:rsidR="00365D13" w:rsidRPr="00DB41AE" w:rsidRDefault="00365D13" w:rsidP="00CC3E8C">
      <w:pPr>
        <w:pStyle w:val="Instructions"/>
        <w:numPr>
          <w:ilvl w:val="0"/>
          <w:numId w:val="7"/>
        </w:numPr>
        <w:rPr>
          <w:i w:val="0"/>
          <w:iCs/>
          <w:color w:val="2A7438"/>
        </w:rPr>
      </w:pPr>
      <w:r w:rsidRPr="00DB41AE">
        <w:rPr>
          <w:i w:val="0"/>
          <w:iCs/>
          <w:color w:val="2A7438"/>
        </w:rPr>
        <w:t xml:space="preserve">Les </w:t>
      </w:r>
      <w:r w:rsidR="0009002A" w:rsidRPr="00DB41AE">
        <w:rPr>
          <w:i w:val="0"/>
          <w:iCs/>
          <w:color w:val="2A7438"/>
        </w:rPr>
        <w:t xml:space="preserve">centres de services </w:t>
      </w:r>
      <w:r w:rsidRPr="00DB41AE">
        <w:rPr>
          <w:i w:val="0"/>
          <w:iCs/>
          <w:color w:val="2A7438"/>
        </w:rPr>
        <w:t>scolaires</w:t>
      </w:r>
      <w:r w:rsidR="008578B7" w:rsidRPr="00DB41AE">
        <w:rPr>
          <w:i w:val="0"/>
          <w:iCs/>
          <w:color w:val="2A7438"/>
        </w:rPr>
        <w:t xml:space="preserve"> et les commissions scolaires</w:t>
      </w:r>
      <w:r w:rsidRPr="00DB41AE">
        <w:rPr>
          <w:i w:val="0"/>
          <w:iCs/>
          <w:color w:val="2A7438"/>
        </w:rPr>
        <w:t>, le Comité de gestion de la taxe scolaire de l’île de Montréal;</w:t>
      </w:r>
    </w:p>
    <w:p w14:paraId="2077BDA9" w14:textId="77777777" w:rsidR="00365D13" w:rsidRPr="00DB41AE" w:rsidRDefault="00365D13" w:rsidP="00CC3E8C">
      <w:pPr>
        <w:pStyle w:val="Instructions"/>
        <w:numPr>
          <w:ilvl w:val="0"/>
          <w:numId w:val="7"/>
        </w:numPr>
        <w:rPr>
          <w:i w:val="0"/>
          <w:iCs/>
          <w:color w:val="2A7438"/>
        </w:rPr>
      </w:pPr>
      <w:r w:rsidRPr="00DB41AE">
        <w:rPr>
          <w:i w:val="0"/>
          <w:iCs/>
          <w:color w:val="2A7438"/>
        </w:rPr>
        <w:t xml:space="preserve">Les collèges d’enseignement général et professionnel et les établissements universitaires mentionnés aux paragraphes 1 à 11 de l’article 1 de la </w:t>
      </w:r>
      <w:r w:rsidRPr="00BA5F08">
        <w:rPr>
          <w:color w:val="2A7438"/>
        </w:rPr>
        <w:t>Loi sur les établissements d’enseignement de niveau universitaire</w:t>
      </w:r>
      <w:r w:rsidRPr="00DB41AE">
        <w:rPr>
          <w:i w:val="0"/>
          <w:iCs/>
          <w:color w:val="2A7438"/>
        </w:rPr>
        <w:t xml:space="preserve"> (chapitre E-14.1).</w:t>
      </w:r>
    </w:p>
    <w:bookmarkEnd w:id="119"/>
    <w:p w14:paraId="2CB3BAEC" w14:textId="3EE07EAD" w:rsidR="00365D13" w:rsidRPr="00DB41AE" w:rsidRDefault="00365D13" w:rsidP="00365D13">
      <w:pPr>
        <w:pStyle w:val="Instructions"/>
        <w:rPr>
          <w:i w:val="0"/>
          <w:iCs/>
          <w:color w:val="2A7438"/>
        </w:rPr>
      </w:pPr>
      <w:r w:rsidRPr="00DB41AE">
        <w:rPr>
          <w:i w:val="0"/>
          <w:iCs/>
          <w:color w:val="2A7438"/>
        </w:rPr>
        <w:t>Ministère de la Santé et des Services sociaux</w:t>
      </w:r>
      <w:r w:rsidR="006C2C60">
        <w:rPr>
          <w:i w:val="0"/>
          <w:iCs/>
          <w:color w:val="2A7438"/>
        </w:rPr>
        <w:t> :</w:t>
      </w:r>
    </w:p>
    <w:p w14:paraId="0616CC9D" w14:textId="24A80ADD" w:rsidR="00365D13" w:rsidRPr="00D62867" w:rsidRDefault="0005126A" w:rsidP="00072E88">
      <w:pPr>
        <w:pStyle w:val="Instructions"/>
        <w:numPr>
          <w:ilvl w:val="0"/>
          <w:numId w:val="8"/>
        </w:numPr>
        <w:rPr>
          <w:i w:val="0"/>
          <w:iCs/>
          <w:color w:val="2A7438"/>
          <w:spacing w:val="-4"/>
        </w:rPr>
      </w:pPr>
      <w:r w:rsidRPr="00717340">
        <w:rPr>
          <w:i w:val="0"/>
          <w:iCs/>
          <w:color w:val="2A7438"/>
          <w:spacing w:val="-4"/>
        </w:rPr>
        <w:t xml:space="preserve">Les centres intégrés de santé et de services sociaux et les établissements non fusionnés sont des établissements publics au sens de la </w:t>
      </w:r>
      <w:r w:rsidRPr="00717340">
        <w:rPr>
          <w:color w:val="2A7438"/>
          <w:spacing w:val="-4"/>
        </w:rPr>
        <w:t>Loi sur les services de santé et les services sociaux</w:t>
      </w:r>
      <w:r w:rsidRPr="00717340">
        <w:rPr>
          <w:i w:val="0"/>
          <w:iCs/>
          <w:color w:val="2A7438"/>
          <w:spacing w:val="-4"/>
        </w:rPr>
        <w:t xml:space="preserve"> </w:t>
      </w:r>
      <w:r w:rsidR="00097E10">
        <w:rPr>
          <w:i w:val="0"/>
          <w:iCs/>
          <w:color w:val="2A7438"/>
          <w:spacing w:val="-4"/>
        </w:rPr>
        <w:br/>
      </w:r>
      <w:r w:rsidRPr="00717340">
        <w:rPr>
          <w:i w:val="0"/>
          <w:iCs/>
          <w:color w:val="2A7438"/>
          <w:spacing w:val="-4"/>
        </w:rPr>
        <w:t xml:space="preserve">(chapitre S-4.2) à la suite de l’adoption de la </w:t>
      </w:r>
      <w:hyperlink r:id="rId59" w:history="1">
        <w:r w:rsidRPr="00717340">
          <w:rPr>
            <w:rStyle w:val="Lienhypertexte"/>
            <w:color w:val="2A7438"/>
            <w:spacing w:val="-4"/>
          </w:rPr>
          <w:t>Loi modifiant l’organisation et la gouvernance du réseau de la santé et des services sociaux notamment par l’abolition des agences régionales</w:t>
        </w:r>
      </w:hyperlink>
      <w:r w:rsidRPr="00717340">
        <w:rPr>
          <w:color w:val="2A7438"/>
          <w:spacing w:val="-4"/>
        </w:rPr>
        <w:t xml:space="preserve"> </w:t>
      </w:r>
      <w:r w:rsidRPr="00717340">
        <w:rPr>
          <w:i w:val="0"/>
          <w:iCs/>
          <w:color w:val="2A7438"/>
          <w:spacing w:val="-4"/>
        </w:rPr>
        <w:t>(chapitre O-7.2).</w:t>
      </w:r>
    </w:p>
    <w:p w14:paraId="33B448D6" w14:textId="54690A73" w:rsidR="00365D13" w:rsidRPr="00DB41AE" w:rsidRDefault="00365D13" w:rsidP="00365D13">
      <w:pPr>
        <w:pStyle w:val="Instructions"/>
        <w:rPr>
          <w:i w:val="0"/>
          <w:iCs/>
          <w:color w:val="2A7438"/>
        </w:rPr>
      </w:pPr>
      <w:r w:rsidRPr="00DB41AE">
        <w:rPr>
          <w:i w:val="0"/>
          <w:iCs/>
          <w:color w:val="2A7438"/>
        </w:rPr>
        <w:lastRenderedPageBreak/>
        <w:t>Ministère de la Famille</w:t>
      </w:r>
      <w:r w:rsidR="006C2C60">
        <w:rPr>
          <w:i w:val="0"/>
          <w:iCs/>
          <w:color w:val="2A7438"/>
        </w:rPr>
        <w:t> :</w:t>
      </w:r>
    </w:p>
    <w:p w14:paraId="265B18DE" w14:textId="2E49477F" w:rsidR="000B3EF7" w:rsidRPr="00DB41AE" w:rsidRDefault="00365D13" w:rsidP="00CC3E8C">
      <w:pPr>
        <w:pStyle w:val="Instructions"/>
        <w:numPr>
          <w:ilvl w:val="0"/>
          <w:numId w:val="8"/>
        </w:numPr>
        <w:rPr>
          <w:i w:val="0"/>
          <w:iCs/>
          <w:color w:val="2A7438"/>
        </w:rPr>
      </w:pPr>
      <w:r w:rsidRPr="00DB41AE">
        <w:rPr>
          <w:i w:val="0"/>
          <w:iCs/>
          <w:color w:val="2A7438"/>
        </w:rPr>
        <w:t xml:space="preserve">Les centres de la petite enfance, les garderies, les bureaux coordonnateurs de la garde en milieu familial agréés par le ministre et les personnes reconnues à titre de responsables d’un service de garde en milieu familial subventionné en vertu de la </w:t>
      </w:r>
      <w:r w:rsidRPr="00BA5F08">
        <w:rPr>
          <w:color w:val="2A7438"/>
        </w:rPr>
        <w:t>Loi sur les services de garde éducatifs à l’enfance</w:t>
      </w:r>
      <w:r w:rsidRPr="00DB41AE">
        <w:rPr>
          <w:i w:val="0"/>
          <w:iCs/>
          <w:color w:val="2A7438"/>
        </w:rPr>
        <w:t xml:space="preserve"> (chapitre S-4.1.1).</w:t>
      </w:r>
    </w:p>
    <w:p w14:paraId="4C48A3E9" w14:textId="77777777" w:rsidR="00F92E57" w:rsidRDefault="00F92E57" w:rsidP="00F92E57">
      <w:pPr>
        <w:pStyle w:val="Instructions"/>
        <w:ind w:left="720"/>
      </w:pPr>
    </w:p>
    <w:p w14:paraId="0FD5B3B0" w14:textId="77777777" w:rsidR="000B3EF7" w:rsidRPr="008E0B8E" w:rsidRDefault="000B3EF7" w:rsidP="008E0B8E">
      <w:pPr>
        <w:rPr>
          <w:b/>
        </w:rPr>
      </w:pPr>
      <w:r w:rsidRPr="008E0B8E">
        <w:rPr>
          <w:b/>
        </w:rPr>
        <w:t>Renseignements supplémentaires</w:t>
      </w:r>
    </w:p>
    <w:p w14:paraId="145B1728" w14:textId="77777777" w:rsidR="000B3EF7" w:rsidRPr="006978E4" w:rsidRDefault="00D87BE2" w:rsidP="00E51C2F">
      <w:pPr>
        <w:spacing w:before="0" w:after="0"/>
      </w:pPr>
      <w:r w:rsidRPr="006978E4">
        <w:t>M</w:t>
      </w:r>
      <w:r w:rsidR="000B3EF7" w:rsidRPr="006978E4">
        <w:t xml:space="preserve">inistère des Finances </w:t>
      </w:r>
    </w:p>
    <w:p w14:paraId="05941BCF" w14:textId="77777777" w:rsidR="00510755" w:rsidRPr="006978E4" w:rsidRDefault="004E67BB" w:rsidP="00E51C2F">
      <w:pPr>
        <w:spacing w:before="0" w:after="0"/>
        <w:rPr>
          <w:rFonts w:cstheme="minorHAnsi"/>
          <w:color w:val="000000"/>
        </w:rPr>
      </w:pPr>
      <w:r w:rsidRPr="006978E4">
        <w:rPr>
          <w:rFonts w:cstheme="minorHAnsi"/>
          <w:color w:val="000000"/>
        </w:rPr>
        <w:t xml:space="preserve">Vincent Bourque </w:t>
      </w:r>
    </w:p>
    <w:p w14:paraId="567DEED9" w14:textId="1038C594" w:rsidR="00632E48" w:rsidRPr="00ED293A" w:rsidRDefault="008C59E1" w:rsidP="00E51C2F">
      <w:pPr>
        <w:spacing w:before="0" w:after="0"/>
        <w:rPr>
          <w:rFonts w:cstheme="minorHAnsi"/>
        </w:rPr>
      </w:pPr>
      <w:hyperlink r:id="rId60" w:history="1">
        <w:r w:rsidRPr="00CA7936">
          <w:rPr>
            <w:rStyle w:val="Lienhypertexte"/>
            <w:rFonts w:cstheme="minorHAnsi"/>
          </w:rPr>
          <w:t>vincent.bourque@finances.gouv.qc.ca</w:t>
        </w:r>
      </w:hyperlink>
    </w:p>
    <w:p w14:paraId="3840ECB0" w14:textId="05F698A5" w:rsidR="007F359B" w:rsidRDefault="007F359B">
      <w:pPr>
        <w:spacing w:before="0" w:after="200"/>
        <w:jc w:val="left"/>
        <w:rPr>
          <w:rStyle w:val="Lienhypertexte"/>
          <w:rFonts w:ascii="Arial" w:eastAsia="Times New Roman" w:hAnsi="Arial" w:cs="Times New Roman"/>
          <w:color w:val="2FB7C2"/>
          <w:sz w:val="20"/>
          <w:szCs w:val="20"/>
          <w:u w:val="none"/>
          <w:lang w:eastAsia="fr-CA"/>
        </w:rPr>
      </w:pPr>
      <w:r>
        <w:rPr>
          <w:rStyle w:val="Lienhypertexte"/>
          <w:i/>
          <w:color w:val="2FB7C2"/>
          <w:u w:val="none"/>
        </w:rPr>
        <w:br w:type="page"/>
      </w:r>
    </w:p>
    <w:p w14:paraId="67333FCF" w14:textId="77777777" w:rsidR="0050429E" w:rsidRDefault="0050429E" w:rsidP="0050429E">
      <w:pPr>
        <w:pStyle w:val="Instructions"/>
        <w:spacing w:after="0"/>
      </w:pPr>
    </w:p>
    <w:p w14:paraId="3423D0E0" w14:textId="77777777" w:rsidR="00380644" w:rsidRPr="002F1D0C" w:rsidRDefault="00380644" w:rsidP="0050429E">
      <w:pPr>
        <w:pStyle w:val="Instructions"/>
        <w:spacing w:after="0"/>
        <w:sectPr w:rsidR="00380644" w:rsidRPr="002F1D0C" w:rsidSect="00662EE7">
          <w:headerReference w:type="even" r:id="rId61"/>
          <w:headerReference w:type="default" r:id="rId62"/>
          <w:footerReference w:type="default" r:id="rId63"/>
          <w:headerReference w:type="first" r:id="rId64"/>
          <w:pgSz w:w="12240" w:h="15840"/>
          <w:pgMar w:top="1440" w:right="1800" w:bottom="1134" w:left="1134" w:header="709" w:footer="709" w:gutter="0"/>
          <w:pgNumType w:start="1"/>
          <w:cols w:space="708"/>
          <w:docGrid w:linePitch="360"/>
        </w:sectPr>
      </w:pPr>
    </w:p>
    <w:p w14:paraId="5D10F1B2" w14:textId="03F0736E" w:rsidR="00926450" w:rsidRPr="007C5095" w:rsidRDefault="00061D69" w:rsidP="007C5095">
      <w:pPr>
        <w:spacing w:before="0" w:after="200"/>
        <w:jc w:val="left"/>
        <w:rPr>
          <w:rFonts w:ascii="Arial" w:eastAsia="Times New Roman" w:hAnsi="Arial" w:cs="Times New Roman"/>
          <w:i/>
          <w:noProof/>
          <w:color w:val="44A02E"/>
          <w:sz w:val="20"/>
          <w:szCs w:val="20"/>
          <w:lang w:eastAsia="fr-CA"/>
        </w:rPr>
      </w:pPr>
      <w:r>
        <w:rPr>
          <w:rFonts w:ascii="Arial" w:eastAsia="Times New Roman" w:hAnsi="Arial" w:cs="Times New Roman"/>
          <w:i/>
          <w:noProof/>
          <w:color w:val="44A02E"/>
          <w:sz w:val="20"/>
          <w:szCs w:val="20"/>
          <w:lang w:eastAsia="fr-CA"/>
        </w:rPr>
        <w:lastRenderedPageBreak/>
        <w:drawing>
          <wp:anchor distT="0" distB="0" distL="114300" distR="114300" simplePos="0" relativeHeight="251659276" behindDoc="0" locked="0" layoutInCell="1" allowOverlap="1" wp14:anchorId="7277B782" wp14:editId="14F2772B">
            <wp:simplePos x="0" y="0"/>
            <wp:positionH relativeFrom="margin">
              <wp:posOffset>-720090</wp:posOffset>
            </wp:positionH>
            <wp:positionV relativeFrom="margin">
              <wp:posOffset>-1013460</wp:posOffset>
            </wp:positionV>
            <wp:extent cx="7825740" cy="10119360"/>
            <wp:effectExtent l="0" t="0" r="381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5">
                      <a:extLst>
                        <a:ext uri="{28A0092B-C50C-407E-A947-70E740481C1C}">
                          <a14:useLocalDpi xmlns:a14="http://schemas.microsoft.com/office/drawing/2010/main" val="0"/>
                        </a:ext>
                      </a:extLst>
                    </a:blip>
                    <a:stretch>
                      <a:fillRect/>
                    </a:stretch>
                  </pic:blipFill>
                  <pic:spPr>
                    <a:xfrm>
                      <a:off x="0" y="0"/>
                      <a:ext cx="7825740" cy="10119360"/>
                    </a:xfrm>
                    <a:prstGeom prst="rect">
                      <a:avLst/>
                    </a:prstGeom>
                  </pic:spPr>
                </pic:pic>
              </a:graphicData>
            </a:graphic>
            <wp14:sizeRelH relativeFrom="margin">
              <wp14:pctWidth>0</wp14:pctWidth>
            </wp14:sizeRelH>
            <wp14:sizeRelV relativeFrom="margin">
              <wp14:pctHeight>0</wp14:pctHeight>
            </wp14:sizeRelV>
          </wp:anchor>
        </w:drawing>
      </w:r>
      <w:r w:rsidR="007C5095">
        <w:rPr>
          <w:rFonts w:ascii="Arial" w:eastAsia="Times New Roman" w:hAnsi="Arial" w:cs="Times New Roman"/>
          <w:i/>
          <w:noProof/>
          <w:color w:val="44A02E"/>
          <w:sz w:val="20"/>
          <w:szCs w:val="20"/>
          <w:lang w:eastAsia="fr-CA"/>
        </w:rPr>
        <w:drawing>
          <wp:anchor distT="0" distB="0" distL="114300" distR="114300" simplePos="0" relativeHeight="251658242" behindDoc="0" locked="0" layoutInCell="1" allowOverlap="1" wp14:anchorId="2A994FFD" wp14:editId="420D4449">
            <wp:simplePos x="0" y="0"/>
            <wp:positionH relativeFrom="column">
              <wp:posOffset>-648335</wp:posOffset>
            </wp:positionH>
            <wp:positionV relativeFrom="paragraph">
              <wp:posOffset>8209280</wp:posOffset>
            </wp:positionV>
            <wp:extent cx="1864800" cy="561600"/>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EBi2c.jp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864800" cy="561600"/>
                    </a:xfrm>
                    <a:prstGeom prst="rect">
                      <a:avLst/>
                    </a:prstGeom>
                  </pic:spPr>
                </pic:pic>
              </a:graphicData>
            </a:graphic>
            <wp14:sizeRelH relativeFrom="margin">
              <wp14:pctWidth>0</wp14:pctWidth>
            </wp14:sizeRelH>
            <wp14:sizeRelV relativeFrom="margin">
              <wp14:pctHeight>0</wp14:pctHeight>
            </wp14:sizeRelV>
          </wp:anchor>
        </w:drawing>
      </w:r>
    </w:p>
    <w:sectPr w:rsidR="00926450" w:rsidRPr="007C5095" w:rsidSect="00662EE7">
      <w:headerReference w:type="even" r:id="rId67"/>
      <w:headerReference w:type="default" r:id="rId68"/>
      <w:headerReference w:type="first" r:id="rId69"/>
      <w:footerReference w:type="first" r:id="rId70"/>
      <w:pgSz w:w="12240" w:h="15840"/>
      <w:pgMar w:top="1440" w:right="1800"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1945" w14:textId="77777777" w:rsidR="00CF3325" w:rsidRDefault="00CF3325" w:rsidP="008C64EF">
      <w:pPr>
        <w:spacing w:before="0" w:after="0"/>
      </w:pPr>
      <w:r>
        <w:separator/>
      </w:r>
    </w:p>
    <w:p w14:paraId="447F4CCD" w14:textId="77777777" w:rsidR="00CF3325" w:rsidRDefault="00CF3325"/>
  </w:endnote>
  <w:endnote w:type="continuationSeparator" w:id="0">
    <w:p w14:paraId="65C7A5D7" w14:textId="77777777" w:rsidR="00CF3325" w:rsidRDefault="00CF3325" w:rsidP="008C64EF">
      <w:pPr>
        <w:spacing w:before="0" w:after="0"/>
      </w:pPr>
      <w:r>
        <w:continuationSeparator/>
      </w:r>
    </w:p>
    <w:p w14:paraId="373215AD" w14:textId="77777777" w:rsidR="00CF3325" w:rsidRDefault="00CF3325"/>
  </w:endnote>
  <w:endnote w:type="continuationNotice" w:id="1">
    <w:p w14:paraId="3596EF8C" w14:textId="77777777" w:rsidR="00CF3325" w:rsidRDefault="00CF33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3437" w14:textId="77777777" w:rsidR="00FD6481" w:rsidRPr="008C64EF" w:rsidRDefault="00FD6481">
    <w:pPr>
      <w:pStyle w:val="Pieddepage"/>
      <w:jc w:val="center"/>
      <w:rPr>
        <w:color w:val="229CBE" w:themeColor="accent4" w:themeShade="BF"/>
        <w:sz w:val="18"/>
        <w:szCs w:val="18"/>
      </w:rPr>
    </w:pPr>
  </w:p>
  <w:p w14:paraId="6F90EA95" w14:textId="77777777" w:rsidR="00FD6481" w:rsidRDefault="00FD64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E447" w14:textId="77777777" w:rsidR="00FD6481" w:rsidRPr="00F60EAB" w:rsidRDefault="00FD6481" w:rsidP="00F60EAB">
    <w:pPr>
      <w:pStyle w:val="Pieddepage"/>
      <w:jc w:val="center"/>
      <w:rPr>
        <w:color w:val="229CBE" w:themeColor="accent4" w:themeShade="B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C658" w14:textId="77777777" w:rsidR="00FD6481" w:rsidRPr="00F60EAB" w:rsidRDefault="00FD6481" w:rsidP="00F60EAB">
    <w:pPr>
      <w:pStyle w:val="Pieddepage"/>
      <w:jc w:val="center"/>
      <w:rPr>
        <w:color w:val="229CBE" w:themeColor="accent4" w:themeShade="BF"/>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62563"/>
      <w:docPartObj>
        <w:docPartGallery w:val="Page Numbers (Bottom of Page)"/>
        <w:docPartUnique/>
      </w:docPartObj>
    </w:sdtPr>
    <w:sdtEndPr>
      <w:rPr>
        <w:color w:val="229CBE" w:themeColor="accent4" w:themeShade="BF"/>
        <w:sz w:val="18"/>
        <w:szCs w:val="18"/>
      </w:rPr>
    </w:sdtEndPr>
    <w:sdtContent>
      <w:p w14:paraId="04BCFD7A" w14:textId="7C2FBBC7" w:rsidR="00FD6481" w:rsidRPr="00F60EAB" w:rsidRDefault="00FD6481" w:rsidP="00F60EAB">
        <w:pPr>
          <w:pStyle w:val="Pieddepage"/>
          <w:jc w:val="center"/>
          <w:rPr>
            <w:color w:val="229CBE" w:themeColor="accent4" w:themeShade="BF"/>
            <w:sz w:val="18"/>
            <w:szCs w:val="18"/>
          </w:rPr>
        </w:pPr>
        <w:r w:rsidRPr="00FD74BF">
          <w:rPr>
            <w:noProof/>
            <w:color w:val="2C2F88"/>
            <w:sz w:val="18"/>
            <w:szCs w:val="18"/>
            <w:lang w:eastAsia="fr-CA"/>
          </w:rPr>
          <mc:AlternateContent>
            <mc:Choice Requires="wps">
              <w:drawing>
                <wp:anchor distT="0" distB="0" distL="114300" distR="114300" simplePos="0" relativeHeight="251658241" behindDoc="0" locked="0" layoutInCell="1" allowOverlap="1" wp14:anchorId="530DAD7D" wp14:editId="4EC5652F">
                  <wp:simplePos x="0" y="0"/>
                  <wp:positionH relativeFrom="column">
                    <wp:posOffset>-271145</wp:posOffset>
                  </wp:positionH>
                  <wp:positionV relativeFrom="paragraph">
                    <wp:posOffset>-42281</wp:posOffset>
                  </wp:positionV>
                  <wp:extent cx="6021238" cy="0"/>
                  <wp:effectExtent l="0" t="0" r="36830" b="19050"/>
                  <wp:wrapNone/>
                  <wp:docPr id="13" name="Connecteur droit 13"/>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31DD7" id="Connecteur droit 1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xi</w:t>
        </w:r>
        <w:r w:rsidRPr="00FD74BF">
          <w:rPr>
            <w:color w:val="2C2F88"/>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440960"/>
      <w:docPartObj>
        <w:docPartGallery w:val="Page Numbers (Bottom of Page)"/>
        <w:docPartUnique/>
      </w:docPartObj>
    </w:sdtPr>
    <w:sdtEndPr>
      <w:rPr>
        <w:color w:val="229CBE" w:themeColor="accent4" w:themeShade="BF"/>
        <w:sz w:val="18"/>
        <w:szCs w:val="18"/>
      </w:rPr>
    </w:sdtEndPr>
    <w:sdtContent>
      <w:p w14:paraId="75EF560C" w14:textId="562885ED" w:rsidR="00FD6481" w:rsidRPr="00F60EAB" w:rsidRDefault="00FD6481" w:rsidP="00F60EAB">
        <w:pPr>
          <w:pStyle w:val="Pieddepage"/>
          <w:jc w:val="center"/>
          <w:rPr>
            <w:color w:val="229CBE" w:themeColor="accent4" w:themeShade="BF"/>
            <w:sz w:val="18"/>
            <w:szCs w:val="18"/>
          </w:rPr>
        </w:pPr>
        <w:r w:rsidRPr="00FD74BF">
          <w:rPr>
            <w:noProof/>
            <w:color w:val="2C2F88"/>
            <w:sz w:val="18"/>
            <w:szCs w:val="18"/>
            <w:lang w:eastAsia="fr-CA"/>
          </w:rPr>
          <mc:AlternateContent>
            <mc:Choice Requires="wps">
              <w:drawing>
                <wp:anchor distT="0" distB="0" distL="114300" distR="114300" simplePos="0" relativeHeight="251658240" behindDoc="0" locked="0" layoutInCell="1" allowOverlap="1" wp14:anchorId="05C79A0A" wp14:editId="556D1C91">
                  <wp:simplePos x="0" y="0"/>
                  <wp:positionH relativeFrom="column">
                    <wp:posOffset>-271145</wp:posOffset>
                  </wp:positionH>
                  <wp:positionV relativeFrom="paragraph">
                    <wp:posOffset>-42281</wp:posOffset>
                  </wp:positionV>
                  <wp:extent cx="6021238" cy="0"/>
                  <wp:effectExtent l="0" t="0" r="36830" b="19050"/>
                  <wp:wrapNone/>
                  <wp:docPr id="4" name="Connecteur droit 4"/>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B99B91" id="Connecteur droit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xvii</w:t>
        </w:r>
        <w:r w:rsidRPr="00FD74BF">
          <w:rPr>
            <w:color w:val="2C2F88"/>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82911"/>
      <w:docPartObj>
        <w:docPartGallery w:val="Page Numbers (Bottom of Page)"/>
        <w:docPartUnique/>
      </w:docPartObj>
    </w:sdtPr>
    <w:sdtEndPr>
      <w:rPr>
        <w:color w:val="2C2F88"/>
        <w:sz w:val="18"/>
        <w:szCs w:val="18"/>
      </w:rPr>
    </w:sdtEndPr>
    <w:sdtContent>
      <w:p w14:paraId="02CD3B92" w14:textId="261E3C02" w:rsidR="00FD6481" w:rsidRPr="00FD74BF" w:rsidRDefault="00FD6481" w:rsidP="00F60EAB">
        <w:pPr>
          <w:pStyle w:val="Pieddepage"/>
          <w:jc w:val="center"/>
          <w:rPr>
            <w:color w:val="2C2F88"/>
            <w:sz w:val="18"/>
            <w:szCs w:val="18"/>
          </w:rPr>
        </w:pPr>
        <w:r w:rsidRPr="00FD74BF">
          <w:rPr>
            <w:noProof/>
            <w:color w:val="2C2F88"/>
            <w:sz w:val="18"/>
            <w:szCs w:val="18"/>
            <w:lang w:eastAsia="fr-CA"/>
          </w:rPr>
          <mc:AlternateContent>
            <mc:Choice Requires="wps">
              <w:drawing>
                <wp:anchor distT="0" distB="0" distL="114300" distR="114300" simplePos="0" relativeHeight="251658242" behindDoc="0" locked="0" layoutInCell="1" allowOverlap="1" wp14:anchorId="55EDC396" wp14:editId="1D753453">
                  <wp:simplePos x="0" y="0"/>
                  <wp:positionH relativeFrom="column">
                    <wp:posOffset>-271145</wp:posOffset>
                  </wp:positionH>
                  <wp:positionV relativeFrom="paragraph">
                    <wp:posOffset>-42281</wp:posOffset>
                  </wp:positionV>
                  <wp:extent cx="6021238" cy="0"/>
                  <wp:effectExtent l="0" t="0" r="36830" b="19050"/>
                  <wp:wrapNone/>
                  <wp:docPr id="6" name="Connecteur droit 6"/>
                  <wp:cNvGraphicFramePr/>
                  <a:graphic xmlns:a="http://schemas.openxmlformats.org/drawingml/2006/main">
                    <a:graphicData uri="http://schemas.microsoft.com/office/word/2010/wordprocessingShape">
                      <wps:wsp>
                        <wps:cNvCnPr/>
                        <wps:spPr>
                          <a:xfrm>
                            <a:off x="0" y="0"/>
                            <a:ext cx="6021238" cy="0"/>
                          </a:xfrm>
                          <a:prstGeom prst="line">
                            <a:avLst/>
                          </a:prstGeom>
                          <a:ln>
                            <a:solidFill>
                              <a:srgbClr val="38A7D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C8CDF0" id="Connecteur droit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1.35pt,-3.35pt" to="452.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" strokecolor="#38a7de"/>
              </w:pict>
            </mc:Fallback>
          </mc:AlternateContent>
        </w:r>
        <w:r w:rsidRPr="00FD74BF">
          <w:rPr>
            <w:color w:val="2C2F88"/>
            <w:sz w:val="18"/>
            <w:szCs w:val="18"/>
          </w:rPr>
          <w:fldChar w:fldCharType="begin"/>
        </w:r>
        <w:r w:rsidRPr="00FD74BF">
          <w:rPr>
            <w:color w:val="2C2F88"/>
            <w:sz w:val="18"/>
            <w:szCs w:val="18"/>
          </w:rPr>
          <w:instrText>PAGE   \* MERGEFORMAT</w:instrText>
        </w:r>
        <w:r w:rsidRPr="00FD74BF">
          <w:rPr>
            <w:color w:val="2C2F88"/>
            <w:sz w:val="18"/>
            <w:szCs w:val="18"/>
          </w:rPr>
          <w:fldChar w:fldCharType="separate"/>
        </w:r>
        <w:r w:rsidR="00F90E3E" w:rsidRPr="00F90E3E">
          <w:rPr>
            <w:noProof/>
            <w:color w:val="2C2F88"/>
            <w:sz w:val="18"/>
            <w:szCs w:val="18"/>
            <w:lang w:val="fr-FR"/>
          </w:rPr>
          <w:t>41</w:t>
        </w:r>
        <w:r w:rsidRPr="00FD74BF">
          <w:rPr>
            <w:color w:val="2C2F88"/>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9A08" w14:textId="77777777" w:rsidR="00FD6481" w:rsidRPr="00F60EAB" w:rsidRDefault="00FD6481" w:rsidP="00F60EAB">
    <w:pPr>
      <w:pStyle w:val="Pieddepage"/>
      <w:jc w:val="center"/>
      <w:rPr>
        <w:color w:val="229CBE" w:themeColor="accent4" w:themeShade="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390F" w14:textId="77777777" w:rsidR="00CF3325" w:rsidRDefault="00CF3325" w:rsidP="008C64EF">
      <w:pPr>
        <w:spacing w:before="0" w:after="0"/>
      </w:pPr>
      <w:r>
        <w:separator/>
      </w:r>
    </w:p>
    <w:p w14:paraId="5DAAD93A" w14:textId="77777777" w:rsidR="00CF3325" w:rsidRDefault="00CF3325"/>
  </w:footnote>
  <w:footnote w:type="continuationSeparator" w:id="0">
    <w:p w14:paraId="3A9B8B03" w14:textId="77777777" w:rsidR="00CF3325" w:rsidRDefault="00CF3325" w:rsidP="008C64EF">
      <w:pPr>
        <w:spacing w:before="0" w:after="0"/>
      </w:pPr>
      <w:r>
        <w:continuationSeparator/>
      </w:r>
    </w:p>
    <w:p w14:paraId="7C30D0B9" w14:textId="77777777" w:rsidR="00CF3325" w:rsidRDefault="00CF3325"/>
  </w:footnote>
  <w:footnote w:type="continuationNotice" w:id="1">
    <w:p w14:paraId="3CDFD9E5" w14:textId="77777777" w:rsidR="00CF3325" w:rsidRDefault="00CF3325">
      <w:pPr>
        <w:spacing w:before="0" w:after="0"/>
      </w:pPr>
    </w:p>
  </w:footnote>
  <w:footnote w:id="2">
    <w:p w14:paraId="0019FDAB" w14:textId="345D73DE" w:rsidR="00A44544" w:rsidRPr="00EB6796" w:rsidRDefault="00A44544" w:rsidP="00EB6796">
      <w:pPr>
        <w:rPr>
          <w:sz w:val="16"/>
          <w:szCs w:val="16"/>
        </w:rPr>
      </w:pPr>
      <w:r w:rsidRPr="007511ED">
        <w:rPr>
          <w:rStyle w:val="Appelnotedebasdep"/>
          <w:sz w:val="16"/>
          <w:szCs w:val="16"/>
        </w:rPr>
        <w:footnoteRef/>
      </w:r>
      <w:r w:rsidR="00862184" w:rsidRPr="007511ED">
        <w:rPr>
          <w:rFonts w:eastAsia="Times New Roman" w:cs="Times New Roman"/>
          <w:iCs/>
          <w:sz w:val="16"/>
          <w:szCs w:val="16"/>
          <w:lang w:eastAsia="fr-CA"/>
        </w:rPr>
        <w:t xml:space="preserve"> </w:t>
      </w:r>
      <w:r w:rsidRPr="007511ED">
        <w:rPr>
          <w:rFonts w:eastAsia="Times New Roman" w:cs="Times New Roman"/>
          <w:iCs/>
          <w:sz w:val="16"/>
          <w:szCs w:val="16"/>
          <w:lang w:eastAsia="fr-CA"/>
        </w:rPr>
        <w:t xml:space="preserve">Les termes </w:t>
      </w:r>
      <w:r w:rsidR="006C2C60" w:rsidRPr="007511ED">
        <w:rPr>
          <w:rFonts w:eastAsia="Times New Roman" w:cs="Times New Roman"/>
          <w:iCs/>
          <w:sz w:val="16"/>
          <w:szCs w:val="16"/>
          <w:lang w:eastAsia="fr-CA"/>
        </w:rPr>
        <w:t>« </w:t>
      </w:r>
      <w:r w:rsidRPr="007511ED">
        <w:rPr>
          <w:rFonts w:eastAsia="Times New Roman" w:cs="Times New Roman"/>
          <w:iCs/>
          <w:sz w:val="16"/>
          <w:szCs w:val="16"/>
          <w:lang w:eastAsia="fr-CA"/>
        </w:rPr>
        <w:t xml:space="preserve">administration publique » et </w:t>
      </w:r>
      <w:r w:rsidR="006C2C60" w:rsidRPr="007511ED">
        <w:rPr>
          <w:rFonts w:eastAsia="Times New Roman" w:cs="Times New Roman"/>
          <w:iCs/>
          <w:sz w:val="16"/>
          <w:szCs w:val="16"/>
          <w:lang w:eastAsia="fr-CA"/>
        </w:rPr>
        <w:t>« </w:t>
      </w:r>
      <w:r w:rsidRPr="007511ED">
        <w:rPr>
          <w:rFonts w:eastAsia="Times New Roman" w:cs="Times New Roman"/>
          <w:iCs/>
          <w:sz w:val="16"/>
          <w:szCs w:val="16"/>
          <w:lang w:eastAsia="fr-CA"/>
        </w:rPr>
        <w:t>organisations de l’administration publique (OAP) », dans le cadre du Plan gouvernemental de régionalisation, excluent les réseaux de la santé et de l</w:t>
      </w:r>
      <w:r w:rsidR="00EC1AD6" w:rsidRPr="007511ED">
        <w:rPr>
          <w:rFonts w:eastAsia="Times New Roman" w:cs="Times New Roman"/>
          <w:iCs/>
          <w:sz w:val="16"/>
          <w:szCs w:val="16"/>
          <w:lang w:eastAsia="fr-CA"/>
        </w:rPr>
        <w:t>’</w:t>
      </w:r>
      <w:r w:rsidRPr="007511ED">
        <w:rPr>
          <w:rFonts w:eastAsia="Times New Roman" w:cs="Times New Roman"/>
          <w:iCs/>
          <w:sz w:val="16"/>
          <w:szCs w:val="16"/>
          <w:lang w:eastAsia="fr-CA"/>
        </w:rPr>
        <w:t>éducation qui ne sont pas visés par le plan.</w:t>
      </w:r>
    </w:p>
  </w:footnote>
  <w:footnote w:id="3">
    <w:p w14:paraId="627470FC" w14:textId="31AB0A91" w:rsidR="00A44544" w:rsidRPr="00EB6796" w:rsidRDefault="00A44544" w:rsidP="00EB6796">
      <w:pPr>
        <w:rPr>
          <w:sz w:val="16"/>
          <w:szCs w:val="16"/>
        </w:rPr>
      </w:pPr>
      <w:r w:rsidRPr="00EE3DC1">
        <w:rPr>
          <w:rStyle w:val="Appelnotedebasdep"/>
          <w:color w:val="2A7438"/>
          <w:sz w:val="16"/>
          <w:szCs w:val="16"/>
        </w:rPr>
        <w:footnoteRef/>
      </w:r>
      <w:r w:rsidRPr="00EE3DC1">
        <w:rPr>
          <w:color w:val="2A7438"/>
          <w:sz w:val="16"/>
          <w:szCs w:val="16"/>
        </w:rPr>
        <w:t xml:space="preserve"> </w:t>
      </w:r>
      <w:r w:rsidRPr="00EE3DC1">
        <w:rPr>
          <w:rFonts w:eastAsia="Times New Roman" w:cs="Times New Roman"/>
          <w:iCs/>
          <w:color w:val="2A7438"/>
          <w:sz w:val="16"/>
          <w:szCs w:val="16"/>
          <w:lang w:eastAsia="fr-CA"/>
        </w:rPr>
        <w:t xml:space="preserve">Emplois régionalisés au </w:t>
      </w:r>
      <w:r w:rsidR="00DD2E12">
        <w:rPr>
          <w:rFonts w:eastAsia="Times New Roman" w:cs="Times New Roman"/>
          <w:iCs/>
          <w:color w:val="2A7438"/>
          <w:sz w:val="16"/>
          <w:szCs w:val="16"/>
          <w:lang w:eastAsia="fr-CA"/>
        </w:rPr>
        <w:t>30 septembre 2024</w:t>
      </w:r>
      <w:r w:rsidRPr="00EE3DC1">
        <w:rPr>
          <w:rFonts w:eastAsia="Times New Roman" w:cs="Times New Roman"/>
          <w:iCs/>
          <w:color w:val="2A7438"/>
          <w:sz w:val="16"/>
          <w:szCs w:val="16"/>
          <w:lang w:eastAsia="fr-CA"/>
        </w:rPr>
        <w:t>, selon les critères du Plan gouvernemental de régionalisation et les détails fournis dans le document de questions et réponses.</w:t>
      </w:r>
    </w:p>
  </w:footnote>
  <w:footnote w:id="4">
    <w:p w14:paraId="396EEEBD" w14:textId="5E04ED6A" w:rsidR="0034512F" w:rsidRPr="00D04D55" w:rsidRDefault="0034512F">
      <w:pPr>
        <w:pStyle w:val="Notedebasdepage"/>
        <w:rPr>
          <w:rFonts w:ascii="Arial Narrow" w:hAnsi="Arial Narrow"/>
          <w:sz w:val="16"/>
          <w:szCs w:val="16"/>
        </w:rPr>
      </w:pPr>
      <w:r w:rsidRPr="00D04D55">
        <w:rPr>
          <w:rStyle w:val="Appelnotedebasdep"/>
          <w:rFonts w:ascii="Arial Narrow" w:hAnsi="Arial Narrow"/>
          <w:sz w:val="16"/>
          <w:szCs w:val="16"/>
        </w:rPr>
        <w:footnoteRef/>
      </w:r>
      <w:r w:rsidRPr="00D04D55">
        <w:rPr>
          <w:rStyle w:val="Appelnotedebasdep"/>
          <w:rFonts w:ascii="Arial Narrow" w:hAnsi="Arial Narrow"/>
          <w:sz w:val="16"/>
          <w:szCs w:val="16"/>
          <w:vertAlign w:val="baseline"/>
        </w:rPr>
        <w:t xml:space="preserve"> Nombre d’heures rémunérées converti en équivalent</w:t>
      </w:r>
      <w:r w:rsidR="00B80B12">
        <w:rPr>
          <w:rStyle w:val="Appelnotedebasdep"/>
          <w:rFonts w:ascii="Arial Narrow" w:hAnsi="Arial Narrow"/>
          <w:sz w:val="16"/>
          <w:szCs w:val="16"/>
          <w:vertAlign w:val="baseline"/>
        </w:rPr>
        <w:t>s</w:t>
      </w:r>
      <w:r w:rsidRPr="00D04D55">
        <w:rPr>
          <w:rStyle w:val="Appelnotedebasdep"/>
          <w:rFonts w:ascii="Arial Narrow" w:hAnsi="Arial Narrow"/>
          <w:sz w:val="16"/>
          <w:szCs w:val="16"/>
          <w:vertAlign w:val="baseline"/>
        </w:rPr>
        <w:t xml:space="preserve"> temps complet (ETC) sur la base de 35</w:t>
      </w:r>
      <w:r w:rsidR="00862184">
        <w:rPr>
          <w:rFonts w:ascii="Arial Narrow" w:hAnsi="Arial Narrow"/>
          <w:sz w:val="16"/>
          <w:szCs w:val="16"/>
        </w:rPr>
        <w:t> </w:t>
      </w:r>
      <w:r w:rsidRPr="00D04D55">
        <w:rPr>
          <w:rStyle w:val="Appelnotedebasdep"/>
          <w:rFonts w:ascii="Arial Narrow" w:hAnsi="Arial Narrow"/>
          <w:sz w:val="16"/>
          <w:szCs w:val="16"/>
          <w:vertAlign w:val="baseline"/>
        </w:rPr>
        <w:t>heures par semaine.</w:t>
      </w:r>
    </w:p>
  </w:footnote>
  <w:footnote w:id="5">
    <w:p w14:paraId="5A3D6FA7" w14:textId="77777777" w:rsidR="00793571" w:rsidRPr="00D4345D" w:rsidRDefault="00793571" w:rsidP="00793571">
      <w:pPr>
        <w:spacing w:before="0" w:after="200"/>
        <w:rPr>
          <w:rFonts w:ascii="Arial" w:hAnsi="Arial" w:cs="Arial"/>
          <w:color w:val="2A7438"/>
        </w:rPr>
      </w:pPr>
      <w:r w:rsidRPr="00D4345D">
        <w:rPr>
          <w:rStyle w:val="Appelnotedebasdep"/>
          <w:sz w:val="20"/>
          <w:szCs w:val="20"/>
        </w:rPr>
        <w:footnoteRef/>
      </w:r>
      <w:r w:rsidRPr="00D4345D">
        <w:rPr>
          <w:sz w:val="20"/>
          <w:szCs w:val="20"/>
        </w:rPr>
        <w:t xml:space="preserve"> </w:t>
      </w:r>
      <w:r w:rsidRPr="00D4345D">
        <w:rPr>
          <w:sz w:val="16"/>
          <w:szCs w:val="16"/>
        </w:rPr>
        <w:t>Il est à noter que les cibles de représentativité pour les membres des minorités ethniques, les personnes handicapées et les personnes autochtones sont des cibles intermédiaires. Celles-ci seront revues à la hausse lorsqu’elles seront atteintes, et ce, jusqu’à l’atteinte de la cible ultime qui correspond au taux de disponibilité de chacun des groupes dans la population active et en situation d’activité.</w:t>
      </w:r>
    </w:p>
  </w:footnote>
  <w:footnote w:id="6">
    <w:p w14:paraId="0D30E62B" w14:textId="77777777" w:rsidR="00D845E0" w:rsidRDefault="00D845E0" w:rsidP="00D845E0">
      <w:pPr>
        <w:pStyle w:val="Notedebasdepage"/>
      </w:pPr>
      <w:r>
        <w:rPr>
          <w:rStyle w:val="Appelnotedebasdep"/>
        </w:rPr>
        <w:footnoteRef/>
      </w:r>
      <w:r>
        <w:t xml:space="preserve"> </w:t>
      </w:r>
      <w:r w:rsidRPr="00D4345D">
        <w:rPr>
          <w:rFonts w:ascii="Arial Narrow" w:eastAsiaTheme="minorHAnsi" w:hAnsi="Arial Narrow"/>
          <w:noProof w:val="0"/>
          <w:sz w:val="16"/>
          <w:szCs w:val="16"/>
          <w:lang w:eastAsia="en-US"/>
        </w:rPr>
        <w:t>Idem</w:t>
      </w:r>
    </w:p>
  </w:footnote>
  <w:footnote w:id="7">
    <w:p w14:paraId="66DBB345" w14:textId="32B16A24" w:rsidR="00A30404" w:rsidRPr="00D04D55" w:rsidRDefault="00A30404">
      <w:pPr>
        <w:pStyle w:val="Notedebasdepage"/>
        <w:rPr>
          <w:rFonts w:ascii="Arial Narrow" w:hAnsi="Arial Narrow"/>
          <w:sz w:val="16"/>
          <w:szCs w:val="16"/>
        </w:rPr>
      </w:pPr>
      <w:r w:rsidRPr="00D04D55">
        <w:rPr>
          <w:rStyle w:val="Appelnotedebasdep"/>
          <w:rFonts w:ascii="Arial Narrow" w:hAnsi="Arial Narrow"/>
          <w:sz w:val="16"/>
          <w:szCs w:val="16"/>
        </w:rPr>
        <w:footnoteRef/>
      </w:r>
      <w:r w:rsidRPr="00D04D55">
        <w:rPr>
          <w:rFonts w:ascii="Arial Narrow" w:hAnsi="Arial Narrow"/>
          <w:sz w:val="16"/>
          <w:szCs w:val="16"/>
        </w:rPr>
        <w:t xml:space="preserve"> </w:t>
      </w:r>
      <w:r w:rsidRPr="00D04D55">
        <w:rPr>
          <w:rFonts w:ascii="Arial Narrow" w:eastAsia="Cambria" w:hAnsi="Arial Narrow"/>
          <w:iCs/>
          <w:color w:val="2A7438"/>
          <w:sz w:val="16"/>
          <w:szCs w:val="16"/>
        </w:rPr>
        <w:t>Les organisations suivantes</w:t>
      </w:r>
      <w:r w:rsidR="006C2C60" w:rsidRPr="00D04D55">
        <w:rPr>
          <w:rFonts w:ascii="Arial Narrow" w:eastAsia="Cambria" w:hAnsi="Arial Narrow"/>
          <w:iCs/>
          <w:color w:val="2A7438"/>
          <w:sz w:val="16"/>
          <w:szCs w:val="16"/>
        </w:rPr>
        <w:t xml:space="preserve"> </w:t>
      </w:r>
      <w:r w:rsidRPr="00D04D55">
        <w:rPr>
          <w:rFonts w:ascii="Arial Narrow" w:eastAsia="Cambria" w:hAnsi="Arial Narrow"/>
          <w:iCs/>
          <w:color w:val="2A7438"/>
          <w:sz w:val="16"/>
          <w:szCs w:val="16"/>
        </w:rPr>
        <w:t xml:space="preserve">ne sont pas tenues de produire un RAG prévu dans la </w:t>
      </w:r>
      <w:r w:rsidRPr="00D04D55">
        <w:rPr>
          <w:rFonts w:ascii="Arial Narrow" w:eastAsia="Cambria" w:hAnsi="Arial Narrow"/>
          <w:i/>
          <w:color w:val="2A7438"/>
          <w:sz w:val="16"/>
          <w:szCs w:val="16"/>
        </w:rPr>
        <w:t>Loi sur l’administration publique</w:t>
      </w:r>
      <w:r w:rsidR="006C2C60" w:rsidRPr="00D04D55">
        <w:rPr>
          <w:rFonts w:ascii="Arial Narrow" w:eastAsia="Cambria" w:hAnsi="Arial Narrow"/>
          <w:iCs/>
          <w:color w:val="2A7438"/>
          <w:sz w:val="16"/>
          <w:szCs w:val="16"/>
        </w:rPr>
        <w:t> :</w:t>
      </w:r>
      <w:r w:rsidRPr="00D04D55">
        <w:rPr>
          <w:rFonts w:ascii="Arial Narrow" w:eastAsia="Cambria" w:hAnsi="Arial Narrow"/>
          <w:iCs/>
          <w:color w:val="2A7438"/>
          <w:sz w:val="16"/>
          <w:szCs w:val="16"/>
        </w:rPr>
        <w:t xml:space="preserve"> Autorité des marchés financiers, l’Autorité des marchés publics, la Commission de la construction du Québec, le volet Santé et sécurité du travail de la CNESST, la Régie du bâtiment du Québec et Revenu Québec.</w:t>
      </w:r>
    </w:p>
  </w:footnote>
  <w:footnote w:id="8">
    <w:p w14:paraId="3F51BF3F" w14:textId="19C073F3" w:rsidR="00B419CB" w:rsidRPr="008218E4" w:rsidRDefault="00B419CB" w:rsidP="008218E4">
      <w:pPr>
        <w:pStyle w:val="Pieddepage"/>
        <w:jc w:val="left"/>
        <w:rPr>
          <w:sz w:val="16"/>
          <w:szCs w:val="16"/>
        </w:rPr>
      </w:pPr>
      <w:r w:rsidRPr="008218E4">
        <w:rPr>
          <w:rStyle w:val="Appelnotedebasdep"/>
          <w:sz w:val="16"/>
          <w:szCs w:val="16"/>
        </w:rPr>
        <w:footnoteRef/>
      </w:r>
      <w:r w:rsidRPr="008218E4">
        <w:rPr>
          <w:sz w:val="16"/>
          <w:szCs w:val="16"/>
        </w:rPr>
        <w:t xml:space="preserve"> </w:t>
      </w:r>
      <w:r w:rsidRPr="00862184">
        <w:rPr>
          <w:rFonts w:cstheme="minorHAnsi"/>
          <w:color w:val="2A7438"/>
          <w:sz w:val="16"/>
          <w:szCs w:val="16"/>
        </w:rPr>
        <w:t>À titre informatif, le mandataire porte le titre d’émissaire depuis le 1</w:t>
      </w:r>
      <w:r w:rsidRPr="00862184">
        <w:rPr>
          <w:rFonts w:cstheme="minorHAnsi"/>
          <w:color w:val="2A7438"/>
          <w:sz w:val="16"/>
          <w:szCs w:val="16"/>
          <w:vertAlign w:val="superscript"/>
        </w:rPr>
        <w:t>er</w:t>
      </w:r>
      <w:r w:rsidRPr="00862184">
        <w:rPr>
          <w:rFonts w:cstheme="minorHAnsi"/>
          <w:color w:val="2A7438"/>
          <w:sz w:val="16"/>
          <w:szCs w:val="16"/>
        </w:rPr>
        <w:t> juin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9C3A" w14:textId="77777777" w:rsidR="00FD6481" w:rsidRDefault="00FD6481">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9819" w14:textId="77777777" w:rsidR="00FD6481" w:rsidRDefault="00FD6481">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6107" w14:textId="77777777" w:rsidR="00FD6481" w:rsidRDefault="00FD6481">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5B5" w14:textId="77777777" w:rsidR="00FD6481" w:rsidRDefault="00FD6481">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D46D" w14:textId="77777777" w:rsidR="00FD6481" w:rsidRDefault="00FD6481">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BAB5" w14:textId="77777777" w:rsidR="00FD6481" w:rsidRDefault="00FD6481">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550C" w14:textId="77777777" w:rsidR="00FD6481" w:rsidRDefault="00FD648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DE26" w14:textId="77777777" w:rsidR="00FD6481" w:rsidRDefault="00FD64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4A42" w14:textId="77777777" w:rsidR="00FD6481" w:rsidRDefault="00FD648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323D" w14:textId="77777777" w:rsidR="00FD6481" w:rsidRDefault="00FD648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7070" w14:textId="77777777" w:rsidR="00FD6481" w:rsidRDefault="00FD6481">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DFEB" w14:textId="77777777" w:rsidR="00FD6481" w:rsidRDefault="00FD6481">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92F1" w14:textId="77777777" w:rsidR="00FD6481" w:rsidRDefault="00FD6481">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4900" w14:textId="77777777" w:rsidR="00FD6481" w:rsidRDefault="00FD6481">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B396" w14:textId="77777777" w:rsidR="00FD6481" w:rsidRDefault="00FD64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36"/>
    <w:multiLevelType w:val="hybridMultilevel"/>
    <w:tmpl w:val="9446E344"/>
    <w:lvl w:ilvl="0" w:tplc="9CEC7814">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026763E7"/>
    <w:multiLevelType w:val="hybridMultilevel"/>
    <w:tmpl w:val="517A260C"/>
    <w:lvl w:ilvl="0" w:tplc="D510817E">
      <w:start w:val="1"/>
      <w:numFmt w:val="bullet"/>
      <w:pStyle w:val="Paragraphedelisteniveau2"/>
      <w:lvlText w:val="o"/>
      <w:lvlJc w:val="left"/>
      <w:pPr>
        <w:ind w:left="984" w:hanging="360"/>
      </w:pPr>
      <w:rPr>
        <w:rFonts w:ascii="Courier New" w:hAnsi="Courier New" w:cs="Courier New" w:hint="default"/>
      </w:rPr>
    </w:lvl>
    <w:lvl w:ilvl="1" w:tplc="0C0C0003">
      <w:start w:val="1"/>
      <w:numFmt w:val="bullet"/>
      <w:lvlText w:val="o"/>
      <w:lvlJc w:val="left"/>
      <w:pPr>
        <w:ind w:left="1648" w:hanging="360"/>
      </w:pPr>
      <w:rPr>
        <w:rFonts w:ascii="Courier New" w:hAnsi="Courier New" w:cs="Courier New" w:hint="default"/>
      </w:rPr>
    </w:lvl>
    <w:lvl w:ilvl="2" w:tplc="0C0C0005" w:tentative="1">
      <w:start w:val="1"/>
      <w:numFmt w:val="bullet"/>
      <w:lvlText w:val=""/>
      <w:lvlJc w:val="left"/>
      <w:pPr>
        <w:ind w:left="2368" w:hanging="360"/>
      </w:pPr>
      <w:rPr>
        <w:rFonts w:ascii="Wingdings" w:hAnsi="Wingdings" w:hint="default"/>
      </w:rPr>
    </w:lvl>
    <w:lvl w:ilvl="3" w:tplc="0C0C0001" w:tentative="1">
      <w:start w:val="1"/>
      <w:numFmt w:val="bullet"/>
      <w:lvlText w:val=""/>
      <w:lvlJc w:val="left"/>
      <w:pPr>
        <w:ind w:left="3088" w:hanging="360"/>
      </w:pPr>
      <w:rPr>
        <w:rFonts w:ascii="Symbol" w:hAnsi="Symbol" w:hint="default"/>
      </w:rPr>
    </w:lvl>
    <w:lvl w:ilvl="4" w:tplc="0C0C0003" w:tentative="1">
      <w:start w:val="1"/>
      <w:numFmt w:val="bullet"/>
      <w:lvlText w:val="o"/>
      <w:lvlJc w:val="left"/>
      <w:pPr>
        <w:ind w:left="3808" w:hanging="360"/>
      </w:pPr>
      <w:rPr>
        <w:rFonts w:ascii="Courier New" w:hAnsi="Courier New" w:cs="Courier New" w:hint="default"/>
      </w:rPr>
    </w:lvl>
    <w:lvl w:ilvl="5" w:tplc="0C0C0005" w:tentative="1">
      <w:start w:val="1"/>
      <w:numFmt w:val="bullet"/>
      <w:lvlText w:val=""/>
      <w:lvlJc w:val="left"/>
      <w:pPr>
        <w:ind w:left="4528" w:hanging="360"/>
      </w:pPr>
      <w:rPr>
        <w:rFonts w:ascii="Wingdings" w:hAnsi="Wingdings" w:hint="default"/>
      </w:rPr>
    </w:lvl>
    <w:lvl w:ilvl="6" w:tplc="0C0C0001" w:tentative="1">
      <w:start w:val="1"/>
      <w:numFmt w:val="bullet"/>
      <w:lvlText w:val=""/>
      <w:lvlJc w:val="left"/>
      <w:pPr>
        <w:ind w:left="5248" w:hanging="360"/>
      </w:pPr>
      <w:rPr>
        <w:rFonts w:ascii="Symbol" w:hAnsi="Symbol" w:hint="default"/>
      </w:rPr>
    </w:lvl>
    <w:lvl w:ilvl="7" w:tplc="0C0C0003" w:tentative="1">
      <w:start w:val="1"/>
      <w:numFmt w:val="bullet"/>
      <w:lvlText w:val="o"/>
      <w:lvlJc w:val="left"/>
      <w:pPr>
        <w:ind w:left="5968" w:hanging="360"/>
      </w:pPr>
      <w:rPr>
        <w:rFonts w:ascii="Courier New" w:hAnsi="Courier New" w:cs="Courier New" w:hint="default"/>
      </w:rPr>
    </w:lvl>
    <w:lvl w:ilvl="8" w:tplc="0C0C0005" w:tentative="1">
      <w:start w:val="1"/>
      <w:numFmt w:val="bullet"/>
      <w:lvlText w:val=""/>
      <w:lvlJc w:val="left"/>
      <w:pPr>
        <w:ind w:left="6688" w:hanging="360"/>
      </w:pPr>
      <w:rPr>
        <w:rFonts w:ascii="Wingdings" w:hAnsi="Wingdings" w:hint="default"/>
      </w:rPr>
    </w:lvl>
  </w:abstractNum>
  <w:abstractNum w:abstractNumId="2" w15:restartNumberingAfterBreak="0">
    <w:nsid w:val="03087221"/>
    <w:multiLevelType w:val="hybridMultilevel"/>
    <w:tmpl w:val="234C8AC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E90064"/>
    <w:multiLevelType w:val="hybridMultilevel"/>
    <w:tmpl w:val="6B54DC7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4" w15:restartNumberingAfterBreak="0">
    <w:nsid w:val="0AEB03EC"/>
    <w:multiLevelType w:val="hybridMultilevel"/>
    <w:tmpl w:val="26E0C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D790DAB"/>
    <w:multiLevelType w:val="hybridMultilevel"/>
    <w:tmpl w:val="11BA561A"/>
    <w:lvl w:ilvl="0" w:tplc="C220F41A">
      <w:start w:val="1"/>
      <w:numFmt w:val="decimal"/>
      <w:lvlText w:val="%1."/>
      <w:lvlJc w:val="left"/>
      <w:pPr>
        <w:ind w:left="720" w:hanging="360"/>
      </w:pPr>
      <w:rPr>
        <w:rFonts w:eastAsia="Times New Roman" w:cs="Times New Roman" w:hint="default"/>
        <w:color w:val="2A7438"/>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DC32C9A"/>
    <w:multiLevelType w:val="hybridMultilevel"/>
    <w:tmpl w:val="280015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EC428CA"/>
    <w:multiLevelType w:val="hybridMultilevel"/>
    <w:tmpl w:val="EC24AF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F4B6C6E"/>
    <w:multiLevelType w:val="hybridMultilevel"/>
    <w:tmpl w:val="E8D6E3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0C03A71"/>
    <w:multiLevelType w:val="hybridMultilevel"/>
    <w:tmpl w:val="7A3E156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1F0043"/>
    <w:multiLevelType w:val="hybridMultilevel"/>
    <w:tmpl w:val="5F2A23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45E1022"/>
    <w:multiLevelType w:val="hybridMultilevel"/>
    <w:tmpl w:val="034CFDA2"/>
    <w:lvl w:ilvl="0" w:tplc="E2324874">
      <w:start w:val="1"/>
      <w:numFmt w:val="decimal"/>
      <w:lvlText w:val="%1."/>
      <w:lvlJc w:val="left"/>
      <w:pPr>
        <w:ind w:left="928" w:hanging="360"/>
      </w:pPr>
      <w:rPr>
        <w:rFonts w:hint="default"/>
        <w:color w:val="auto"/>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12" w15:restartNumberingAfterBreak="0">
    <w:nsid w:val="14CF7BFA"/>
    <w:multiLevelType w:val="hybridMultilevel"/>
    <w:tmpl w:val="D7405AF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A5A32D4"/>
    <w:multiLevelType w:val="hybridMultilevel"/>
    <w:tmpl w:val="5276F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0813748"/>
    <w:multiLevelType w:val="hybridMultilevel"/>
    <w:tmpl w:val="286ADF5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0A92B1E"/>
    <w:multiLevelType w:val="hybridMultilevel"/>
    <w:tmpl w:val="AE86EF82"/>
    <w:lvl w:ilvl="0" w:tplc="0C0C000F">
      <w:start w:val="1"/>
      <w:numFmt w:val="decimal"/>
      <w:lvlText w:val="%1."/>
      <w:lvlJc w:val="left"/>
      <w:pPr>
        <w:ind w:left="720" w:hanging="360"/>
      </w:pPr>
    </w:lvl>
    <w:lvl w:ilvl="1" w:tplc="0C0C0019">
      <w:start w:val="1"/>
      <w:numFmt w:val="lowerLetter"/>
      <w:lvlText w:val="%2."/>
      <w:lvlJc w:val="left"/>
      <w:pPr>
        <w:ind w:left="1636"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0BC03DB"/>
    <w:multiLevelType w:val="hybridMultilevel"/>
    <w:tmpl w:val="225A24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1CE0F88"/>
    <w:multiLevelType w:val="hybridMultilevel"/>
    <w:tmpl w:val="91A85D72"/>
    <w:lvl w:ilvl="0" w:tplc="501A6AAA">
      <w:start w:val="1"/>
      <w:numFmt w:val="decimal"/>
      <w:lvlText w:val="%1."/>
      <w:lvlJc w:val="left"/>
      <w:pPr>
        <w:ind w:left="928" w:hanging="360"/>
      </w:pPr>
      <w:rPr>
        <w:rFonts w:hint="default"/>
        <w:color w:val="92D050"/>
      </w:rPr>
    </w:lvl>
    <w:lvl w:ilvl="1" w:tplc="0C0C0019" w:tentative="1">
      <w:start w:val="1"/>
      <w:numFmt w:val="lowerLetter"/>
      <w:lvlText w:val="%2."/>
      <w:lvlJc w:val="left"/>
      <w:pPr>
        <w:ind w:left="1648" w:hanging="360"/>
      </w:p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18" w15:restartNumberingAfterBreak="0">
    <w:nsid w:val="26A9611D"/>
    <w:multiLevelType w:val="hybridMultilevel"/>
    <w:tmpl w:val="D6B46E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E884B1D"/>
    <w:multiLevelType w:val="hybridMultilevel"/>
    <w:tmpl w:val="DA98A18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FF75BB3"/>
    <w:multiLevelType w:val="hybridMultilevel"/>
    <w:tmpl w:val="63A4E3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49F07DD"/>
    <w:multiLevelType w:val="hybridMultilevel"/>
    <w:tmpl w:val="353EE0B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350E2057"/>
    <w:multiLevelType w:val="hybridMultilevel"/>
    <w:tmpl w:val="B03EB220"/>
    <w:lvl w:ilvl="0" w:tplc="4DE01DFE">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E2E2FCF"/>
    <w:multiLevelType w:val="hybridMultilevel"/>
    <w:tmpl w:val="1FB2583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0B63D46"/>
    <w:multiLevelType w:val="hybridMultilevel"/>
    <w:tmpl w:val="D60636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2626E2C"/>
    <w:multiLevelType w:val="hybridMultilevel"/>
    <w:tmpl w:val="AC049722"/>
    <w:lvl w:ilvl="0" w:tplc="9CEC7814">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6" w15:restartNumberingAfterBreak="0">
    <w:nsid w:val="42A7336D"/>
    <w:multiLevelType w:val="multilevel"/>
    <w:tmpl w:val="57408B8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4D668E"/>
    <w:multiLevelType w:val="hybridMultilevel"/>
    <w:tmpl w:val="C3C05952"/>
    <w:lvl w:ilvl="0" w:tplc="CFA4590C">
      <w:numFmt w:val="bullet"/>
      <w:lvlText w:val="–"/>
      <w:lvlJc w:val="left"/>
      <w:pPr>
        <w:ind w:left="720" w:hanging="360"/>
      </w:pPr>
      <w:rPr>
        <w:rFonts w:ascii="Calibri" w:eastAsiaTheme="minorHAns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7763F61"/>
    <w:multiLevelType w:val="hybridMultilevel"/>
    <w:tmpl w:val="2C2E6E8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478571EA"/>
    <w:multiLevelType w:val="hybridMultilevel"/>
    <w:tmpl w:val="C8A040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9E9335C"/>
    <w:multiLevelType w:val="hybridMultilevel"/>
    <w:tmpl w:val="FD44E0C0"/>
    <w:lvl w:ilvl="0" w:tplc="9CEC781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EB83154"/>
    <w:multiLevelType w:val="hybridMultilevel"/>
    <w:tmpl w:val="58BEDCF4"/>
    <w:lvl w:ilvl="0" w:tplc="0C0C0001">
      <w:start w:val="1"/>
      <w:numFmt w:val="bullet"/>
      <w:lvlText w:val=""/>
      <w:lvlJc w:val="left"/>
      <w:pPr>
        <w:ind w:left="2140" w:hanging="70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F010F30"/>
    <w:multiLevelType w:val="hybridMultilevel"/>
    <w:tmpl w:val="8670DDB6"/>
    <w:lvl w:ilvl="0" w:tplc="79E4965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4F012EEE"/>
    <w:multiLevelType w:val="hybridMultilevel"/>
    <w:tmpl w:val="4E0CA4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F8440EB"/>
    <w:multiLevelType w:val="hybridMultilevel"/>
    <w:tmpl w:val="C1AED18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5" w15:restartNumberingAfterBreak="0">
    <w:nsid w:val="51B00EB9"/>
    <w:multiLevelType w:val="hybridMultilevel"/>
    <w:tmpl w:val="17F69E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2E26ABE"/>
    <w:multiLevelType w:val="hybridMultilevel"/>
    <w:tmpl w:val="0D5AB248"/>
    <w:lvl w:ilvl="0" w:tplc="05AE6724">
      <w:start w:val="1"/>
      <w:numFmt w:val="bullet"/>
      <w:pStyle w:val="Instructionstableausynoptique"/>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54B446DF"/>
    <w:multiLevelType w:val="hybridMultilevel"/>
    <w:tmpl w:val="3D24F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5804C81"/>
    <w:multiLevelType w:val="hybridMultilevel"/>
    <w:tmpl w:val="8A4CE6C8"/>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9" w15:restartNumberingAfterBreak="0">
    <w:nsid w:val="59FB2A3F"/>
    <w:multiLevelType w:val="hybridMultilevel"/>
    <w:tmpl w:val="51F4769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A900CE9"/>
    <w:multiLevelType w:val="multilevel"/>
    <w:tmpl w:val="1704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FB614E"/>
    <w:multiLevelType w:val="hybridMultilevel"/>
    <w:tmpl w:val="24FE88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54B307F"/>
    <w:multiLevelType w:val="hybridMultilevel"/>
    <w:tmpl w:val="7F14923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3" w15:restartNumberingAfterBreak="0">
    <w:nsid w:val="655363FC"/>
    <w:multiLevelType w:val="hybridMultilevel"/>
    <w:tmpl w:val="A396449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4" w15:restartNumberingAfterBreak="0">
    <w:nsid w:val="6B9449E5"/>
    <w:multiLevelType w:val="hybridMultilevel"/>
    <w:tmpl w:val="DB0A8A9E"/>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45" w15:restartNumberingAfterBreak="0">
    <w:nsid w:val="6F4D35A6"/>
    <w:multiLevelType w:val="multilevel"/>
    <w:tmpl w:val="526A0322"/>
    <w:lvl w:ilvl="0">
      <w:start w:val="1"/>
      <w:numFmt w:val="decimal"/>
      <w:lvlText w:val="%1."/>
      <w:lvlJc w:val="left"/>
      <w:pPr>
        <w:ind w:left="360" w:hanging="360"/>
      </w:pPr>
      <w:rPr>
        <w:rFonts w:hint="default"/>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5A17909"/>
    <w:multiLevelType w:val="hybridMultilevel"/>
    <w:tmpl w:val="7A102396"/>
    <w:lvl w:ilvl="0" w:tplc="9094EBB6">
      <w:start w:val="1"/>
      <w:numFmt w:val="decimal"/>
      <w:lvlText w:val="%1."/>
      <w:lvlJc w:val="left"/>
      <w:pPr>
        <w:ind w:left="720" w:hanging="360"/>
      </w:pPr>
      <w:rPr>
        <w:rFonts w:hint="default"/>
        <w:b w:val="0"/>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5C00E07"/>
    <w:multiLevelType w:val="hybridMultilevel"/>
    <w:tmpl w:val="076AE0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5FB748E"/>
    <w:multiLevelType w:val="hybridMultilevel"/>
    <w:tmpl w:val="60540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64518DC"/>
    <w:multiLevelType w:val="hybridMultilevel"/>
    <w:tmpl w:val="E8D85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8287030"/>
    <w:multiLevelType w:val="hybridMultilevel"/>
    <w:tmpl w:val="82104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B59455A"/>
    <w:multiLevelType w:val="hybridMultilevel"/>
    <w:tmpl w:val="B5646A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BAA6E5C"/>
    <w:multiLevelType w:val="hybridMultilevel"/>
    <w:tmpl w:val="8AD0C1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7EAD1A37"/>
    <w:multiLevelType w:val="hybridMultilevel"/>
    <w:tmpl w:val="D5940780"/>
    <w:lvl w:ilvl="0" w:tplc="03A88D1C">
      <w:start w:val="1"/>
      <w:numFmt w:val="bullet"/>
      <w:pStyle w:val="Paragraphedeliste"/>
      <w:lvlText w:val=""/>
      <w:lvlJc w:val="left"/>
      <w:pPr>
        <w:ind w:left="644"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4" w15:restartNumberingAfterBreak="0">
    <w:nsid w:val="7EB23F6A"/>
    <w:multiLevelType w:val="hybridMultilevel"/>
    <w:tmpl w:val="20A815F6"/>
    <w:lvl w:ilvl="0" w:tplc="4DE01DF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49878653">
    <w:abstractNumId w:val="53"/>
  </w:num>
  <w:num w:numId="2" w16cid:durableId="1322929683">
    <w:abstractNumId w:val="1"/>
  </w:num>
  <w:num w:numId="3" w16cid:durableId="766850050">
    <w:abstractNumId w:val="36"/>
  </w:num>
  <w:num w:numId="4" w16cid:durableId="1408308714">
    <w:abstractNumId w:val="7"/>
  </w:num>
  <w:num w:numId="5" w16cid:durableId="52774704">
    <w:abstractNumId w:val="2"/>
  </w:num>
  <w:num w:numId="6" w16cid:durableId="302850502">
    <w:abstractNumId w:val="35"/>
  </w:num>
  <w:num w:numId="7" w16cid:durableId="462504395">
    <w:abstractNumId w:val="52"/>
  </w:num>
  <w:num w:numId="8" w16cid:durableId="819273936">
    <w:abstractNumId w:val="6"/>
  </w:num>
  <w:num w:numId="9" w16cid:durableId="88820809">
    <w:abstractNumId w:val="29"/>
  </w:num>
  <w:num w:numId="10" w16cid:durableId="499855124">
    <w:abstractNumId w:val="49"/>
  </w:num>
  <w:num w:numId="11" w16cid:durableId="200628750">
    <w:abstractNumId w:val="41"/>
  </w:num>
  <w:num w:numId="12" w16cid:durableId="778644018">
    <w:abstractNumId w:val="21"/>
  </w:num>
  <w:num w:numId="13" w16cid:durableId="1169520520">
    <w:abstractNumId w:val="17"/>
  </w:num>
  <w:num w:numId="14" w16cid:durableId="106972905">
    <w:abstractNumId w:val="16"/>
  </w:num>
  <w:num w:numId="15" w16cid:durableId="633365838">
    <w:abstractNumId w:val="8"/>
  </w:num>
  <w:num w:numId="16" w16cid:durableId="1909922444">
    <w:abstractNumId w:val="32"/>
  </w:num>
  <w:num w:numId="17" w16cid:durableId="1612198605">
    <w:abstractNumId w:val="50"/>
  </w:num>
  <w:num w:numId="18" w16cid:durableId="454370867">
    <w:abstractNumId w:val="3"/>
  </w:num>
  <w:num w:numId="19" w16cid:durableId="1263535560">
    <w:abstractNumId w:val="43"/>
  </w:num>
  <w:num w:numId="20" w16cid:durableId="1432243857">
    <w:abstractNumId w:val="44"/>
  </w:num>
  <w:num w:numId="21" w16cid:durableId="793058573">
    <w:abstractNumId w:val="31"/>
  </w:num>
  <w:num w:numId="22" w16cid:durableId="2066172204">
    <w:abstractNumId w:val="45"/>
  </w:num>
  <w:num w:numId="23" w16cid:durableId="718169911">
    <w:abstractNumId w:val="23"/>
  </w:num>
  <w:num w:numId="24" w16cid:durableId="93597828">
    <w:abstractNumId w:val="11"/>
  </w:num>
  <w:num w:numId="25" w16cid:durableId="1893301169">
    <w:abstractNumId w:val="24"/>
  </w:num>
  <w:num w:numId="26" w16cid:durableId="907812701">
    <w:abstractNumId w:val="4"/>
  </w:num>
  <w:num w:numId="27" w16cid:durableId="34504448">
    <w:abstractNumId w:val="15"/>
  </w:num>
  <w:num w:numId="28" w16cid:durableId="1675107792">
    <w:abstractNumId w:val="34"/>
  </w:num>
  <w:num w:numId="29" w16cid:durableId="441610268">
    <w:abstractNumId w:val="40"/>
  </w:num>
  <w:num w:numId="30" w16cid:durableId="1919055466">
    <w:abstractNumId w:val="27"/>
  </w:num>
  <w:num w:numId="31" w16cid:durableId="1803502515">
    <w:abstractNumId w:val="54"/>
  </w:num>
  <w:num w:numId="32" w16cid:durableId="1123574984">
    <w:abstractNumId w:val="18"/>
  </w:num>
  <w:num w:numId="33" w16cid:durableId="1066339154">
    <w:abstractNumId w:val="47"/>
  </w:num>
  <w:num w:numId="34" w16cid:durableId="901982485">
    <w:abstractNumId w:val="26"/>
  </w:num>
  <w:num w:numId="35" w16cid:durableId="409548677">
    <w:abstractNumId w:val="22"/>
  </w:num>
  <w:num w:numId="36" w16cid:durableId="217517110">
    <w:abstractNumId w:val="13"/>
  </w:num>
  <w:num w:numId="37" w16cid:durableId="215825964">
    <w:abstractNumId w:val="25"/>
  </w:num>
  <w:num w:numId="38" w16cid:durableId="1570532482">
    <w:abstractNumId w:val="0"/>
  </w:num>
  <w:num w:numId="39" w16cid:durableId="2074505691">
    <w:abstractNumId w:val="30"/>
  </w:num>
  <w:num w:numId="40" w16cid:durableId="1293054623">
    <w:abstractNumId w:val="51"/>
  </w:num>
  <w:num w:numId="41" w16cid:durableId="1871187372">
    <w:abstractNumId w:val="46"/>
  </w:num>
  <w:num w:numId="42" w16cid:durableId="75518292">
    <w:abstractNumId w:val="48"/>
  </w:num>
  <w:num w:numId="43" w16cid:durableId="979771923">
    <w:abstractNumId w:val="33"/>
  </w:num>
  <w:num w:numId="44" w16cid:durableId="1978991456">
    <w:abstractNumId w:val="39"/>
  </w:num>
  <w:num w:numId="45" w16cid:durableId="605843285">
    <w:abstractNumId w:val="20"/>
  </w:num>
  <w:num w:numId="46" w16cid:durableId="1106580447">
    <w:abstractNumId w:val="9"/>
  </w:num>
  <w:num w:numId="47" w16cid:durableId="1692217397">
    <w:abstractNumId w:val="19"/>
  </w:num>
  <w:num w:numId="48" w16cid:durableId="80296793">
    <w:abstractNumId w:val="38"/>
  </w:num>
  <w:num w:numId="49" w16cid:durableId="965113429">
    <w:abstractNumId w:val="42"/>
  </w:num>
  <w:num w:numId="50" w16cid:durableId="44331089">
    <w:abstractNumId w:val="53"/>
  </w:num>
  <w:num w:numId="51" w16cid:durableId="938566539">
    <w:abstractNumId w:val="53"/>
  </w:num>
  <w:num w:numId="52" w16cid:durableId="262417277">
    <w:abstractNumId w:val="53"/>
  </w:num>
  <w:num w:numId="53" w16cid:durableId="980307715">
    <w:abstractNumId w:val="5"/>
  </w:num>
  <w:num w:numId="54" w16cid:durableId="377777986">
    <w:abstractNumId w:val="28"/>
  </w:num>
  <w:num w:numId="55" w16cid:durableId="1866168429">
    <w:abstractNumId w:val="10"/>
  </w:num>
  <w:num w:numId="56" w16cid:durableId="803163061">
    <w:abstractNumId w:val="12"/>
  </w:num>
  <w:num w:numId="57" w16cid:durableId="1388795917">
    <w:abstractNumId w:val="14"/>
  </w:num>
  <w:num w:numId="58" w16cid:durableId="1008555599">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6F5"/>
    <w:rsid w:val="00001420"/>
    <w:rsid w:val="00002EA2"/>
    <w:rsid w:val="00004DAE"/>
    <w:rsid w:val="00005F53"/>
    <w:rsid w:val="0000645A"/>
    <w:rsid w:val="000068A5"/>
    <w:rsid w:val="00010030"/>
    <w:rsid w:val="00010D8D"/>
    <w:rsid w:val="00012600"/>
    <w:rsid w:val="00012D54"/>
    <w:rsid w:val="00013D62"/>
    <w:rsid w:val="00013E26"/>
    <w:rsid w:val="000154F8"/>
    <w:rsid w:val="00015664"/>
    <w:rsid w:val="00015B60"/>
    <w:rsid w:val="00015BB0"/>
    <w:rsid w:val="00016CF3"/>
    <w:rsid w:val="00016E75"/>
    <w:rsid w:val="000172DF"/>
    <w:rsid w:val="00017A34"/>
    <w:rsid w:val="00020482"/>
    <w:rsid w:val="00021487"/>
    <w:rsid w:val="00021928"/>
    <w:rsid w:val="0002263D"/>
    <w:rsid w:val="00023FAF"/>
    <w:rsid w:val="0002412E"/>
    <w:rsid w:val="00024A7A"/>
    <w:rsid w:val="00025C11"/>
    <w:rsid w:val="00025F3D"/>
    <w:rsid w:val="00026139"/>
    <w:rsid w:val="000271A0"/>
    <w:rsid w:val="0002757B"/>
    <w:rsid w:val="00030EF0"/>
    <w:rsid w:val="00031556"/>
    <w:rsid w:val="000330C5"/>
    <w:rsid w:val="00033165"/>
    <w:rsid w:val="00033813"/>
    <w:rsid w:val="00033A5D"/>
    <w:rsid w:val="000340EE"/>
    <w:rsid w:val="00034C60"/>
    <w:rsid w:val="0003579B"/>
    <w:rsid w:val="00036374"/>
    <w:rsid w:val="0003642C"/>
    <w:rsid w:val="00037C7D"/>
    <w:rsid w:val="00037CDF"/>
    <w:rsid w:val="000418E5"/>
    <w:rsid w:val="00041954"/>
    <w:rsid w:val="00042DA1"/>
    <w:rsid w:val="000433B6"/>
    <w:rsid w:val="00045668"/>
    <w:rsid w:val="000462C6"/>
    <w:rsid w:val="0004736A"/>
    <w:rsid w:val="00047759"/>
    <w:rsid w:val="00047E70"/>
    <w:rsid w:val="00050318"/>
    <w:rsid w:val="00050AAB"/>
    <w:rsid w:val="0005126A"/>
    <w:rsid w:val="00051DDD"/>
    <w:rsid w:val="000549F7"/>
    <w:rsid w:val="0005506B"/>
    <w:rsid w:val="0005512D"/>
    <w:rsid w:val="00055379"/>
    <w:rsid w:val="00056515"/>
    <w:rsid w:val="00056D00"/>
    <w:rsid w:val="000578B8"/>
    <w:rsid w:val="000603CA"/>
    <w:rsid w:val="00061C5A"/>
    <w:rsid w:val="00061D69"/>
    <w:rsid w:val="00061EF3"/>
    <w:rsid w:val="00062BFF"/>
    <w:rsid w:val="00063540"/>
    <w:rsid w:val="00063751"/>
    <w:rsid w:val="00063D66"/>
    <w:rsid w:val="000646B1"/>
    <w:rsid w:val="00065610"/>
    <w:rsid w:val="0006586C"/>
    <w:rsid w:val="00065F15"/>
    <w:rsid w:val="000674B2"/>
    <w:rsid w:val="00067DB0"/>
    <w:rsid w:val="00070BDD"/>
    <w:rsid w:val="00070C1D"/>
    <w:rsid w:val="00070ECE"/>
    <w:rsid w:val="00070EEB"/>
    <w:rsid w:val="00070FD7"/>
    <w:rsid w:val="000710CD"/>
    <w:rsid w:val="000717B1"/>
    <w:rsid w:val="0007202E"/>
    <w:rsid w:val="00072037"/>
    <w:rsid w:val="00072100"/>
    <w:rsid w:val="00072227"/>
    <w:rsid w:val="00072E88"/>
    <w:rsid w:val="000738DF"/>
    <w:rsid w:val="00073CF2"/>
    <w:rsid w:val="000749D9"/>
    <w:rsid w:val="00075293"/>
    <w:rsid w:val="00075851"/>
    <w:rsid w:val="00075DD2"/>
    <w:rsid w:val="00075FAD"/>
    <w:rsid w:val="000775D8"/>
    <w:rsid w:val="00077838"/>
    <w:rsid w:val="00077C34"/>
    <w:rsid w:val="00081523"/>
    <w:rsid w:val="000817C7"/>
    <w:rsid w:val="00081B07"/>
    <w:rsid w:val="00082313"/>
    <w:rsid w:val="0008299F"/>
    <w:rsid w:val="000829C8"/>
    <w:rsid w:val="00083150"/>
    <w:rsid w:val="00083654"/>
    <w:rsid w:val="00084B65"/>
    <w:rsid w:val="00086437"/>
    <w:rsid w:val="00086439"/>
    <w:rsid w:val="000864CF"/>
    <w:rsid w:val="0009002A"/>
    <w:rsid w:val="000909FB"/>
    <w:rsid w:val="0009132E"/>
    <w:rsid w:val="00092058"/>
    <w:rsid w:val="00092A52"/>
    <w:rsid w:val="00092B47"/>
    <w:rsid w:val="000938CB"/>
    <w:rsid w:val="00093AE4"/>
    <w:rsid w:val="00094DF5"/>
    <w:rsid w:val="000961DA"/>
    <w:rsid w:val="00096566"/>
    <w:rsid w:val="00096A99"/>
    <w:rsid w:val="0009779E"/>
    <w:rsid w:val="00097E10"/>
    <w:rsid w:val="00097FA8"/>
    <w:rsid w:val="000A22CB"/>
    <w:rsid w:val="000A2B87"/>
    <w:rsid w:val="000A31E3"/>
    <w:rsid w:val="000A32AE"/>
    <w:rsid w:val="000A3D99"/>
    <w:rsid w:val="000A3EF7"/>
    <w:rsid w:val="000A44BC"/>
    <w:rsid w:val="000A49E3"/>
    <w:rsid w:val="000A4F40"/>
    <w:rsid w:val="000A5949"/>
    <w:rsid w:val="000A5A98"/>
    <w:rsid w:val="000A638D"/>
    <w:rsid w:val="000A674B"/>
    <w:rsid w:val="000A710F"/>
    <w:rsid w:val="000A7604"/>
    <w:rsid w:val="000A7B52"/>
    <w:rsid w:val="000B0B8B"/>
    <w:rsid w:val="000B0C93"/>
    <w:rsid w:val="000B146B"/>
    <w:rsid w:val="000B14A9"/>
    <w:rsid w:val="000B1F69"/>
    <w:rsid w:val="000B3E45"/>
    <w:rsid w:val="000B3EF7"/>
    <w:rsid w:val="000B5A2E"/>
    <w:rsid w:val="000B5C21"/>
    <w:rsid w:val="000B6736"/>
    <w:rsid w:val="000B714B"/>
    <w:rsid w:val="000B7460"/>
    <w:rsid w:val="000B7B54"/>
    <w:rsid w:val="000C0651"/>
    <w:rsid w:val="000C3F82"/>
    <w:rsid w:val="000C4060"/>
    <w:rsid w:val="000C45B7"/>
    <w:rsid w:val="000C5876"/>
    <w:rsid w:val="000C5C02"/>
    <w:rsid w:val="000C682E"/>
    <w:rsid w:val="000C6963"/>
    <w:rsid w:val="000C6D02"/>
    <w:rsid w:val="000C7C45"/>
    <w:rsid w:val="000D0370"/>
    <w:rsid w:val="000D1405"/>
    <w:rsid w:val="000D28F3"/>
    <w:rsid w:val="000D2B34"/>
    <w:rsid w:val="000D2C55"/>
    <w:rsid w:val="000D3879"/>
    <w:rsid w:val="000D3C7C"/>
    <w:rsid w:val="000D42DE"/>
    <w:rsid w:val="000D5E36"/>
    <w:rsid w:val="000D6282"/>
    <w:rsid w:val="000D650F"/>
    <w:rsid w:val="000E01BF"/>
    <w:rsid w:val="000E161F"/>
    <w:rsid w:val="000E1C3E"/>
    <w:rsid w:val="000E200F"/>
    <w:rsid w:val="000E3DE1"/>
    <w:rsid w:val="000E3E0C"/>
    <w:rsid w:val="000E4C02"/>
    <w:rsid w:val="000E5117"/>
    <w:rsid w:val="000E51D0"/>
    <w:rsid w:val="000E52CD"/>
    <w:rsid w:val="000E6466"/>
    <w:rsid w:val="000E68CF"/>
    <w:rsid w:val="000E6BE5"/>
    <w:rsid w:val="000E6F4D"/>
    <w:rsid w:val="000E7EAF"/>
    <w:rsid w:val="000F0FC1"/>
    <w:rsid w:val="000F18A4"/>
    <w:rsid w:val="000F1B66"/>
    <w:rsid w:val="000F2570"/>
    <w:rsid w:val="000F3E75"/>
    <w:rsid w:val="000F5207"/>
    <w:rsid w:val="000F6DA4"/>
    <w:rsid w:val="00100D98"/>
    <w:rsid w:val="00101CC3"/>
    <w:rsid w:val="001041D8"/>
    <w:rsid w:val="00104668"/>
    <w:rsid w:val="00104BE8"/>
    <w:rsid w:val="00105754"/>
    <w:rsid w:val="00105F69"/>
    <w:rsid w:val="00106C19"/>
    <w:rsid w:val="00107BED"/>
    <w:rsid w:val="00107FE6"/>
    <w:rsid w:val="0011059D"/>
    <w:rsid w:val="00110B85"/>
    <w:rsid w:val="00111EF5"/>
    <w:rsid w:val="0011218C"/>
    <w:rsid w:val="00112AC9"/>
    <w:rsid w:val="00112F99"/>
    <w:rsid w:val="00113265"/>
    <w:rsid w:val="00113939"/>
    <w:rsid w:val="00114121"/>
    <w:rsid w:val="00115627"/>
    <w:rsid w:val="001167A7"/>
    <w:rsid w:val="001168A9"/>
    <w:rsid w:val="00121040"/>
    <w:rsid w:val="001217EA"/>
    <w:rsid w:val="00121CBA"/>
    <w:rsid w:val="00121CBB"/>
    <w:rsid w:val="001221B6"/>
    <w:rsid w:val="001222B0"/>
    <w:rsid w:val="00123573"/>
    <w:rsid w:val="0012377F"/>
    <w:rsid w:val="00123D0D"/>
    <w:rsid w:val="001240A5"/>
    <w:rsid w:val="00126A43"/>
    <w:rsid w:val="00130608"/>
    <w:rsid w:val="00130D3D"/>
    <w:rsid w:val="00130EEF"/>
    <w:rsid w:val="00131686"/>
    <w:rsid w:val="00133317"/>
    <w:rsid w:val="00136B67"/>
    <w:rsid w:val="001375B5"/>
    <w:rsid w:val="00137953"/>
    <w:rsid w:val="001404EE"/>
    <w:rsid w:val="00140AC6"/>
    <w:rsid w:val="001413B3"/>
    <w:rsid w:val="00142321"/>
    <w:rsid w:val="00143639"/>
    <w:rsid w:val="001437F6"/>
    <w:rsid w:val="00143ADE"/>
    <w:rsid w:val="001441AC"/>
    <w:rsid w:val="00146416"/>
    <w:rsid w:val="0014697D"/>
    <w:rsid w:val="00147110"/>
    <w:rsid w:val="00150650"/>
    <w:rsid w:val="001507E7"/>
    <w:rsid w:val="00150AFF"/>
    <w:rsid w:val="00150C2F"/>
    <w:rsid w:val="001512D4"/>
    <w:rsid w:val="001513A3"/>
    <w:rsid w:val="001516FE"/>
    <w:rsid w:val="001526E9"/>
    <w:rsid w:val="00152E47"/>
    <w:rsid w:val="0015375E"/>
    <w:rsid w:val="00153ACB"/>
    <w:rsid w:val="00155B48"/>
    <w:rsid w:val="00156A1B"/>
    <w:rsid w:val="00157A82"/>
    <w:rsid w:val="00157B60"/>
    <w:rsid w:val="00162730"/>
    <w:rsid w:val="001659A1"/>
    <w:rsid w:val="00167058"/>
    <w:rsid w:val="00167121"/>
    <w:rsid w:val="00167F9F"/>
    <w:rsid w:val="00170F2C"/>
    <w:rsid w:val="00171A2D"/>
    <w:rsid w:val="00171AB5"/>
    <w:rsid w:val="00172556"/>
    <w:rsid w:val="00172925"/>
    <w:rsid w:val="001739C6"/>
    <w:rsid w:val="00173EE0"/>
    <w:rsid w:val="0017419B"/>
    <w:rsid w:val="001755D2"/>
    <w:rsid w:val="00176708"/>
    <w:rsid w:val="0017679F"/>
    <w:rsid w:val="001778F9"/>
    <w:rsid w:val="0018015E"/>
    <w:rsid w:val="00180512"/>
    <w:rsid w:val="0018143D"/>
    <w:rsid w:val="001822DD"/>
    <w:rsid w:val="00182DAC"/>
    <w:rsid w:val="00183611"/>
    <w:rsid w:val="00184D67"/>
    <w:rsid w:val="00184F9B"/>
    <w:rsid w:val="00184FBC"/>
    <w:rsid w:val="00185778"/>
    <w:rsid w:val="0018608F"/>
    <w:rsid w:val="00186EF0"/>
    <w:rsid w:val="00187125"/>
    <w:rsid w:val="001871D7"/>
    <w:rsid w:val="00187BEE"/>
    <w:rsid w:val="00191748"/>
    <w:rsid w:val="00192DAF"/>
    <w:rsid w:val="00192FBB"/>
    <w:rsid w:val="0019316F"/>
    <w:rsid w:val="0019345E"/>
    <w:rsid w:val="00193624"/>
    <w:rsid w:val="0019531E"/>
    <w:rsid w:val="00196391"/>
    <w:rsid w:val="00196B58"/>
    <w:rsid w:val="001A0C58"/>
    <w:rsid w:val="001A1491"/>
    <w:rsid w:val="001A1C35"/>
    <w:rsid w:val="001A3F0D"/>
    <w:rsid w:val="001A452F"/>
    <w:rsid w:val="001A4DB5"/>
    <w:rsid w:val="001A51D4"/>
    <w:rsid w:val="001B0BFF"/>
    <w:rsid w:val="001B0E01"/>
    <w:rsid w:val="001B0E67"/>
    <w:rsid w:val="001B235B"/>
    <w:rsid w:val="001B43E0"/>
    <w:rsid w:val="001B49AE"/>
    <w:rsid w:val="001B5C29"/>
    <w:rsid w:val="001B6275"/>
    <w:rsid w:val="001B7967"/>
    <w:rsid w:val="001B7EA3"/>
    <w:rsid w:val="001C00AF"/>
    <w:rsid w:val="001C1500"/>
    <w:rsid w:val="001C161A"/>
    <w:rsid w:val="001C184F"/>
    <w:rsid w:val="001C1F00"/>
    <w:rsid w:val="001C3629"/>
    <w:rsid w:val="001C3E08"/>
    <w:rsid w:val="001C5671"/>
    <w:rsid w:val="001C589A"/>
    <w:rsid w:val="001C6154"/>
    <w:rsid w:val="001C71F0"/>
    <w:rsid w:val="001C72B6"/>
    <w:rsid w:val="001C7605"/>
    <w:rsid w:val="001C7A64"/>
    <w:rsid w:val="001D016A"/>
    <w:rsid w:val="001D044B"/>
    <w:rsid w:val="001D229D"/>
    <w:rsid w:val="001D25EB"/>
    <w:rsid w:val="001D2AAE"/>
    <w:rsid w:val="001D33B4"/>
    <w:rsid w:val="001D3A6F"/>
    <w:rsid w:val="001D3B8E"/>
    <w:rsid w:val="001D3E6B"/>
    <w:rsid w:val="001D7027"/>
    <w:rsid w:val="001D7CD7"/>
    <w:rsid w:val="001E110B"/>
    <w:rsid w:val="001E1349"/>
    <w:rsid w:val="001E16C0"/>
    <w:rsid w:val="001E1A54"/>
    <w:rsid w:val="001E1ABC"/>
    <w:rsid w:val="001E1B89"/>
    <w:rsid w:val="001E1D04"/>
    <w:rsid w:val="001E2843"/>
    <w:rsid w:val="001E302B"/>
    <w:rsid w:val="001E337E"/>
    <w:rsid w:val="001E4470"/>
    <w:rsid w:val="001E4813"/>
    <w:rsid w:val="001E4E94"/>
    <w:rsid w:val="001E5055"/>
    <w:rsid w:val="001E5158"/>
    <w:rsid w:val="001E5803"/>
    <w:rsid w:val="001E5E0A"/>
    <w:rsid w:val="001E7784"/>
    <w:rsid w:val="001E7AAD"/>
    <w:rsid w:val="001F2E02"/>
    <w:rsid w:val="001F356F"/>
    <w:rsid w:val="001F37CB"/>
    <w:rsid w:val="001F4225"/>
    <w:rsid w:val="001F5520"/>
    <w:rsid w:val="001F5F69"/>
    <w:rsid w:val="001F62EF"/>
    <w:rsid w:val="001F6D56"/>
    <w:rsid w:val="001F7154"/>
    <w:rsid w:val="001F719E"/>
    <w:rsid w:val="001F71CC"/>
    <w:rsid w:val="0020123B"/>
    <w:rsid w:val="0020166C"/>
    <w:rsid w:val="00203209"/>
    <w:rsid w:val="00203223"/>
    <w:rsid w:val="00203A65"/>
    <w:rsid w:val="0020509F"/>
    <w:rsid w:val="002053E6"/>
    <w:rsid w:val="00205DB0"/>
    <w:rsid w:val="00206400"/>
    <w:rsid w:val="002072E0"/>
    <w:rsid w:val="00207731"/>
    <w:rsid w:val="00207AA4"/>
    <w:rsid w:val="00207AD7"/>
    <w:rsid w:val="00210001"/>
    <w:rsid w:val="00211824"/>
    <w:rsid w:val="00212369"/>
    <w:rsid w:val="0021286B"/>
    <w:rsid w:val="00212A58"/>
    <w:rsid w:val="00213D1D"/>
    <w:rsid w:val="00213D24"/>
    <w:rsid w:val="002145F0"/>
    <w:rsid w:val="00214A81"/>
    <w:rsid w:val="00215266"/>
    <w:rsid w:val="00215D0F"/>
    <w:rsid w:val="0021636E"/>
    <w:rsid w:val="002169CF"/>
    <w:rsid w:val="00216B4E"/>
    <w:rsid w:val="00216D08"/>
    <w:rsid w:val="002178D0"/>
    <w:rsid w:val="00217B58"/>
    <w:rsid w:val="00220357"/>
    <w:rsid w:val="00221250"/>
    <w:rsid w:val="00221397"/>
    <w:rsid w:val="0022150F"/>
    <w:rsid w:val="00221A03"/>
    <w:rsid w:val="00221AA8"/>
    <w:rsid w:val="0022363C"/>
    <w:rsid w:val="00224054"/>
    <w:rsid w:val="00224508"/>
    <w:rsid w:val="00226249"/>
    <w:rsid w:val="002306C7"/>
    <w:rsid w:val="00230EB8"/>
    <w:rsid w:val="00232909"/>
    <w:rsid w:val="00232E4B"/>
    <w:rsid w:val="00233462"/>
    <w:rsid w:val="00233682"/>
    <w:rsid w:val="00233AE2"/>
    <w:rsid w:val="00233E65"/>
    <w:rsid w:val="002370BD"/>
    <w:rsid w:val="00237D22"/>
    <w:rsid w:val="0024029B"/>
    <w:rsid w:val="0024045C"/>
    <w:rsid w:val="00240CA9"/>
    <w:rsid w:val="002413EC"/>
    <w:rsid w:val="00241F7D"/>
    <w:rsid w:val="00243539"/>
    <w:rsid w:val="0024445E"/>
    <w:rsid w:val="0024580D"/>
    <w:rsid w:val="00246BBA"/>
    <w:rsid w:val="0024718C"/>
    <w:rsid w:val="002476CD"/>
    <w:rsid w:val="002504B2"/>
    <w:rsid w:val="002505A4"/>
    <w:rsid w:val="00250CB7"/>
    <w:rsid w:val="00251D68"/>
    <w:rsid w:val="00252346"/>
    <w:rsid w:val="00252A04"/>
    <w:rsid w:val="00252FAB"/>
    <w:rsid w:val="002532C1"/>
    <w:rsid w:val="002538F3"/>
    <w:rsid w:val="00255794"/>
    <w:rsid w:val="0025650B"/>
    <w:rsid w:val="00256862"/>
    <w:rsid w:val="002578D5"/>
    <w:rsid w:val="00257B8D"/>
    <w:rsid w:val="002606E9"/>
    <w:rsid w:val="0026087F"/>
    <w:rsid w:val="00262204"/>
    <w:rsid w:val="00262271"/>
    <w:rsid w:val="0026242B"/>
    <w:rsid w:val="00262D1E"/>
    <w:rsid w:val="002631F7"/>
    <w:rsid w:val="00263B5C"/>
    <w:rsid w:val="002659B6"/>
    <w:rsid w:val="00265A03"/>
    <w:rsid w:val="00266227"/>
    <w:rsid w:val="00266C8D"/>
    <w:rsid w:val="00266F7C"/>
    <w:rsid w:val="00267228"/>
    <w:rsid w:val="0026730F"/>
    <w:rsid w:val="00267E9B"/>
    <w:rsid w:val="0027020C"/>
    <w:rsid w:val="002702EF"/>
    <w:rsid w:val="00270B1C"/>
    <w:rsid w:val="00270E30"/>
    <w:rsid w:val="00271BB4"/>
    <w:rsid w:val="002731FF"/>
    <w:rsid w:val="00274E1B"/>
    <w:rsid w:val="0027584A"/>
    <w:rsid w:val="00275E36"/>
    <w:rsid w:val="00275EFC"/>
    <w:rsid w:val="0027631B"/>
    <w:rsid w:val="00276B4A"/>
    <w:rsid w:val="002779C8"/>
    <w:rsid w:val="00280052"/>
    <w:rsid w:val="0028011C"/>
    <w:rsid w:val="00280833"/>
    <w:rsid w:val="00280F4D"/>
    <w:rsid w:val="0028212C"/>
    <w:rsid w:val="0028271E"/>
    <w:rsid w:val="0028348B"/>
    <w:rsid w:val="00285094"/>
    <w:rsid w:val="002858F1"/>
    <w:rsid w:val="00285EF0"/>
    <w:rsid w:val="002868E6"/>
    <w:rsid w:val="00286E00"/>
    <w:rsid w:val="00287848"/>
    <w:rsid w:val="00287866"/>
    <w:rsid w:val="00290FC2"/>
    <w:rsid w:val="00292FD4"/>
    <w:rsid w:val="002946F8"/>
    <w:rsid w:val="002952D3"/>
    <w:rsid w:val="00295755"/>
    <w:rsid w:val="00295B8F"/>
    <w:rsid w:val="00296CF2"/>
    <w:rsid w:val="002A011A"/>
    <w:rsid w:val="002A04E8"/>
    <w:rsid w:val="002A0C8E"/>
    <w:rsid w:val="002A12EF"/>
    <w:rsid w:val="002A1660"/>
    <w:rsid w:val="002A23B6"/>
    <w:rsid w:val="002A2B19"/>
    <w:rsid w:val="002A3148"/>
    <w:rsid w:val="002A38D9"/>
    <w:rsid w:val="002A4997"/>
    <w:rsid w:val="002A4BAB"/>
    <w:rsid w:val="002A4C4C"/>
    <w:rsid w:val="002A6414"/>
    <w:rsid w:val="002A656D"/>
    <w:rsid w:val="002B1731"/>
    <w:rsid w:val="002B1F29"/>
    <w:rsid w:val="002B31FF"/>
    <w:rsid w:val="002B52AC"/>
    <w:rsid w:val="002B5ADD"/>
    <w:rsid w:val="002B710F"/>
    <w:rsid w:val="002B726E"/>
    <w:rsid w:val="002B7F1E"/>
    <w:rsid w:val="002C095B"/>
    <w:rsid w:val="002C1078"/>
    <w:rsid w:val="002C22A0"/>
    <w:rsid w:val="002C2959"/>
    <w:rsid w:val="002C2EFA"/>
    <w:rsid w:val="002C3C0D"/>
    <w:rsid w:val="002C4B77"/>
    <w:rsid w:val="002C59FC"/>
    <w:rsid w:val="002C6010"/>
    <w:rsid w:val="002C62C8"/>
    <w:rsid w:val="002C742A"/>
    <w:rsid w:val="002C745B"/>
    <w:rsid w:val="002C753C"/>
    <w:rsid w:val="002C7CC8"/>
    <w:rsid w:val="002D054E"/>
    <w:rsid w:val="002D0AE4"/>
    <w:rsid w:val="002D0B58"/>
    <w:rsid w:val="002D27AE"/>
    <w:rsid w:val="002D36FF"/>
    <w:rsid w:val="002D38D9"/>
    <w:rsid w:val="002D5C24"/>
    <w:rsid w:val="002D5C5F"/>
    <w:rsid w:val="002D5DFC"/>
    <w:rsid w:val="002D730D"/>
    <w:rsid w:val="002D7C83"/>
    <w:rsid w:val="002E056A"/>
    <w:rsid w:val="002E169F"/>
    <w:rsid w:val="002E23D8"/>
    <w:rsid w:val="002E2889"/>
    <w:rsid w:val="002E2E75"/>
    <w:rsid w:val="002E3855"/>
    <w:rsid w:val="002E4023"/>
    <w:rsid w:val="002E4CB2"/>
    <w:rsid w:val="002E6657"/>
    <w:rsid w:val="002E76D0"/>
    <w:rsid w:val="002F0A19"/>
    <w:rsid w:val="002F1D0C"/>
    <w:rsid w:val="002F2B3D"/>
    <w:rsid w:val="002F2BB3"/>
    <w:rsid w:val="002F2D9D"/>
    <w:rsid w:val="002F395C"/>
    <w:rsid w:val="002F4757"/>
    <w:rsid w:val="002F4762"/>
    <w:rsid w:val="002F5752"/>
    <w:rsid w:val="002F6917"/>
    <w:rsid w:val="002F6CE2"/>
    <w:rsid w:val="002F7E58"/>
    <w:rsid w:val="00300161"/>
    <w:rsid w:val="003033B4"/>
    <w:rsid w:val="0030386C"/>
    <w:rsid w:val="00304D99"/>
    <w:rsid w:val="0030586C"/>
    <w:rsid w:val="00306BF4"/>
    <w:rsid w:val="00307DA9"/>
    <w:rsid w:val="003101AB"/>
    <w:rsid w:val="00311A92"/>
    <w:rsid w:val="003125C4"/>
    <w:rsid w:val="0031339E"/>
    <w:rsid w:val="00313868"/>
    <w:rsid w:val="003138A0"/>
    <w:rsid w:val="00313B06"/>
    <w:rsid w:val="0031421E"/>
    <w:rsid w:val="00314E19"/>
    <w:rsid w:val="003160A3"/>
    <w:rsid w:val="003162F3"/>
    <w:rsid w:val="003169FD"/>
    <w:rsid w:val="00320E0D"/>
    <w:rsid w:val="00322303"/>
    <w:rsid w:val="00324D4E"/>
    <w:rsid w:val="00324E4A"/>
    <w:rsid w:val="003253D3"/>
    <w:rsid w:val="003263E6"/>
    <w:rsid w:val="003265BB"/>
    <w:rsid w:val="003271DD"/>
    <w:rsid w:val="003300B2"/>
    <w:rsid w:val="003312D7"/>
    <w:rsid w:val="00331861"/>
    <w:rsid w:val="003319D0"/>
    <w:rsid w:val="00331A88"/>
    <w:rsid w:val="0033247A"/>
    <w:rsid w:val="00332543"/>
    <w:rsid w:val="00332BDE"/>
    <w:rsid w:val="00332EB6"/>
    <w:rsid w:val="003330AA"/>
    <w:rsid w:val="00335173"/>
    <w:rsid w:val="00335A8B"/>
    <w:rsid w:val="00335DD6"/>
    <w:rsid w:val="003379B3"/>
    <w:rsid w:val="00337C30"/>
    <w:rsid w:val="003409E2"/>
    <w:rsid w:val="00340D86"/>
    <w:rsid w:val="00340DBC"/>
    <w:rsid w:val="003413F5"/>
    <w:rsid w:val="00342517"/>
    <w:rsid w:val="00342AFB"/>
    <w:rsid w:val="00343D4A"/>
    <w:rsid w:val="00344068"/>
    <w:rsid w:val="0034499F"/>
    <w:rsid w:val="00344DF2"/>
    <w:rsid w:val="00344EA4"/>
    <w:rsid w:val="0034512F"/>
    <w:rsid w:val="00346E21"/>
    <w:rsid w:val="00350368"/>
    <w:rsid w:val="00351533"/>
    <w:rsid w:val="003524AA"/>
    <w:rsid w:val="00353039"/>
    <w:rsid w:val="00353218"/>
    <w:rsid w:val="003550BF"/>
    <w:rsid w:val="00356BF8"/>
    <w:rsid w:val="00357EC5"/>
    <w:rsid w:val="003605EC"/>
    <w:rsid w:val="00364363"/>
    <w:rsid w:val="003650D7"/>
    <w:rsid w:val="00365D13"/>
    <w:rsid w:val="003676F5"/>
    <w:rsid w:val="00367B2E"/>
    <w:rsid w:val="003700C9"/>
    <w:rsid w:val="003712D6"/>
    <w:rsid w:val="00371A03"/>
    <w:rsid w:val="00371D9C"/>
    <w:rsid w:val="00373AB8"/>
    <w:rsid w:val="003748BB"/>
    <w:rsid w:val="00374B57"/>
    <w:rsid w:val="00375A35"/>
    <w:rsid w:val="00377466"/>
    <w:rsid w:val="003778B4"/>
    <w:rsid w:val="00377FFA"/>
    <w:rsid w:val="00380644"/>
    <w:rsid w:val="003808A0"/>
    <w:rsid w:val="00381D73"/>
    <w:rsid w:val="0038246C"/>
    <w:rsid w:val="00383639"/>
    <w:rsid w:val="00383A67"/>
    <w:rsid w:val="003845B0"/>
    <w:rsid w:val="003847E0"/>
    <w:rsid w:val="003849E0"/>
    <w:rsid w:val="003855E8"/>
    <w:rsid w:val="0038676B"/>
    <w:rsid w:val="00386E7F"/>
    <w:rsid w:val="00386E93"/>
    <w:rsid w:val="00387413"/>
    <w:rsid w:val="003900DA"/>
    <w:rsid w:val="00391B05"/>
    <w:rsid w:val="0039225B"/>
    <w:rsid w:val="0039246E"/>
    <w:rsid w:val="003928C6"/>
    <w:rsid w:val="00392B0B"/>
    <w:rsid w:val="00392D1E"/>
    <w:rsid w:val="0039490E"/>
    <w:rsid w:val="00394FF6"/>
    <w:rsid w:val="0039507D"/>
    <w:rsid w:val="0039603B"/>
    <w:rsid w:val="0039639E"/>
    <w:rsid w:val="00396ACA"/>
    <w:rsid w:val="003A006D"/>
    <w:rsid w:val="003A0235"/>
    <w:rsid w:val="003A1498"/>
    <w:rsid w:val="003A2B8E"/>
    <w:rsid w:val="003A3B5E"/>
    <w:rsid w:val="003A4CCA"/>
    <w:rsid w:val="003A6634"/>
    <w:rsid w:val="003A6A7E"/>
    <w:rsid w:val="003B09D3"/>
    <w:rsid w:val="003B10AE"/>
    <w:rsid w:val="003B2169"/>
    <w:rsid w:val="003B228F"/>
    <w:rsid w:val="003B28A5"/>
    <w:rsid w:val="003B3BF7"/>
    <w:rsid w:val="003B40C7"/>
    <w:rsid w:val="003B67F4"/>
    <w:rsid w:val="003B6CFA"/>
    <w:rsid w:val="003B6D4F"/>
    <w:rsid w:val="003B786F"/>
    <w:rsid w:val="003B79F7"/>
    <w:rsid w:val="003C04C7"/>
    <w:rsid w:val="003C1030"/>
    <w:rsid w:val="003C376E"/>
    <w:rsid w:val="003C37C7"/>
    <w:rsid w:val="003C3DDB"/>
    <w:rsid w:val="003C3EC9"/>
    <w:rsid w:val="003C4940"/>
    <w:rsid w:val="003C4DB6"/>
    <w:rsid w:val="003C4E7D"/>
    <w:rsid w:val="003C50FD"/>
    <w:rsid w:val="003C53D3"/>
    <w:rsid w:val="003C5E27"/>
    <w:rsid w:val="003C609E"/>
    <w:rsid w:val="003C6AA1"/>
    <w:rsid w:val="003C6CFD"/>
    <w:rsid w:val="003C779C"/>
    <w:rsid w:val="003D04B0"/>
    <w:rsid w:val="003D18AF"/>
    <w:rsid w:val="003D1C02"/>
    <w:rsid w:val="003D1CB7"/>
    <w:rsid w:val="003D1FDB"/>
    <w:rsid w:val="003D202A"/>
    <w:rsid w:val="003D224C"/>
    <w:rsid w:val="003D43AC"/>
    <w:rsid w:val="003D4B0B"/>
    <w:rsid w:val="003D52BA"/>
    <w:rsid w:val="003D54FF"/>
    <w:rsid w:val="003D571B"/>
    <w:rsid w:val="003D58D2"/>
    <w:rsid w:val="003D616F"/>
    <w:rsid w:val="003D68E0"/>
    <w:rsid w:val="003D6BA5"/>
    <w:rsid w:val="003D703F"/>
    <w:rsid w:val="003E0BD1"/>
    <w:rsid w:val="003E0F25"/>
    <w:rsid w:val="003E3795"/>
    <w:rsid w:val="003E38D7"/>
    <w:rsid w:val="003E3A0C"/>
    <w:rsid w:val="003E3CF5"/>
    <w:rsid w:val="003E4B99"/>
    <w:rsid w:val="003E50E0"/>
    <w:rsid w:val="003E568C"/>
    <w:rsid w:val="003E6293"/>
    <w:rsid w:val="003E79D7"/>
    <w:rsid w:val="003F0865"/>
    <w:rsid w:val="003F0958"/>
    <w:rsid w:val="003F126D"/>
    <w:rsid w:val="003F1488"/>
    <w:rsid w:val="003F4430"/>
    <w:rsid w:val="003F4B67"/>
    <w:rsid w:val="003F55E4"/>
    <w:rsid w:val="003F56A5"/>
    <w:rsid w:val="003F588D"/>
    <w:rsid w:val="003F68D9"/>
    <w:rsid w:val="003F6EEE"/>
    <w:rsid w:val="0040038A"/>
    <w:rsid w:val="0040236B"/>
    <w:rsid w:val="004027D1"/>
    <w:rsid w:val="004031D0"/>
    <w:rsid w:val="00403B31"/>
    <w:rsid w:val="00404B42"/>
    <w:rsid w:val="004050B9"/>
    <w:rsid w:val="004058A2"/>
    <w:rsid w:val="00405DD7"/>
    <w:rsid w:val="00405FD3"/>
    <w:rsid w:val="0040720D"/>
    <w:rsid w:val="0040775E"/>
    <w:rsid w:val="004101A1"/>
    <w:rsid w:val="0041041C"/>
    <w:rsid w:val="00412BDF"/>
    <w:rsid w:val="0041461B"/>
    <w:rsid w:val="00415BE3"/>
    <w:rsid w:val="0041672F"/>
    <w:rsid w:val="00417B59"/>
    <w:rsid w:val="00417C8E"/>
    <w:rsid w:val="00417EE4"/>
    <w:rsid w:val="0042086B"/>
    <w:rsid w:val="00420BE2"/>
    <w:rsid w:val="00421791"/>
    <w:rsid w:val="00422AF9"/>
    <w:rsid w:val="00422F26"/>
    <w:rsid w:val="004231BF"/>
    <w:rsid w:val="004236F0"/>
    <w:rsid w:val="00424E02"/>
    <w:rsid w:val="00426968"/>
    <w:rsid w:val="00426BD8"/>
    <w:rsid w:val="00426DD9"/>
    <w:rsid w:val="0042701F"/>
    <w:rsid w:val="00430387"/>
    <w:rsid w:val="00431C04"/>
    <w:rsid w:val="0043217E"/>
    <w:rsid w:val="0043239E"/>
    <w:rsid w:val="004326D5"/>
    <w:rsid w:val="004334E1"/>
    <w:rsid w:val="0043416F"/>
    <w:rsid w:val="0043547C"/>
    <w:rsid w:val="00435884"/>
    <w:rsid w:val="00436168"/>
    <w:rsid w:val="0043672F"/>
    <w:rsid w:val="00436AD5"/>
    <w:rsid w:val="00436B17"/>
    <w:rsid w:val="00436EF0"/>
    <w:rsid w:val="00437EC0"/>
    <w:rsid w:val="004401D5"/>
    <w:rsid w:val="00442509"/>
    <w:rsid w:val="00442544"/>
    <w:rsid w:val="00442B2F"/>
    <w:rsid w:val="004430A0"/>
    <w:rsid w:val="00443A68"/>
    <w:rsid w:val="004440AA"/>
    <w:rsid w:val="00446114"/>
    <w:rsid w:val="004466FC"/>
    <w:rsid w:val="0044673D"/>
    <w:rsid w:val="00446F44"/>
    <w:rsid w:val="0045006A"/>
    <w:rsid w:val="00450A14"/>
    <w:rsid w:val="0045286E"/>
    <w:rsid w:val="00453B07"/>
    <w:rsid w:val="00453F93"/>
    <w:rsid w:val="004545FB"/>
    <w:rsid w:val="004548E3"/>
    <w:rsid w:val="0045505D"/>
    <w:rsid w:val="00455BD7"/>
    <w:rsid w:val="00456024"/>
    <w:rsid w:val="00456170"/>
    <w:rsid w:val="00456728"/>
    <w:rsid w:val="00457A19"/>
    <w:rsid w:val="00457F7A"/>
    <w:rsid w:val="00460639"/>
    <w:rsid w:val="004619F2"/>
    <w:rsid w:val="00470732"/>
    <w:rsid w:val="0047246B"/>
    <w:rsid w:val="004736A9"/>
    <w:rsid w:val="00473904"/>
    <w:rsid w:val="00473F80"/>
    <w:rsid w:val="00474493"/>
    <w:rsid w:val="004744C6"/>
    <w:rsid w:val="00475A82"/>
    <w:rsid w:val="00476444"/>
    <w:rsid w:val="004766E9"/>
    <w:rsid w:val="00477323"/>
    <w:rsid w:val="00480963"/>
    <w:rsid w:val="004811B1"/>
    <w:rsid w:val="004811BB"/>
    <w:rsid w:val="004811C2"/>
    <w:rsid w:val="00482317"/>
    <w:rsid w:val="00484F52"/>
    <w:rsid w:val="0048724A"/>
    <w:rsid w:val="00487410"/>
    <w:rsid w:val="004903AB"/>
    <w:rsid w:val="0049079A"/>
    <w:rsid w:val="004909D2"/>
    <w:rsid w:val="00491008"/>
    <w:rsid w:val="0049112F"/>
    <w:rsid w:val="00492B76"/>
    <w:rsid w:val="00494436"/>
    <w:rsid w:val="00494587"/>
    <w:rsid w:val="00495103"/>
    <w:rsid w:val="00495A9E"/>
    <w:rsid w:val="00495F9A"/>
    <w:rsid w:val="004969BD"/>
    <w:rsid w:val="004970A6"/>
    <w:rsid w:val="00497542"/>
    <w:rsid w:val="00497B61"/>
    <w:rsid w:val="004A0CA0"/>
    <w:rsid w:val="004A15FB"/>
    <w:rsid w:val="004A178B"/>
    <w:rsid w:val="004A207C"/>
    <w:rsid w:val="004A2AE3"/>
    <w:rsid w:val="004A3626"/>
    <w:rsid w:val="004A3A55"/>
    <w:rsid w:val="004A49C5"/>
    <w:rsid w:val="004A4D69"/>
    <w:rsid w:val="004A4E32"/>
    <w:rsid w:val="004A562D"/>
    <w:rsid w:val="004A58D7"/>
    <w:rsid w:val="004A5A29"/>
    <w:rsid w:val="004A6526"/>
    <w:rsid w:val="004A6672"/>
    <w:rsid w:val="004A730F"/>
    <w:rsid w:val="004B0F36"/>
    <w:rsid w:val="004B1713"/>
    <w:rsid w:val="004B2ABF"/>
    <w:rsid w:val="004B4176"/>
    <w:rsid w:val="004B44D0"/>
    <w:rsid w:val="004B4AE8"/>
    <w:rsid w:val="004B4C49"/>
    <w:rsid w:val="004B4C7C"/>
    <w:rsid w:val="004B5E2D"/>
    <w:rsid w:val="004B6294"/>
    <w:rsid w:val="004B64C2"/>
    <w:rsid w:val="004B724B"/>
    <w:rsid w:val="004B752A"/>
    <w:rsid w:val="004B7E7F"/>
    <w:rsid w:val="004C1023"/>
    <w:rsid w:val="004C17C2"/>
    <w:rsid w:val="004C1CC9"/>
    <w:rsid w:val="004C2DE5"/>
    <w:rsid w:val="004C2E25"/>
    <w:rsid w:val="004C38E2"/>
    <w:rsid w:val="004C3942"/>
    <w:rsid w:val="004C4D93"/>
    <w:rsid w:val="004C5BA2"/>
    <w:rsid w:val="004C5F47"/>
    <w:rsid w:val="004C62AB"/>
    <w:rsid w:val="004C76FA"/>
    <w:rsid w:val="004C7844"/>
    <w:rsid w:val="004D0213"/>
    <w:rsid w:val="004D0466"/>
    <w:rsid w:val="004D1542"/>
    <w:rsid w:val="004D231D"/>
    <w:rsid w:val="004D30CC"/>
    <w:rsid w:val="004D30F8"/>
    <w:rsid w:val="004D3A09"/>
    <w:rsid w:val="004D4291"/>
    <w:rsid w:val="004D7B66"/>
    <w:rsid w:val="004E097F"/>
    <w:rsid w:val="004E0CF1"/>
    <w:rsid w:val="004E136B"/>
    <w:rsid w:val="004E14D3"/>
    <w:rsid w:val="004E28DB"/>
    <w:rsid w:val="004E3002"/>
    <w:rsid w:val="004E31F8"/>
    <w:rsid w:val="004E3226"/>
    <w:rsid w:val="004E3415"/>
    <w:rsid w:val="004E36A8"/>
    <w:rsid w:val="004E3830"/>
    <w:rsid w:val="004E4250"/>
    <w:rsid w:val="004E4B2D"/>
    <w:rsid w:val="004E4D0E"/>
    <w:rsid w:val="004E4E5B"/>
    <w:rsid w:val="004E4EE9"/>
    <w:rsid w:val="004E670C"/>
    <w:rsid w:val="004E67BB"/>
    <w:rsid w:val="004E6D84"/>
    <w:rsid w:val="004F08F5"/>
    <w:rsid w:val="004F16EC"/>
    <w:rsid w:val="004F182F"/>
    <w:rsid w:val="004F3130"/>
    <w:rsid w:val="004F3357"/>
    <w:rsid w:val="004F4220"/>
    <w:rsid w:val="004F48CC"/>
    <w:rsid w:val="004F62C6"/>
    <w:rsid w:val="004F73C2"/>
    <w:rsid w:val="004F7F23"/>
    <w:rsid w:val="005000E9"/>
    <w:rsid w:val="00500282"/>
    <w:rsid w:val="00500A84"/>
    <w:rsid w:val="0050177A"/>
    <w:rsid w:val="005027EF"/>
    <w:rsid w:val="005029E4"/>
    <w:rsid w:val="00503612"/>
    <w:rsid w:val="0050429E"/>
    <w:rsid w:val="00505CF7"/>
    <w:rsid w:val="00506A21"/>
    <w:rsid w:val="00510755"/>
    <w:rsid w:val="0051086D"/>
    <w:rsid w:val="00510940"/>
    <w:rsid w:val="00510A0C"/>
    <w:rsid w:val="00510E8E"/>
    <w:rsid w:val="00511145"/>
    <w:rsid w:val="005122C5"/>
    <w:rsid w:val="00512B73"/>
    <w:rsid w:val="00513BED"/>
    <w:rsid w:val="00513F21"/>
    <w:rsid w:val="00514448"/>
    <w:rsid w:val="00514623"/>
    <w:rsid w:val="00515044"/>
    <w:rsid w:val="005160FE"/>
    <w:rsid w:val="0051669C"/>
    <w:rsid w:val="00516858"/>
    <w:rsid w:val="005175EB"/>
    <w:rsid w:val="005208C3"/>
    <w:rsid w:val="00520C9A"/>
    <w:rsid w:val="00521250"/>
    <w:rsid w:val="00521AD7"/>
    <w:rsid w:val="00521EA6"/>
    <w:rsid w:val="00522A11"/>
    <w:rsid w:val="005266CE"/>
    <w:rsid w:val="00527595"/>
    <w:rsid w:val="00527A77"/>
    <w:rsid w:val="00527DAB"/>
    <w:rsid w:val="00530199"/>
    <w:rsid w:val="005309CA"/>
    <w:rsid w:val="00531436"/>
    <w:rsid w:val="005321A1"/>
    <w:rsid w:val="005321F8"/>
    <w:rsid w:val="00534437"/>
    <w:rsid w:val="005344A9"/>
    <w:rsid w:val="005344DE"/>
    <w:rsid w:val="005416F9"/>
    <w:rsid w:val="00543333"/>
    <w:rsid w:val="00543C8E"/>
    <w:rsid w:val="0054424C"/>
    <w:rsid w:val="0054450A"/>
    <w:rsid w:val="00545CDA"/>
    <w:rsid w:val="00546152"/>
    <w:rsid w:val="0054747F"/>
    <w:rsid w:val="005507CF"/>
    <w:rsid w:val="00555841"/>
    <w:rsid w:val="0055677B"/>
    <w:rsid w:val="0055739D"/>
    <w:rsid w:val="00557BA5"/>
    <w:rsid w:val="00560203"/>
    <w:rsid w:val="00560B36"/>
    <w:rsid w:val="00560D68"/>
    <w:rsid w:val="00560DA4"/>
    <w:rsid w:val="005613D0"/>
    <w:rsid w:val="00562E93"/>
    <w:rsid w:val="00563BDC"/>
    <w:rsid w:val="0056405D"/>
    <w:rsid w:val="005644FC"/>
    <w:rsid w:val="00565CC7"/>
    <w:rsid w:val="00566870"/>
    <w:rsid w:val="00567044"/>
    <w:rsid w:val="00570756"/>
    <w:rsid w:val="00570800"/>
    <w:rsid w:val="00570D34"/>
    <w:rsid w:val="005714C9"/>
    <w:rsid w:val="00571C19"/>
    <w:rsid w:val="00572244"/>
    <w:rsid w:val="00573006"/>
    <w:rsid w:val="005741F8"/>
    <w:rsid w:val="00576629"/>
    <w:rsid w:val="0057722E"/>
    <w:rsid w:val="00577242"/>
    <w:rsid w:val="00577F45"/>
    <w:rsid w:val="00577F8C"/>
    <w:rsid w:val="0058086E"/>
    <w:rsid w:val="005816FA"/>
    <w:rsid w:val="00582445"/>
    <w:rsid w:val="005828F9"/>
    <w:rsid w:val="00583581"/>
    <w:rsid w:val="005848F5"/>
    <w:rsid w:val="0058602B"/>
    <w:rsid w:val="005870C4"/>
    <w:rsid w:val="00592B69"/>
    <w:rsid w:val="005937CC"/>
    <w:rsid w:val="00594272"/>
    <w:rsid w:val="00594C44"/>
    <w:rsid w:val="00594DC1"/>
    <w:rsid w:val="005955B7"/>
    <w:rsid w:val="00596029"/>
    <w:rsid w:val="005967B1"/>
    <w:rsid w:val="00597A63"/>
    <w:rsid w:val="00597C8D"/>
    <w:rsid w:val="005A14A0"/>
    <w:rsid w:val="005A1521"/>
    <w:rsid w:val="005A19E0"/>
    <w:rsid w:val="005A1F1F"/>
    <w:rsid w:val="005A2306"/>
    <w:rsid w:val="005A2736"/>
    <w:rsid w:val="005A2E5F"/>
    <w:rsid w:val="005A3E26"/>
    <w:rsid w:val="005A4F6C"/>
    <w:rsid w:val="005A4F98"/>
    <w:rsid w:val="005A527F"/>
    <w:rsid w:val="005A5456"/>
    <w:rsid w:val="005A5EAD"/>
    <w:rsid w:val="005A6347"/>
    <w:rsid w:val="005A71F9"/>
    <w:rsid w:val="005B0B23"/>
    <w:rsid w:val="005B1430"/>
    <w:rsid w:val="005B1C71"/>
    <w:rsid w:val="005B2F4B"/>
    <w:rsid w:val="005B35B3"/>
    <w:rsid w:val="005B3965"/>
    <w:rsid w:val="005B3C90"/>
    <w:rsid w:val="005B3E91"/>
    <w:rsid w:val="005B3FFA"/>
    <w:rsid w:val="005B650F"/>
    <w:rsid w:val="005C01FD"/>
    <w:rsid w:val="005C0B0B"/>
    <w:rsid w:val="005C0D33"/>
    <w:rsid w:val="005C1F20"/>
    <w:rsid w:val="005C29C8"/>
    <w:rsid w:val="005C2B12"/>
    <w:rsid w:val="005C2E1E"/>
    <w:rsid w:val="005C4841"/>
    <w:rsid w:val="005C4860"/>
    <w:rsid w:val="005C4B15"/>
    <w:rsid w:val="005C5BEF"/>
    <w:rsid w:val="005C6C05"/>
    <w:rsid w:val="005C6C8C"/>
    <w:rsid w:val="005C7FEC"/>
    <w:rsid w:val="005D0491"/>
    <w:rsid w:val="005D1183"/>
    <w:rsid w:val="005D1318"/>
    <w:rsid w:val="005D1B89"/>
    <w:rsid w:val="005D2BED"/>
    <w:rsid w:val="005D3070"/>
    <w:rsid w:val="005D42F3"/>
    <w:rsid w:val="005D466C"/>
    <w:rsid w:val="005D520A"/>
    <w:rsid w:val="005D657F"/>
    <w:rsid w:val="005D6E27"/>
    <w:rsid w:val="005D709E"/>
    <w:rsid w:val="005D78CE"/>
    <w:rsid w:val="005D7EFC"/>
    <w:rsid w:val="005E2C1B"/>
    <w:rsid w:val="005E2D36"/>
    <w:rsid w:val="005E30C3"/>
    <w:rsid w:val="005E3305"/>
    <w:rsid w:val="005E48F4"/>
    <w:rsid w:val="005E4DF5"/>
    <w:rsid w:val="005E51B3"/>
    <w:rsid w:val="005E595C"/>
    <w:rsid w:val="005E6014"/>
    <w:rsid w:val="005E71FA"/>
    <w:rsid w:val="005F08F3"/>
    <w:rsid w:val="005F0EFC"/>
    <w:rsid w:val="005F283E"/>
    <w:rsid w:val="005F2C14"/>
    <w:rsid w:val="005F426B"/>
    <w:rsid w:val="005F4EA6"/>
    <w:rsid w:val="005F4F5D"/>
    <w:rsid w:val="005F5178"/>
    <w:rsid w:val="005F66C3"/>
    <w:rsid w:val="005F6E1D"/>
    <w:rsid w:val="005F7032"/>
    <w:rsid w:val="005F72F6"/>
    <w:rsid w:val="005F74A3"/>
    <w:rsid w:val="005F7ABC"/>
    <w:rsid w:val="005F7F6A"/>
    <w:rsid w:val="006002DB"/>
    <w:rsid w:val="00600754"/>
    <w:rsid w:val="00600CBE"/>
    <w:rsid w:val="0060133A"/>
    <w:rsid w:val="006014E6"/>
    <w:rsid w:val="0060176B"/>
    <w:rsid w:val="006024DB"/>
    <w:rsid w:val="00602E3F"/>
    <w:rsid w:val="006037CF"/>
    <w:rsid w:val="00603EA8"/>
    <w:rsid w:val="006041B3"/>
    <w:rsid w:val="006047DF"/>
    <w:rsid w:val="006070D1"/>
    <w:rsid w:val="00607345"/>
    <w:rsid w:val="00607767"/>
    <w:rsid w:val="00613333"/>
    <w:rsid w:val="0061423D"/>
    <w:rsid w:val="00614422"/>
    <w:rsid w:val="00614BDD"/>
    <w:rsid w:val="00614C18"/>
    <w:rsid w:val="006156C8"/>
    <w:rsid w:val="00615918"/>
    <w:rsid w:val="00615CC1"/>
    <w:rsid w:val="0061645F"/>
    <w:rsid w:val="0061736D"/>
    <w:rsid w:val="0062015F"/>
    <w:rsid w:val="00620160"/>
    <w:rsid w:val="0062078D"/>
    <w:rsid w:val="00620ECB"/>
    <w:rsid w:val="00622280"/>
    <w:rsid w:val="006233FA"/>
    <w:rsid w:val="00623BA8"/>
    <w:rsid w:val="006240A4"/>
    <w:rsid w:val="0062487E"/>
    <w:rsid w:val="00625E9F"/>
    <w:rsid w:val="006264B0"/>
    <w:rsid w:val="0062657D"/>
    <w:rsid w:val="0062771E"/>
    <w:rsid w:val="00627CB2"/>
    <w:rsid w:val="00630D82"/>
    <w:rsid w:val="00632112"/>
    <w:rsid w:val="00632442"/>
    <w:rsid w:val="00632D7B"/>
    <w:rsid w:val="00632E48"/>
    <w:rsid w:val="006344E0"/>
    <w:rsid w:val="006346E1"/>
    <w:rsid w:val="0063543C"/>
    <w:rsid w:val="006354F6"/>
    <w:rsid w:val="006400A6"/>
    <w:rsid w:val="00641ABF"/>
    <w:rsid w:val="00643CCC"/>
    <w:rsid w:val="0064470E"/>
    <w:rsid w:val="00644A09"/>
    <w:rsid w:val="00644FE3"/>
    <w:rsid w:val="0064635D"/>
    <w:rsid w:val="00646649"/>
    <w:rsid w:val="006469B6"/>
    <w:rsid w:val="0064708F"/>
    <w:rsid w:val="006475E0"/>
    <w:rsid w:val="0064776D"/>
    <w:rsid w:val="00647A0C"/>
    <w:rsid w:val="00650BC9"/>
    <w:rsid w:val="00651246"/>
    <w:rsid w:val="00651627"/>
    <w:rsid w:val="006517F1"/>
    <w:rsid w:val="00651BCF"/>
    <w:rsid w:val="00651C29"/>
    <w:rsid w:val="00652CDB"/>
    <w:rsid w:val="00652D13"/>
    <w:rsid w:val="00653806"/>
    <w:rsid w:val="00653EF6"/>
    <w:rsid w:val="0065415B"/>
    <w:rsid w:val="00654BF9"/>
    <w:rsid w:val="00654CE9"/>
    <w:rsid w:val="00655D10"/>
    <w:rsid w:val="00655ECE"/>
    <w:rsid w:val="006561C9"/>
    <w:rsid w:val="00656C66"/>
    <w:rsid w:val="00661321"/>
    <w:rsid w:val="006624DF"/>
    <w:rsid w:val="0066271E"/>
    <w:rsid w:val="00662C5F"/>
    <w:rsid w:val="00662EE7"/>
    <w:rsid w:val="00663845"/>
    <w:rsid w:val="00663FA2"/>
    <w:rsid w:val="00663FF2"/>
    <w:rsid w:val="0066438B"/>
    <w:rsid w:val="00664730"/>
    <w:rsid w:val="00664AA2"/>
    <w:rsid w:val="00664D24"/>
    <w:rsid w:val="00664E42"/>
    <w:rsid w:val="00666485"/>
    <w:rsid w:val="0066699C"/>
    <w:rsid w:val="00670B29"/>
    <w:rsid w:val="00670E83"/>
    <w:rsid w:val="00671191"/>
    <w:rsid w:val="006736DE"/>
    <w:rsid w:val="00673A27"/>
    <w:rsid w:val="0067409F"/>
    <w:rsid w:val="0067443E"/>
    <w:rsid w:val="00675DBA"/>
    <w:rsid w:val="006777A5"/>
    <w:rsid w:val="00677F22"/>
    <w:rsid w:val="006808C3"/>
    <w:rsid w:val="006815AA"/>
    <w:rsid w:val="0068161C"/>
    <w:rsid w:val="006827D8"/>
    <w:rsid w:val="00683D1E"/>
    <w:rsid w:val="00684053"/>
    <w:rsid w:val="0068406E"/>
    <w:rsid w:val="00684077"/>
    <w:rsid w:val="00685EFA"/>
    <w:rsid w:val="00686760"/>
    <w:rsid w:val="00691D1E"/>
    <w:rsid w:val="0069331A"/>
    <w:rsid w:val="0069341B"/>
    <w:rsid w:val="00693503"/>
    <w:rsid w:val="00693D15"/>
    <w:rsid w:val="00694A77"/>
    <w:rsid w:val="00694BF2"/>
    <w:rsid w:val="00694F9F"/>
    <w:rsid w:val="00695070"/>
    <w:rsid w:val="006951CE"/>
    <w:rsid w:val="00696F46"/>
    <w:rsid w:val="006978E4"/>
    <w:rsid w:val="006A1D3E"/>
    <w:rsid w:val="006A2EFE"/>
    <w:rsid w:val="006A2F27"/>
    <w:rsid w:val="006A49C7"/>
    <w:rsid w:val="006A4DB0"/>
    <w:rsid w:val="006A4F6C"/>
    <w:rsid w:val="006A5AB4"/>
    <w:rsid w:val="006A5AE9"/>
    <w:rsid w:val="006A7F7A"/>
    <w:rsid w:val="006B03E6"/>
    <w:rsid w:val="006B0F2D"/>
    <w:rsid w:val="006B23ED"/>
    <w:rsid w:val="006B2504"/>
    <w:rsid w:val="006B278F"/>
    <w:rsid w:val="006B27FE"/>
    <w:rsid w:val="006B2B01"/>
    <w:rsid w:val="006B454E"/>
    <w:rsid w:val="006B4DF2"/>
    <w:rsid w:val="006B533B"/>
    <w:rsid w:val="006B5CAA"/>
    <w:rsid w:val="006B65CC"/>
    <w:rsid w:val="006B6860"/>
    <w:rsid w:val="006B6E6D"/>
    <w:rsid w:val="006B6FAD"/>
    <w:rsid w:val="006B6FFF"/>
    <w:rsid w:val="006B712C"/>
    <w:rsid w:val="006B7922"/>
    <w:rsid w:val="006C1363"/>
    <w:rsid w:val="006C23AF"/>
    <w:rsid w:val="006C2C60"/>
    <w:rsid w:val="006C33EC"/>
    <w:rsid w:val="006C4CB4"/>
    <w:rsid w:val="006C54FE"/>
    <w:rsid w:val="006C574E"/>
    <w:rsid w:val="006D08DA"/>
    <w:rsid w:val="006D0FCD"/>
    <w:rsid w:val="006D1F57"/>
    <w:rsid w:val="006D1F94"/>
    <w:rsid w:val="006D23E0"/>
    <w:rsid w:val="006D2C28"/>
    <w:rsid w:val="006D377C"/>
    <w:rsid w:val="006D3C68"/>
    <w:rsid w:val="006D4F45"/>
    <w:rsid w:val="006D5A44"/>
    <w:rsid w:val="006D5C9B"/>
    <w:rsid w:val="006E0A77"/>
    <w:rsid w:val="006E1AB7"/>
    <w:rsid w:val="006E1F22"/>
    <w:rsid w:val="006E284C"/>
    <w:rsid w:val="006E2EEE"/>
    <w:rsid w:val="006E351C"/>
    <w:rsid w:val="006E4FCB"/>
    <w:rsid w:val="006E57AF"/>
    <w:rsid w:val="006E6B85"/>
    <w:rsid w:val="006E75A0"/>
    <w:rsid w:val="006E7854"/>
    <w:rsid w:val="006E7DAF"/>
    <w:rsid w:val="006F0F49"/>
    <w:rsid w:val="006F1ADD"/>
    <w:rsid w:val="006F1C89"/>
    <w:rsid w:val="006F2023"/>
    <w:rsid w:val="006F2DF5"/>
    <w:rsid w:val="006F32BB"/>
    <w:rsid w:val="006F3571"/>
    <w:rsid w:val="006F458A"/>
    <w:rsid w:val="006F48DE"/>
    <w:rsid w:val="006F4DE9"/>
    <w:rsid w:val="00700618"/>
    <w:rsid w:val="0070159A"/>
    <w:rsid w:val="007017C3"/>
    <w:rsid w:val="00701D88"/>
    <w:rsid w:val="00702608"/>
    <w:rsid w:val="00702CC5"/>
    <w:rsid w:val="00703964"/>
    <w:rsid w:val="00703C12"/>
    <w:rsid w:val="007040FE"/>
    <w:rsid w:val="0070432E"/>
    <w:rsid w:val="007047C8"/>
    <w:rsid w:val="00704C8B"/>
    <w:rsid w:val="00705171"/>
    <w:rsid w:val="00705B16"/>
    <w:rsid w:val="007063F4"/>
    <w:rsid w:val="00706B17"/>
    <w:rsid w:val="007076D7"/>
    <w:rsid w:val="00710EC4"/>
    <w:rsid w:val="0071228E"/>
    <w:rsid w:val="00713B69"/>
    <w:rsid w:val="00716030"/>
    <w:rsid w:val="007164FB"/>
    <w:rsid w:val="007171F3"/>
    <w:rsid w:val="0071766E"/>
    <w:rsid w:val="00717E03"/>
    <w:rsid w:val="007204F1"/>
    <w:rsid w:val="00720D9B"/>
    <w:rsid w:val="007223E0"/>
    <w:rsid w:val="00723CA2"/>
    <w:rsid w:val="007245BB"/>
    <w:rsid w:val="00724824"/>
    <w:rsid w:val="00725000"/>
    <w:rsid w:val="00725491"/>
    <w:rsid w:val="0072570E"/>
    <w:rsid w:val="0072590D"/>
    <w:rsid w:val="00727BDD"/>
    <w:rsid w:val="00731B58"/>
    <w:rsid w:val="00732A4D"/>
    <w:rsid w:val="00732D86"/>
    <w:rsid w:val="00732F23"/>
    <w:rsid w:val="00732F73"/>
    <w:rsid w:val="00733931"/>
    <w:rsid w:val="0073394A"/>
    <w:rsid w:val="0073436E"/>
    <w:rsid w:val="007344A9"/>
    <w:rsid w:val="0073467F"/>
    <w:rsid w:val="00734BD9"/>
    <w:rsid w:val="007352E7"/>
    <w:rsid w:val="007356D8"/>
    <w:rsid w:val="00735D45"/>
    <w:rsid w:val="00735EAD"/>
    <w:rsid w:val="007379F5"/>
    <w:rsid w:val="00737FFA"/>
    <w:rsid w:val="007411A3"/>
    <w:rsid w:val="00741C43"/>
    <w:rsid w:val="007422AA"/>
    <w:rsid w:val="007436FE"/>
    <w:rsid w:val="00743EAA"/>
    <w:rsid w:val="00744995"/>
    <w:rsid w:val="00744A84"/>
    <w:rsid w:val="00744A87"/>
    <w:rsid w:val="0074518C"/>
    <w:rsid w:val="0074690F"/>
    <w:rsid w:val="00747FB6"/>
    <w:rsid w:val="007511ED"/>
    <w:rsid w:val="0075121D"/>
    <w:rsid w:val="00751409"/>
    <w:rsid w:val="00751BF7"/>
    <w:rsid w:val="0075360B"/>
    <w:rsid w:val="007538EE"/>
    <w:rsid w:val="00753C3E"/>
    <w:rsid w:val="00754072"/>
    <w:rsid w:val="007541C4"/>
    <w:rsid w:val="00755595"/>
    <w:rsid w:val="00756009"/>
    <w:rsid w:val="00756950"/>
    <w:rsid w:val="007578BC"/>
    <w:rsid w:val="007604C1"/>
    <w:rsid w:val="007609F7"/>
    <w:rsid w:val="00761468"/>
    <w:rsid w:val="007638FF"/>
    <w:rsid w:val="007647D8"/>
    <w:rsid w:val="00765179"/>
    <w:rsid w:val="00765C11"/>
    <w:rsid w:val="00765F12"/>
    <w:rsid w:val="0076614D"/>
    <w:rsid w:val="007671D2"/>
    <w:rsid w:val="0076760A"/>
    <w:rsid w:val="00770923"/>
    <w:rsid w:val="0077141B"/>
    <w:rsid w:val="00771A4A"/>
    <w:rsid w:val="00772EDE"/>
    <w:rsid w:val="00773074"/>
    <w:rsid w:val="007731CE"/>
    <w:rsid w:val="007745CC"/>
    <w:rsid w:val="00781CED"/>
    <w:rsid w:val="00783EB2"/>
    <w:rsid w:val="0078530B"/>
    <w:rsid w:val="00785871"/>
    <w:rsid w:val="0078588B"/>
    <w:rsid w:val="00787663"/>
    <w:rsid w:val="00787AC8"/>
    <w:rsid w:val="00787BB6"/>
    <w:rsid w:val="007904FA"/>
    <w:rsid w:val="0079164B"/>
    <w:rsid w:val="00791665"/>
    <w:rsid w:val="007922E7"/>
    <w:rsid w:val="00793426"/>
    <w:rsid w:val="00793571"/>
    <w:rsid w:val="00793968"/>
    <w:rsid w:val="00793E28"/>
    <w:rsid w:val="00793E4C"/>
    <w:rsid w:val="00794A29"/>
    <w:rsid w:val="007A0C2D"/>
    <w:rsid w:val="007A1499"/>
    <w:rsid w:val="007A185D"/>
    <w:rsid w:val="007A1E3B"/>
    <w:rsid w:val="007A2F3E"/>
    <w:rsid w:val="007A451B"/>
    <w:rsid w:val="007A54C2"/>
    <w:rsid w:val="007A550D"/>
    <w:rsid w:val="007A69E2"/>
    <w:rsid w:val="007A7DEB"/>
    <w:rsid w:val="007B07CD"/>
    <w:rsid w:val="007B118B"/>
    <w:rsid w:val="007B1200"/>
    <w:rsid w:val="007B308A"/>
    <w:rsid w:val="007B3270"/>
    <w:rsid w:val="007B55CC"/>
    <w:rsid w:val="007B5AF2"/>
    <w:rsid w:val="007B5C1A"/>
    <w:rsid w:val="007B69AB"/>
    <w:rsid w:val="007C0C80"/>
    <w:rsid w:val="007C207F"/>
    <w:rsid w:val="007C3D07"/>
    <w:rsid w:val="007C5095"/>
    <w:rsid w:val="007C547E"/>
    <w:rsid w:val="007C595D"/>
    <w:rsid w:val="007C7012"/>
    <w:rsid w:val="007D24F3"/>
    <w:rsid w:val="007D3373"/>
    <w:rsid w:val="007D40EA"/>
    <w:rsid w:val="007D4158"/>
    <w:rsid w:val="007D4488"/>
    <w:rsid w:val="007D5F1F"/>
    <w:rsid w:val="007D600E"/>
    <w:rsid w:val="007D68B2"/>
    <w:rsid w:val="007D6A67"/>
    <w:rsid w:val="007D781D"/>
    <w:rsid w:val="007D7CCD"/>
    <w:rsid w:val="007E10DB"/>
    <w:rsid w:val="007E1AE6"/>
    <w:rsid w:val="007E28E9"/>
    <w:rsid w:val="007E3980"/>
    <w:rsid w:val="007E3A6E"/>
    <w:rsid w:val="007E4FAF"/>
    <w:rsid w:val="007E5E9D"/>
    <w:rsid w:val="007E68A8"/>
    <w:rsid w:val="007E6F0C"/>
    <w:rsid w:val="007F1B6F"/>
    <w:rsid w:val="007F2317"/>
    <w:rsid w:val="007F2874"/>
    <w:rsid w:val="007F2B60"/>
    <w:rsid w:val="007F359B"/>
    <w:rsid w:val="007F3E36"/>
    <w:rsid w:val="007F4C7B"/>
    <w:rsid w:val="007F5C8D"/>
    <w:rsid w:val="007F5DDE"/>
    <w:rsid w:val="007F69E2"/>
    <w:rsid w:val="007F77CA"/>
    <w:rsid w:val="007F7915"/>
    <w:rsid w:val="007F7EF8"/>
    <w:rsid w:val="00801BF4"/>
    <w:rsid w:val="00801E78"/>
    <w:rsid w:val="0080253E"/>
    <w:rsid w:val="00802E0E"/>
    <w:rsid w:val="008047E9"/>
    <w:rsid w:val="00804E6D"/>
    <w:rsid w:val="00807C7C"/>
    <w:rsid w:val="00807CFC"/>
    <w:rsid w:val="00810A5B"/>
    <w:rsid w:val="00810C67"/>
    <w:rsid w:val="00811322"/>
    <w:rsid w:val="00811B85"/>
    <w:rsid w:val="00811E0C"/>
    <w:rsid w:val="0081231C"/>
    <w:rsid w:val="00812501"/>
    <w:rsid w:val="00813BE7"/>
    <w:rsid w:val="00814942"/>
    <w:rsid w:val="00814C5D"/>
    <w:rsid w:val="00814CD9"/>
    <w:rsid w:val="008158C3"/>
    <w:rsid w:val="008169BC"/>
    <w:rsid w:val="008171F5"/>
    <w:rsid w:val="00817FBE"/>
    <w:rsid w:val="00820361"/>
    <w:rsid w:val="008203E9"/>
    <w:rsid w:val="00820C77"/>
    <w:rsid w:val="008218E4"/>
    <w:rsid w:val="008236B1"/>
    <w:rsid w:val="00823FDD"/>
    <w:rsid w:val="00824D39"/>
    <w:rsid w:val="008262E9"/>
    <w:rsid w:val="008269CE"/>
    <w:rsid w:val="00826B46"/>
    <w:rsid w:val="00826FE9"/>
    <w:rsid w:val="0082707B"/>
    <w:rsid w:val="00827086"/>
    <w:rsid w:val="00827793"/>
    <w:rsid w:val="008303BB"/>
    <w:rsid w:val="00830D74"/>
    <w:rsid w:val="008318C0"/>
    <w:rsid w:val="0083241E"/>
    <w:rsid w:val="0083299C"/>
    <w:rsid w:val="00832EC6"/>
    <w:rsid w:val="00833BBB"/>
    <w:rsid w:val="00834853"/>
    <w:rsid w:val="00834D15"/>
    <w:rsid w:val="00834F59"/>
    <w:rsid w:val="00835489"/>
    <w:rsid w:val="008360BA"/>
    <w:rsid w:val="008376CE"/>
    <w:rsid w:val="008376F8"/>
    <w:rsid w:val="00837BA1"/>
    <w:rsid w:val="00840C37"/>
    <w:rsid w:val="008422C0"/>
    <w:rsid w:val="008422CD"/>
    <w:rsid w:val="0084293B"/>
    <w:rsid w:val="00843248"/>
    <w:rsid w:val="0084351B"/>
    <w:rsid w:val="00843BB6"/>
    <w:rsid w:val="0084409B"/>
    <w:rsid w:val="008440D4"/>
    <w:rsid w:val="00844663"/>
    <w:rsid w:val="0084506A"/>
    <w:rsid w:val="00845FA6"/>
    <w:rsid w:val="00846231"/>
    <w:rsid w:val="00846EC1"/>
    <w:rsid w:val="008472FC"/>
    <w:rsid w:val="00847514"/>
    <w:rsid w:val="00850077"/>
    <w:rsid w:val="0085017F"/>
    <w:rsid w:val="00850295"/>
    <w:rsid w:val="00851844"/>
    <w:rsid w:val="00851AB1"/>
    <w:rsid w:val="00851C43"/>
    <w:rsid w:val="00852587"/>
    <w:rsid w:val="00852997"/>
    <w:rsid w:val="00853DA7"/>
    <w:rsid w:val="00854602"/>
    <w:rsid w:val="00854C1C"/>
    <w:rsid w:val="00855052"/>
    <w:rsid w:val="00855EEF"/>
    <w:rsid w:val="00855F03"/>
    <w:rsid w:val="0085609D"/>
    <w:rsid w:val="00856FF2"/>
    <w:rsid w:val="008578B7"/>
    <w:rsid w:val="008600C4"/>
    <w:rsid w:val="0086062D"/>
    <w:rsid w:val="00861AF6"/>
    <w:rsid w:val="00862184"/>
    <w:rsid w:val="008652F3"/>
    <w:rsid w:val="008666CE"/>
    <w:rsid w:val="00867751"/>
    <w:rsid w:val="00867B2E"/>
    <w:rsid w:val="008708EA"/>
    <w:rsid w:val="00870CDA"/>
    <w:rsid w:val="0087117C"/>
    <w:rsid w:val="008717EB"/>
    <w:rsid w:val="00871BA7"/>
    <w:rsid w:val="008725BE"/>
    <w:rsid w:val="00872A41"/>
    <w:rsid w:val="00872DC4"/>
    <w:rsid w:val="00873050"/>
    <w:rsid w:val="00873E54"/>
    <w:rsid w:val="00874ED5"/>
    <w:rsid w:val="0087538E"/>
    <w:rsid w:val="008759A7"/>
    <w:rsid w:val="00876987"/>
    <w:rsid w:val="00877494"/>
    <w:rsid w:val="008804B7"/>
    <w:rsid w:val="00880A9B"/>
    <w:rsid w:val="00880F65"/>
    <w:rsid w:val="00881A45"/>
    <w:rsid w:val="00881B51"/>
    <w:rsid w:val="00882451"/>
    <w:rsid w:val="00882A3D"/>
    <w:rsid w:val="00882BBD"/>
    <w:rsid w:val="00883B2A"/>
    <w:rsid w:val="00884994"/>
    <w:rsid w:val="008869E7"/>
    <w:rsid w:val="00886F44"/>
    <w:rsid w:val="00891E7B"/>
    <w:rsid w:val="00892A20"/>
    <w:rsid w:val="00893614"/>
    <w:rsid w:val="0089370A"/>
    <w:rsid w:val="00893D70"/>
    <w:rsid w:val="008952CD"/>
    <w:rsid w:val="008963D7"/>
    <w:rsid w:val="0089755F"/>
    <w:rsid w:val="008A018D"/>
    <w:rsid w:val="008A22B7"/>
    <w:rsid w:val="008A3894"/>
    <w:rsid w:val="008A4413"/>
    <w:rsid w:val="008A4759"/>
    <w:rsid w:val="008A509E"/>
    <w:rsid w:val="008A565E"/>
    <w:rsid w:val="008A6A5C"/>
    <w:rsid w:val="008A6B18"/>
    <w:rsid w:val="008B280C"/>
    <w:rsid w:val="008B41C4"/>
    <w:rsid w:val="008B420D"/>
    <w:rsid w:val="008B47B4"/>
    <w:rsid w:val="008B4B5F"/>
    <w:rsid w:val="008B54A6"/>
    <w:rsid w:val="008B5629"/>
    <w:rsid w:val="008B57D8"/>
    <w:rsid w:val="008B60D5"/>
    <w:rsid w:val="008B6B49"/>
    <w:rsid w:val="008B75D8"/>
    <w:rsid w:val="008C0E9B"/>
    <w:rsid w:val="008C23B2"/>
    <w:rsid w:val="008C59E1"/>
    <w:rsid w:val="008C60E0"/>
    <w:rsid w:val="008C64EF"/>
    <w:rsid w:val="008C6A91"/>
    <w:rsid w:val="008C70D5"/>
    <w:rsid w:val="008D08EC"/>
    <w:rsid w:val="008D1B66"/>
    <w:rsid w:val="008D4318"/>
    <w:rsid w:val="008D4ADE"/>
    <w:rsid w:val="008D4D25"/>
    <w:rsid w:val="008D55DE"/>
    <w:rsid w:val="008D574D"/>
    <w:rsid w:val="008D6698"/>
    <w:rsid w:val="008D6DA0"/>
    <w:rsid w:val="008D70FA"/>
    <w:rsid w:val="008D7275"/>
    <w:rsid w:val="008D7636"/>
    <w:rsid w:val="008E0295"/>
    <w:rsid w:val="008E0B8E"/>
    <w:rsid w:val="008E0CCF"/>
    <w:rsid w:val="008E1991"/>
    <w:rsid w:val="008E1DC5"/>
    <w:rsid w:val="008E207C"/>
    <w:rsid w:val="008E33F5"/>
    <w:rsid w:val="008E3C09"/>
    <w:rsid w:val="008E3D25"/>
    <w:rsid w:val="008E43F5"/>
    <w:rsid w:val="008E521C"/>
    <w:rsid w:val="008E5D07"/>
    <w:rsid w:val="008E6CD6"/>
    <w:rsid w:val="008E7A76"/>
    <w:rsid w:val="008E7BC6"/>
    <w:rsid w:val="008F0417"/>
    <w:rsid w:val="008F16D3"/>
    <w:rsid w:val="008F1F30"/>
    <w:rsid w:val="008F1FAB"/>
    <w:rsid w:val="008F21BA"/>
    <w:rsid w:val="008F24AF"/>
    <w:rsid w:val="008F343F"/>
    <w:rsid w:val="008F3E3B"/>
    <w:rsid w:val="008F4553"/>
    <w:rsid w:val="008F5152"/>
    <w:rsid w:val="008F51C1"/>
    <w:rsid w:val="008F6881"/>
    <w:rsid w:val="008F7AB0"/>
    <w:rsid w:val="0090026A"/>
    <w:rsid w:val="0090189A"/>
    <w:rsid w:val="00901E83"/>
    <w:rsid w:val="00902CF9"/>
    <w:rsid w:val="00903AEC"/>
    <w:rsid w:val="00904D81"/>
    <w:rsid w:val="0090534A"/>
    <w:rsid w:val="009077B0"/>
    <w:rsid w:val="00910654"/>
    <w:rsid w:val="0091160D"/>
    <w:rsid w:val="0091239F"/>
    <w:rsid w:val="00913894"/>
    <w:rsid w:val="0091409E"/>
    <w:rsid w:val="00914357"/>
    <w:rsid w:val="009152C2"/>
    <w:rsid w:val="00915315"/>
    <w:rsid w:val="0091622B"/>
    <w:rsid w:val="00916422"/>
    <w:rsid w:val="00916B8D"/>
    <w:rsid w:val="00917920"/>
    <w:rsid w:val="00921196"/>
    <w:rsid w:val="009215FE"/>
    <w:rsid w:val="00921769"/>
    <w:rsid w:val="0092281D"/>
    <w:rsid w:val="00922EB0"/>
    <w:rsid w:val="00923438"/>
    <w:rsid w:val="009234B6"/>
    <w:rsid w:val="00924097"/>
    <w:rsid w:val="009249E6"/>
    <w:rsid w:val="00925800"/>
    <w:rsid w:val="00926450"/>
    <w:rsid w:val="00927953"/>
    <w:rsid w:val="00927BA4"/>
    <w:rsid w:val="00930939"/>
    <w:rsid w:val="00933198"/>
    <w:rsid w:val="0093391C"/>
    <w:rsid w:val="009340C5"/>
    <w:rsid w:val="00934131"/>
    <w:rsid w:val="00934D8E"/>
    <w:rsid w:val="00935A66"/>
    <w:rsid w:val="00940901"/>
    <w:rsid w:val="00940D43"/>
    <w:rsid w:val="00941B2D"/>
    <w:rsid w:val="009421F7"/>
    <w:rsid w:val="009426F7"/>
    <w:rsid w:val="00943633"/>
    <w:rsid w:val="00944280"/>
    <w:rsid w:val="00944D49"/>
    <w:rsid w:val="00945B4A"/>
    <w:rsid w:val="009463CA"/>
    <w:rsid w:val="00946F93"/>
    <w:rsid w:val="009472D0"/>
    <w:rsid w:val="009479F8"/>
    <w:rsid w:val="00947C24"/>
    <w:rsid w:val="00947FD6"/>
    <w:rsid w:val="00950100"/>
    <w:rsid w:val="00950414"/>
    <w:rsid w:val="00950BE6"/>
    <w:rsid w:val="00952057"/>
    <w:rsid w:val="00953014"/>
    <w:rsid w:val="00953E4B"/>
    <w:rsid w:val="009556BA"/>
    <w:rsid w:val="009557B9"/>
    <w:rsid w:val="00956058"/>
    <w:rsid w:val="0095625F"/>
    <w:rsid w:val="00956BF0"/>
    <w:rsid w:val="0096167E"/>
    <w:rsid w:val="00961A54"/>
    <w:rsid w:val="009625C1"/>
    <w:rsid w:val="00962B1D"/>
    <w:rsid w:val="00962DE1"/>
    <w:rsid w:val="00963B6F"/>
    <w:rsid w:val="00964138"/>
    <w:rsid w:val="00964341"/>
    <w:rsid w:val="00966524"/>
    <w:rsid w:val="009667BF"/>
    <w:rsid w:val="00966A79"/>
    <w:rsid w:val="00967CD4"/>
    <w:rsid w:val="00970BC1"/>
    <w:rsid w:val="0097121D"/>
    <w:rsid w:val="009716EF"/>
    <w:rsid w:val="009728A8"/>
    <w:rsid w:val="009728BD"/>
    <w:rsid w:val="00973973"/>
    <w:rsid w:val="0097445A"/>
    <w:rsid w:val="00974BC3"/>
    <w:rsid w:val="009754DD"/>
    <w:rsid w:val="00975C8F"/>
    <w:rsid w:val="00976309"/>
    <w:rsid w:val="009764B6"/>
    <w:rsid w:val="00976BCC"/>
    <w:rsid w:val="009802F6"/>
    <w:rsid w:val="009805D0"/>
    <w:rsid w:val="00980D31"/>
    <w:rsid w:val="00981087"/>
    <w:rsid w:val="009813E1"/>
    <w:rsid w:val="00981E95"/>
    <w:rsid w:val="009828E5"/>
    <w:rsid w:val="009828FD"/>
    <w:rsid w:val="00982FF3"/>
    <w:rsid w:val="00983438"/>
    <w:rsid w:val="0098465C"/>
    <w:rsid w:val="00986B76"/>
    <w:rsid w:val="00987331"/>
    <w:rsid w:val="00987CD5"/>
    <w:rsid w:val="0099020A"/>
    <w:rsid w:val="00990791"/>
    <w:rsid w:val="00991A7F"/>
    <w:rsid w:val="00991CAA"/>
    <w:rsid w:val="00991D35"/>
    <w:rsid w:val="00992C36"/>
    <w:rsid w:val="00993606"/>
    <w:rsid w:val="00993F18"/>
    <w:rsid w:val="0099415F"/>
    <w:rsid w:val="009954E6"/>
    <w:rsid w:val="00995D6E"/>
    <w:rsid w:val="00996F3F"/>
    <w:rsid w:val="009A120A"/>
    <w:rsid w:val="009A1BF6"/>
    <w:rsid w:val="009A306F"/>
    <w:rsid w:val="009A6FE0"/>
    <w:rsid w:val="009A73DD"/>
    <w:rsid w:val="009A7858"/>
    <w:rsid w:val="009A790D"/>
    <w:rsid w:val="009A7FE7"/>
    <w:rsid w:val="009B0408"/>
    <w:rsid w:val="009B247B"/>
    <w:rsid w:val="009B26EF"/>
    <w:rsid w:val="009B4674"/>
    <w:rsid w:val="009B48B8"/>
    <w:rsid w:val="009B4975"/>
    <w:rsid w:val="009B4AE6"/>
    <w:rsid w:val="009B50A4"/>
    <w:rsid w:val="009B5D71"/>
    <w:rsid w:val="009B6081"/>
    <w:rsid w:val="009B6E7F"/>
    <w:rsid w:val="009C049D"/>
    <w:rsid w:val="009C07A6"/>
    <w:rsid w:val="009C0DD7"/>
    <w:rsid w:val="009C209F"/>
    <w:rsid w:val="009C279B"/>
    <w:rsid w:val="009C3500"/>
    <w:rsid w:val="009C376F"/>
    <w:rsid w:val="009C4925"/>
    <w:rsid w:val="009C502B"/>
    <w:rsid w:val="009C5F6A"/>
    <w:rsid w:val="009C62F4"/>
    <w:rsid w:val="009C6724"/>
    <w:rsid w:val="009C68D0"/>
    <w:rsid w:val="009C6C46"/>
    <w:rsid w:val="009C6DF1"/>
    <w:rsid w:val="009C7FAD"/>
    <w:rsid w:val="009C7FB4"/>
    <w:rsid w:val="009D05C2"/>
    <w:rsid w:val="009D15E8"/>
    <w:rsid w:val="009D17B6"/>
    <w:rsid w:val="009D2A18"/>
    <w:rsid w:val="009D2E58"/>
    <w:rsid w:val="009D3889"/>
    <w:rsid w:val="009D44D9"/>
    <w:rsid w:val="009D529E"/>
    <w:rsid w:val="009D67CF"/>
    <w:rsid w:val="009D6D4B"/>
    <w:rsid w:val="009D7BAC"/>
    <w:rsid w:val="009D7BD2"/>
    <w:rsid w:val="009E234D"/>
    <w:rsid w:val="009E2696"/>
    <w:rsid w:val="009E30FE"/>
    <w:rsid w:val="009E4508"/>
    <w:rsid w:val="009E5BCA"/>
    <w:rsid w:val="009E60B4"/>
    <w:rsid w:val="009E6506"/>
    <w:rsid w:val="009E6AEF"/>
    <w:rsid w:val="009E70B6"/>
    <w:rsid w:val="009E75D4"/>
    <w:rsid w:val="009F00B4"/>
    <w:rsid w:val="009F1C0B"/>
    <w:rsid w:val="009F31E5"/>
    <w:rsid w:val="009F3309"/>
    <w:rsid w:val="009F5136"/>
    <w:rsid w:val="009F51F6"/>
    <w:rsid w:val="009F57CE"/>
    <w:rsid w:val="009F7220"/>
    <w:rsid w:val="00A00E05"/>
    <w:rsid w:val="00A00EDD"/>
    <w:rsid w:val="00A01331"/>
    <w:rsid w:val="00A023DD"/>
    <w:rsid w:val="00A034B9"/>
    <w:rsid w:val="00A04956"/>
    <w:rsid w:val="00A06682"/>
    <w:rsid w:val="00A07C98"/>
    <w:rsid w:val="00A07CB5"/>
    <w:rsid w:val="00A07D92"/>
    <w:rsid w:val="00A1098A"/>
    <w:rsid w:val="00A110FC"/>
    <w:rsid w:val="00A12B2C"/>
    <w:rsid w:val="00A1365B"/>
    <w:rsid w:val="00A13D97"/>
    <w:rsid w:val="00A14CE6"/>
    <w:rsid w:val="00A14EEF"/>
    <w:rsid w:val="00A16D0A"/>
    <w:rsid w:val="00A174E6"/>
    <w:rsid w:val="00A20664"/>
    <w:rsid w:val="00A20E2A"/>
    <w:rsid w:val="00A2132E"/>
    <w:rsid w:val="00A22489"/>
    <w:rsid w:val="00A22609"/>
    <w:rsid w:val="00A2283A"/>
    <w:rsid w:val="00A23167"/>
    <w:rsid w:val="00A24225"/>
    <w:rsid w:val="00A25024"/>
    <w:rsid w:val="00A2784C"/>
    <w:rsid w:val="00A301BA"/>
    <w:rsid w:val="00A303E2"/>
    <w:rsid w:val="00A30404"/>
    <w:rsid w:val="00A31A8A"/>
    <w:rsid w:val="00A31DA9"/>
    <w:rsid w:val="00A31ED7"/>
    <w:rsid w:val="00A32666"/>
    <w:rsid w:val="00A33AA3"/>
    <w:rsid w:val="00A35DD3"/>
    <w:rsid w:val="00A36174"/>
    <w:rsid w:val="00A366D0"/>
    <w:rsid w:val="00A36A5D"/>
    <w:rsid w:val="00A37375"/>
    <w:rsid w:val="00A3799E"/>
    <w:rsid w:val="00A4034D"/>
    <w:rsid w:val="00A40738"/>
    <w:rsid w:val="00A40FE0"/>
    <w:rsid w:val="00A42590"/>
    <w:rsid w:val="00A427B2"/>
    <w:rsid w:val="00A42E61"/>
    <w:rsid w:val="00A44544"/>
    <w:rsid w:val="00A44701"/>
    <w:rsid w:val="00A452FC"/>
    <w:rsid w:val="00A47CD7"/>
    <w:rsid w:val="00A51873"/>
    <w:rsid w:val="00A51A8B"/>
    <w:rsid w:val="00A5265E"/>
    <w:rsid w:val="00A53391"/>
    <w:rsid w:val="00A53D13"/>
    <w:rsid w:val="00A5413E"/>
    <w:rsid w:val="00A545A8"/>
    <w:rsid w:val="00A56710"/>
    <w:rsid w:val="00A57138"/>
    <w:rsid w:val="00A609D6"/>
    <w:rsid w:val="00A60AF8"/>
    <w:rsid w:val="00A6178F"/>
    <w:rsid w:val="00A63679"/>
    <w:rsid w:val="00A6485D"/>
    <w:rsid w:val="00A64FBB"/>
    <w:rsid w:val="00A652A2"/>
    <w:rsid w:val="00A6652C"/>
    <w:rsid w:val="00A66C9F"/>
    <w:rsid w:val="00A674BF"/>
    <w:rsid w:val="00A67A15"/>
    <w:rsid w:val="00A67A69"/>
    <w:rsid w:val="00A706D7"/>
    <w:rsid w:val="00A70954"/>
    <w:rsid w:val="00A7196F"/>
    <w:rsid w:val="00A725E4"/>
    <w:rsid w:val="00A74020"/>
    <w:rsid w:val="00A743B7"/>
    <w:rsid w:val="00A74F35"/>
    <w:rsid w:val="00A75616"/>
    <w:rsid w:val="00A75D1B"/>
    <w:rsid w:val="00A75D7F"/>
    <w:rsid w:val="00A776A0"/>
    <w:rsid w:val="00A77CF5"/>
    <w:rsid w:val="00A80824"/>
    <w:rsid w:val="00A81784"/>
    <w:rsid w:val="00A8234E"/>
    <w:rsid w:val="00A826D9"/>
    <w:rsid w:val="00A82A33"/>
    <w:rsid w:val="00A82BB5"/>
    <w:rsid w:val="00A837A0"/>
    <w:rsid w:val="00A84310"/>
    <w:rsid w:val="00A84959"/>
    <w:rsid w:val="00A84DBE"/>
    <w:rsid w:val="00A86150"/>
    <w:rsid w:val="00A875AD"/>
    <w:rsid w:val="00A87B48"/>
    <w:rsid w:val="00A87B68"/>
    <w:rsid w:val="00A90D17"/>
    <w:rsid w:val="00A90E49"/>
    <w:rsid w:val="00A9173E"/>
    <w:rsid w:val="00A92477"/>
    <w:rsid w:val="00A94234"/>
    <w:rsid w:val="00A9543B"/>
    <w:rsid w:val="00AA007E"/>
    <w:rsid w:val="00AA0F4A"/>
    <w:rsid w:val="00AA1765"/>
    <w:rsid w:val="00AA2666"/>
    <w:rsid w:val="00AA33BE"/>
    <w:rsid w:val="00AA3950"/>
    <w:rsid w:val="00AA3D9F"/>
    <w:rsid w:val="00AA46F5"/>
    <w:rsid w:val="00AA48F2"/>
    <w:rsid w:val="00AA4C45"/>
    <w:rsid w:val="00AA5C6D"/>
    <w:rsid w:val="00AA6573"/>
    <w:rsid w:val="00AA699A"/>
    <w:rsid w:val="00AA6DC1"/>
    <w:rsid w:val="00AB074B"/>
    <w:rsid w:val="00AB11B6"/>
    <w:rsid w:val="00AB12C4"/>
    <w:rsid w:val="00AB283C"/>
    <w:rsid w:val="00AB3011"/>
    <w:rsid w:val="00AB5043"/>
    <w:rsid w:val="00AB5863"/>
    <w:rsid w:val="00AB7140"/>
    <w:rsid w:val="00AC07E4"/>
    <w:rsid w:val="00AC11B1"/>
    <w:rsid w:val="00AC13E1"/>
    <w:rsid w:val="00AC1766"/>
    <w:rsid w:val="00AC30A8"/>
    <w:rsid w:val="00AC479E"/>
    <w:rsid w:val="00AC4BFB"/>
    <w:rsid w:val="00AC6764"/>
    <w:rsid w:val="00AC75F0"/>
    <w:rsid w:val="00AC791B"/>
    <w:rsid w:val="00AC7EAA"/>
    <w:rsid w:val="00AD0721"/>
    <w:rsid w:val="00AD0E73"/>
    <w:rsid w:val="00AD11FC"/>
    <w:rsid w:val="00AD18DE"/>
    <w:rsid w:val="00AD1E6B"/>
    <w:rsid w:val="00AD311F"/>
    <w:rsid w:val="00AD4EDF"/>
    <w:rsid w:val="00AD5471"/>
    <w:rsid w:val="00AD592B"/>
    <w:rsid w:val="00AD66CC"/>
    <w:rsid w:val="00AD6820"/>
    <w:rsid w:val="00AD6861"/>
    <w:rsid w:val="00AD6A1C"/>
    <w:rsid w:val="00AE03CE"/>
    <w:rsid w:val="00AE1F4F"/>
    <w:rsid w:val="00AE323C"/>
    <w:rsid w:val="00AE32D7"/>
    <w:rsid w:val="00AE3525"/>
    <w:rsid w:val="00AE3868"/>
    <w:rsid w:val="00AE4462"/>
    <w:rsid w:val="00AE534C"/>
    <w:rsid w:val="00AF029C"/>
    <w:rsid w:val="00AF09C9"/>
    <w:rsid w:val="00AF10A9"/>
    <w:rsid w:val="00AF1738"/>
    <w:rsid w:val="00AF3E47"/>
    <w:rsid w:val="00AF57EE"/>
    <w:rsid w:val="00AF5B68"/>
    <w:rsid w:val="00AF6174"/>
    <w:rsid w:val="00AF6613"/>
    <w:rsid w:val="00B00339"/>
    <w:rsid w:val="00B006D6"/>
    <w:rsid w:val="00B0130A"/>
    <w:rsid w:val="00B0220B"/>
    <w:rsid w:val="00B0243B"/>
    <w:rsid w:val="00B02997"/>
    <w:rsid w:val="00B02A4D"/>
    <w:rsid w:val="00B04C97"/>
    <w:rsid w:val="00B05519"/>
    <w:rsid w:val="00B066F1"/>
    <w:rsid w:val="00B06E0A"/>
    <w:rsid w:val="00B070B5"/>
    <w:rsid w:val="00B0765F"/>
    <w:rsid w:val="00B078BD"/>
    <w:rsid w:val="00B1011A"/>
    <w:rsid w:val="00B1039D"/>
    <w:rsid w:val="00B10DC8"/>
    <w:rsid w:val="00B113E5"/>
    <w:rsid w:val="00B1180E"/>
    <w:rsid w:val="00B129CE"/>
    <w:rsid w:val="00B13214"/>
    <w:rsid w:val="00B14938"/>
    <w:rsid w:val="00B15778"/>
    <w:rsid w:val="00B16913"/>
    <w:rsid w:val="00B16D20"/>
    <w:rsid w:val="00B17175"/>
    <w:rsid w:val="00B21C35"/>
    <w:rsid w:val="00B22397"/>
    <w:rsid w:val="00B22AC8"/>
    <w:rsid w:val="00B26A54"/>
    <w:rsid w:val="00B305BA"/>
    <w:rsid w:val="00B3098F"/>
    <w:rsid w:val="00B317A2"/>
    <w:rsid w:val="00B3220F"/>
    <w:rsid w:val="00B34086"/>
    <w:rsid w:val="00B3512E"/>
    <w:rsid w:val="00B356DB"/>
    <w:rsid w:val="00B36B98"/>
    <w:rsid w:val="00B370E2"/>
    <w:rsid w:val="00B41362"/>
    <w:rsid w:val="00B419CB"/>
    <w:rsid w:val="00B42180"/>
    <w:rsid w:val="00B42929"/>
    <w:rsid w:val="00B451DC"/>
    <w:rsid w:val="00B454DD"/>
    <w:rsid w:val="00B45958"/>
    <w:rsid w:val="00B46899"/>
    <w:rsid w:val="00B470FA"/>
    <w:rsid w:val="00B47CE9"/>
    <w:rsid w:val="00B503E4"/>
    <w:rsid w:val="00B504E7"/>
    <w:rsid w:val="00B50A35"/>
    <w:rsid w:val="00B50D23"/>
    <w:rsid w:val="00B51025"/>
    <w:rsid w:val="00B517E4"/>
    <w:rsid w:val="00B52EEB"/>
    <w:rsid w:val="00B53105"/>
    <w:rsid w:val="00B53781"/>
    <w:rsid w:val="00B56293"/>
    <w:rsid w:val="00B5735E"/>
    <w:rsid w:val="00B57B31"/>
    <w:rsid w:val="00B607B8"/>
    <w:rsid w:val="00B60A0B"/>
    <w:rsid w:val="00B61169"/>
    <w:rsid w:val="00B614FE"/>
    <w:rsid w:val="00B61A39"/>
    <w:rsid w:val="00B61F01"/>
    <w:rsid w:val="00B62461"/>
    <w:rsid w:val="00B62DAA"/>
    <w:rsid w:val="00B62EA7"/>
    <w:rsid w:val="00B64B18"/>
    <w:rsid w:val="00B66619"/>
    <w:rsid w:val="00B66C16"/>
    <w:rsid w:val="00B714FC"/>
    <w:rsid w:val="00B71BF5"/>
    <w:rsid w:val="00B73577"/>
    <w:rsid w:val="00B763D6"/>
    <w:rsid w:val="00B7743D"/>
    <w:rsid w:val="00B775AB"/>
    <w:rsid w:val="00B80B12"/>
    <w:rsid w:val="00B80D02"/>
    <w:rsid w:val="00B8267C"/>
    <w:rsid w:val="00B85B2E"/>
    <w:rsid w:val="00B85FA7"/>
    <w:rsid w:val="00B90281"/>
    <w:rsid w:val="00B90913"/>
    <w:rsid w:val="00B91BB9"/>
    <w:rsid w:val="00B92264"/>
    <w:rsid w:val="00B922BF"/>
    <w:rsid w:val="00B925A5"/>
    <w:rsid w:val="00B93180"/>
    <w:rsid w:val="00B93215"/>
    <w:rsid w:val="00B94E06"/>
    <w:rsid w:val="00B94E26"/>
    <w:rsid w:val="00B965AC"/>
    <w:rsid w:val="00B96689"/>
    <w:rsid w:val="00B976E3"/>
    <w:rsid w:val="00B97C2D"/>
    <w:rsid w:val="00B97F3C"/>
    <w:rsid w:val="00BA0A2B"/>
    <w:rsid w:val="00BA1546"/>
    <w:rsid w:val="00BA17D9"/>
    <w:rsid w:val="00BA2CD9"/>
    <w:rsid w:val="00BA3795"/>
    <w:rsid w:val="00BA4F9A"/>
    <w:rsid w:val="00BA541D"/>
    <w:rsid w:val="00BA5500"/>
    <w:rsid w:val="00BA5F08"/>
    <w:rsid w:val="00BA6345"/>
    <w:rsid w:val="00BA75D8"/>
    <w:rsid w:val="00BA7C4D"/>
    <w:rsid w:val="00BA7FE7"/>
    <w:rsid w:val="00BB0111"/>
    <w:rsid w:val="00BB04D5"/>
    <w:rsid w:val="00BB0948"/>
    <w:rsid w:val="00BB0C2C"/>
    <w:rsid w:val="00BB1447"/>
    <w:rsid w:val="00BB2310"/>
    <w:rsid w:val="00BB5754"/>
    <w:rsid w:val="00BB5AE6"/>
    <w:rsid w:val="00BB6E99"/>
    <w:rsid w:val="00BB7033"/>
    <w:rsid w:val="00BB773A"/>
    <w:rsid w:val="00BC1A7A"/>
    <w:rsid w:val="00BC32CC"/>
    <w:rsid w:val="00BC32E1"/>
    <w:rsid w:val="00BC4D49"/>
    <w:rsid w:val="00BC555F"/>
    <w:rsid w:val="00BC7539"/>
    <w:rsid w:val="00BD0B49"/>
    <w:rsid w:val="00BD0EEE"/>
    <w:rsid w:val="00BD1B81"/>
    <w:rsid w:val="00BD1DA6"/>
    <w:rsid w:val="00BD220B"/>
    <w:rsid w:val="00BD3461"/>
    <w:rsid w:val="00BD3EF6"/>
    <w:rsid w:val="00BD3F89"/>
    <w:rsid w:val="00BD4A2F"/>
    <w:rsid w:val="00BD4BC2"/>
    <w:rsid w:val="00BD4CA1"/>
    <w:rsid w:val="00BD5C0D"/>
    <w:rsid w:val="00BD6918"/>
    <w:rsid w:val="00BD726F"/>
    <w:rsid w:val="00BE164B"/>
    <w:rsid w:val="00BE1744"/>
    <w:rsid w:val="00BE2430"/>
    <w:rsid w:val="00BE341D"/>
    <w:rsid w:val="00BE6588"/>
    <w:rsid w:val="00BF0331"/>
    <w:rsid w:val="00BF120A"/>
    <w:rsid w:val="00BF12AA"/>
    <w:rsid w:val="00BF1588"/>
    <w:rsid w:val="00BF20B3"/>
    <w:rsid w:val="00BF2189"/>
    <w:rsid w:val="00BF31D4"/>
    <w:rsid w:val="00BF3B60"/>
    <w:rsid w:val="00BF3CB8"/>
    <w:rsid w:val="00BF3D4F"/>
    <w:rsid w:val="00BF3F0E"/>
    <w:rsid w:val="00BF4048"/>
    <w:rsid w:val="00BF41E2"/>
    <w:rsid w:val="00BF53E3"/>
    <w:rsid w:val="00BF7D0A"/>
    <w:rsid w:val="00BF7F5B"/>
    <w:rsid w:val="00C00F1B"/>
    <w:rsid w:val="00C010F8"/>
    <w:rsid w:val="00C01495"/>
    <w:rsid w:val="00C01FBE"/>
    <w:rsid w:val="00C02757"/>
    <w:rsid w:val="00C03B29"/>
    <w:rsid w:val="00C05166"/>
    <w:rsid w:val="00C05DBE"/>
    <w:rsid w:val="00C06313"/>
    <w:rsid w:val="00C06567"/>
    <w:rsid w:val="00C06DB9"/>
    <w:rsid w:val="00C06DC8"/>
    <w:rsid w:val="00C073CC"/>
    <w:rsid w:val="00C07CFA"/>
    <w:rsid w:val="00C114E3"/>
    <w:rsid w:val="00C11D35"/>
    <w:rsid w:val="00C11E78"/>
    <w:rsid w:val="00C129A1"/>
    <w:rsid w:val="00C129C8"/>
    <w:rsid w:val="00C13F44"/>
    <w:rsid w:val="00C1579F"/>
    <w:rsid w:val="00C15C6C"/>
    <w:rsid w:val="00C16474"/>
    <w:rsid w:val="00C16A41"/>
    <w:rsid w:val="00C17DFB"/>
    <w:rsid w:val="00C20056"/>
    <w:rsid w:val="00C22CCB"/>
    <w:rsid w:val="00C24123"/>
    <w:rsid w:val="00C246FD"/>
    <w:rsid w:val="00C253FB"/>
    <w:rsid w:val="00C2623D"/>
    <w:rsid w:val="00C27A3A"/>
    <w:rsid w:val="00C27F54"/>
    <w:rsid w:val="00C32035"/>
    <w:rsid w:val="00C3334F"/>
    <w:rsid w:val="00C336BC"/>
    <w:rsid w:val="00C33712"/>
    <w:rsid w:val="00C33B8F"/>
    <w:rsid w:val="00C341E4"/>
    <w:rsid w:val="00C3553F"/>
    <w:rsid w:val="00C3559B"/>
    <w:rsid w:val="00C35B2B"/>
    <w:rsid w:val="00C376BB"/>
    <w:rsid w:val="00C377CC"/>
    <w:rsid w:val="00C40ABC"/>
    <w:rsid w:val="00C41614"/>
    <w:rsid w:val="00C41FB3"/>
    <w:rsid w:val="00C43C86"/>
    <w:rsid w:val="00C43ED9"/>
    <w:rsid w:val="00C4411A"/>
    <w:rsid w:val="00C44A45"/>
    <w:rsid w:val="00C44D07"/>
    <w:rsid w:val="00C45C1F"/>
    <w:rsid w:val="00C46E94"/>
    <w:rsid w:val="00C47A6D"/>
    <w:rsid w:val="00C5026E"/>
    <w:rsid w:val="00C51D47"/>
    <w:rsid w:val="00C528CC"/>
    <w:rsid w:val="00C541E2"/>
    <w:rsid w:val="00C551B5"/>
    <w:rsid w:val="00C553AC"/>
    <w:rsid w:val="00C553D4"/>
    <w:rsid w:val="00C565FB"/>
    <w:rsid w:val="00C56CD8"/>
    <w:rsid w:val="00C6094E"/>
    <w:rsid w:val="00C6100F"/>
    <w:rsid w:val="00C6140D"/>
    <w:rsid w:val="00C6177E"/>
    <w:rsid w:val="00C61B9E"/>
    <w:rsid w:val="00C62512"/>
    <w:rsid w:val="00C625FA"/>
    <w:rsid w:val="00C62DC1"/>
    <w:rsid w:val="00C63692"/>
    <w:rsid w:val="00C64820"/>
    <w:rsid w:val="00C65625"/>
    <w:rsid w:val="00C6626D"/>
    <w:rsid w:val="00C66A65"/>
    <w:rsid w:val="00C67BD1"/>
    <w:rsid w:val="00C71A5A"/>
    <w:rsid w:val="00C72DC0"/>
    <w:rsid w:val="00C73E79"/>
    <w:rsid w:val="00C7426D"/>
    <w:rsid w:val="00C74AB0"/>
    <w:rsid w:val="00C76467"/>
    <w:rsid w:val="00C7689D"/>
    <w:rsid w:val="00C773B2"/>
    <w:rsid w:val="00C77419"/>
    <w:rsid w:val="00C8082B"/>
    <w:rsid w:val="00C80A7C"/>
    <w:rsid w:val="00C82136"/>
    <w:rsid w:val="00C834D3"/>
    <w:rsid w:val="00C8444C"/>
    <w:rsid w:val="00C85742"/>
    <w:rsid w:val="00C86E14"/>
    <w:rsid w:val="00C8786C"/>
    <w:rsid w:val="00C87B4D"/>
    <w:rsid w:val="00C91F02"/>
    <w:rsid w:val="00C929EA"/>
    <w:rsid w:val="00C9326A"/>
    <w:rsid w:val="00C93635"/>
    <w:rsid w:val="00C936C8"/>
    <w:rsid w:val="00C93E9D"/>
    <w:rsid w:val="00C96A45"/>
    <w:rsid w:val="00C97875"/>
    <w:rsid w:val="00C97EA8"/>
    <w:rsid w:val="00CA1922"/>
    <w:rsid w:val="00CA1D46"/>
    <w:rsid w:val="00CA2ADC"/>
    <w:rsid w:val="00CA3C6A"/>
    <w:rsid w:val="00CA60DD"/>
    <w:rsid w:val="00CA6533"/>
    <w:rsid w:val="00CA7936"/>
    <w:rsid w:val="00CB0226"/>
    <w:rsid w:val="00CB0F7B"/>
    <w:rsid w:val="00CB2070"/>
    <w:rsid w:val="00CB25DB"/>
    <w:rsid w:val="00CB2E74"/>
    <w:rsid w:val="00CB3F91"/>
    <w:rsid w:val="00CB4EC7"/>
    <w:rsid w:val="00CB4FAE"/>
    <w:rsid w:val="00CB658F"/>
    <w:rsid w:val="00CC03D6"/>
    <w:rsid w:val="00CC0FF1"/>
    <w:rsid w:val="00CC1420"/>
    <w:rsid w:val="00CC2E54"/>
    <w:rsid w:val="00CC3E8C"/>
    <w:rsid w:val="00CC46AC"/>
    <w:rsid w:val="00CC512F"/>
    <w:rsid w:val="00CC5B60"/>
    <w:rsid w:val="00CC6764"/>
    <w:rsid w:val="00CC6906"/>
    <w:rsid w:val="00CC6C13"/>
    <w:rsid w:val="00CC6CCC"/>
    <w:rsid w:val="00CD042E"/>
    <w:rsid w:val="00CD1326"/>
    <w:rsid w:val="00CD16C0"/>
    <w:rsid w:val="00CD22C7"/>
    <w:rsid w:val="00CD2EE4"/>
    <w:rsid w:val="00CD2F70"/>
    <w:rsid w:val="00CD46F4"/>
    <w:rsid w:val="00CD652E"/>
    <w:rsid w:val="00CD735E"/>
    <w:rsid w:val="00CD7AD0"/>
    <w:rsid w:val="00CE05B0"/>
    <w:rsid w:val="00CE06D2"/>
    <w:rsid w:val="00CE0B6F"/>
    <w:rsid w:val="00CE0FB9"/>
    <w:rsid w:val="00CE20B3"/>
    <w:rsid w:val="00CE2AD6"/>
    <w:rsid w:val="00CE4374"/>
    <w:rsid w:val="00CE6017"/>
    <w:rsid w:val="00CE6558"/>
    <w:rsid w:val="00CF082D"/>
    <w:rsid w:val="00CF1275"/>
    <w:rsid w:val="00CF1392"/>
    <w:rsid w:val="00CF1583"/>
    <w:rsid w:val="00CF3325"/>
    <w:rsid w:val="00CF39FD"/>
    <w:rsid w:val="00CF3CD3"/>
    <w:rsid w:val="00CF41C4"/>
    <w:rsid w:val="00CF4A02"/>
    <w:rsid w:val="00CF4F6F"/>
    <w:rsid w:val="00D00FAC"/>
    <w:rsid w:val="00D01831"/>
    <w:rsid w:val="00D02360"/>
    <w:rsid w:val="00D023CF"/>
    <w:rsid w:val="00D0274D"/>
    <w:rsid w:val="00D02D65"/>
    <w:rsid w:val="00D036B4"/>
    <w:rsid w:val="00D03B0D"/>
    <w:rsid w:val="00D03D59"/>
    <w:rsid w:val="00D03ED1"/>
    <w:rsid w:val="00D03F05"/>
    <w:rsid w:val="00D04AF1"/>
    <w:rsid w:val="00D04D55"/>
    <w:rsid w:val="00D053C1"/>
    <w:rsid w:val="00D05B3A"/>
    <w:rsid w:val="00D05E76"/>
    <w:rsid w:val="00D06619"/>
    <w:rsid w:val="00D10388"/>
    <w:rsid w:val="00D105B7"/>
    <w:rsid w:val="00D1131D"/>
    <w:rsid w:val="00D12803"/>
    <w:rsid w:val="00D12B61"/>
    <w:rsid w:val="00D12F20"/>
    <w:rsid w:val="00D13C4E"/>
    <w:rsid w:val="00D13E65"/>
    <w:rsid w:val="00D153FD"/>
    <w:rsid w:val="00D177BD"/>
    <w:rsid w:val="00D17DAE"/>
    <w:rsid w:val="00D21373"/>
    <w:rsid w:val="00D23013"/>
    <w:rsid w:val="00D23D80"/>
    <w:rsid w:val="00D23EC7"/>
    <w:rsid w:val="00D2580C"/>
    <w:rsid w:val="00D26602"/>
    <w:rsid w:val="00D26963"/>
    <w:rsid w:val="00D27531"/>
    <w:rsid w:val="00D277BC"/>
    <w:rsid w:val="00D30FF4"/>
    <w:rsid w:val="00D31BA3"/>
    <w:rsid w:val="00D3290B"/>
    <w:rsid w:val="00D33594"/>
    <w:rsid w:val="00D3363B"/>
    <w:rsid w:val="00D33F3A"/>
    <w:rsid w:val="00D37DEF"/>
    <w:rsid w:val="00D37FBF"/>
    <w:rsid w:val="00D40F97"/>
    <w:rsid w:val="00D41D9E"/>
    <w:rsid w:val="00D42E5A"/>
    <w:rsid w:val="00D42F7C"/>
    <w:rsid w:val="00D439C2"/>
    <w:rsid w:val="00D4705A"/>
    <w:rsid w:val="00D472A8"/>
    <w:rsid w:val="00D479ED"/>
    <w:rsid w:val="00D510F5"/>
    <w:rsid w:val="00D5166D"/>
    <w:rsid w:val="00D5271A"/>
    <w:rsid w:val="00D53427"/>
    <w:rsid w:val="00D53D6D"/>
    <w:rsid w:val="00D54735"/>
    <w:rsid w:val="00D57367"/>
    <w:rsid w:val="00D603D3"/>
    <w:rsid w:val="00D61031"/>
    <w:rsid w:val="00D610D5"/>
    <w:rsid w:val="00D611AC"/>
    <w:rsid w:val="00D619BB"/>
    <w:rsid w:val="00D61D92"/>
    <w:rsid w:val="00D627BD"/>
    <w:rsid w:val="00D62867"/>
    <w:rsid w:val="00D62B75"/>
    <w:rsid w:val="00D62CA7"/>
    <w:rsid w:val="00D6342B"/>
    <w:rsid w:val="00D63790"/>
    <w:rsid w:val="00D644FD"/>
    <w:rsid w:val="00D6507C"/>
    <w:rsid w:val="00D65903"/>
    <w:rsid w:val="00D65BBC"/>
    <w:rsid w:val="00D661B8"/>
    <w:rsid w:val="00D662C4"/>
    <w:rsid w:val="00D67F05"/>
    <w:rsid w:val="00D708CD"/>
    <w:rsid w:val="00D70D5C"/>
    <w:rsid w:val="00D71CF6"/>
    <w:rsid w:val="00D72D9A"/>
    <w:rsid w:val="00D735C3"/>
    <w:rsid w:val="00D73664"/>
    <w:rsid w:val="00D75CB4"/>
    <w:rsid w:val="00D7632D"/>
    <w:rsid w:val="00D77464"/>
    <w:rsid w:val="00D80D0B"/>
    <w:rsid w:val="00D817B9"/>
    <w:rsid w:val="00D81EEF"/>
    <w:rsid w:val="00D845E0"/>
    <w:rsid w:val="00D846FD"/>
    <w:rsid w:val="00D85616"/>
    <w:rsid w:val="00D86524"/>
    <w:rsid w:val="00D868BD"/>
    <w:rsid w:val="00D86D71"/>
    <w:rsid w:val="00D86DC2"/>
    <w:rsid w:val="00D8730D"/>
    <w:rsid w:val="00D87BE2"/>
    <w:rsid w:val="00D87D9E"/>
    <w:rsid w:val="00D87DC3"/>
    <w:rsid w:val="00D9011A"/>
    <w:rsid w:val="00D903A3"/>
    <w:rsid w:val="00D91984"/>
    <w:rsid w:val="00D92701"/>
    <w:rsid w:val="00D92B40"/>
    <w:rsid w:val="00D931AD"/>
    <w:rsid w:val="00D9476A"/>
    <w:rsid w:val="00D95CCA"/>
    <w:rsid w:val="00D96CC7"/>
    <w:rsid w:val="00D97A6D"/>
    <w:rsid w:val="00DA1133"/>
    <w:rsid w:val="00DA12AD"/>
    <w:rsid w:val="00DA1A8C"/>
    <w:rsid w:val="00DA1DD5"/>
    <w:rsid w:val="00DA2048"/>
    <w:rsid w:val="00DA3C54"/>
    <w:rsid w:val="00DA4496"/>
    <w:rsid w:val="00DA5DB4"/>
    <w:rsid w:val="00DA5F65"/>
    <w:rsid w:val="00DA6B7C"/>
    <w:rsid w:val="00DA7095"/>
    <w:rsid w:val="00DA748E"/>
    <w:rsid w:val="00DA79C3"/>
    <w:rsid w:val="00DA7AF2"/>
    <w:rsid w:val="00DB04BB"/>
    <w:rsid w:val="00DB073C"/>
    <w:rsid w:val="00DB14CD"/>
    <w:rsid w:val="00DB177C"/>
    <w:rsid w:val="00DB20C9"/>
    <w:rsid w:val="00DB24A2"/>
    <w:rsid w:val="00DB33F7"/>
    <w:rsid w:val="00DB403A"/>
    <w:rsid w:val="00DB41AE"/>
    <w:rsid w:val="00DB485A"/>
    <w:rsid w:val="00DB4AF9"/>
    <w:rsid w:val="00DB59F4"/>
    <w:rsid w:val="00DB5BE2"/>
    <w:rsid w:val="00DB6237"/>
    <w:rsid w:val="00DB6D58"/>
    <w:rsid w:val="00DC06AD"/>
    <w:rsid w:val="00DC0E0B"/>
    <w:rsid w:val="00DC14FE"/>
    <w:rsid w:val="00DC17BD"/>
    <w:rsid w:val="00DC1939"/>
    <w:rsid w:val="00DC193F"/>
    <w:rsid w:val="00DC2113"/>
    <w:rsid w:val="00DC242C"/>
    <w:rsid w:val="00DC2AEF"/>
    <w:rsid w:val="00DC3020"/>
    <w:rsid w:val="00DC3526"/>
    <w:rsid w:val="00DC352A"/>
    <w:rsid w:val="00DC37CF"/>
    <w:rsid w:val="00DC3949"/>
    <w:rsid w:val="00DC3CA8"/>
    <w:rsid w:val="00DC42DE"/>
    <w:rsid w:val="00DC4B9C"/>
    <w:rsid w:val="00DC500C"/>
    <w:rsid w:val="00DC5C51"/>
    <w:rsid w:val="00DC61A6"/>
    <w:rsid w:val="00DC698C"/>
    <w:rsid w:val="00DC7913"/>
    <w:rsid w:val="00DC79D6"/>
    <w:rsid w:val="00DD2315"/>
    <w:rsid w:val="00DD2ABB"/>
    <w:rsid w:val="00DD2ADF"/>
    <w:rsid w:val="00DD2E12"/>
    <w:rsid w:val="00DD3344"/>
    <w:rsid w:val="00DD3B02"/>
    <w:rsid w:val="00DD3ED2"/>
    <w:rsid w:val="00DD3FF3"/>
    <w:rsid w:val="00DD4125"/>
    <w:rsid w:val="00DD57A8"/>
    <w:rsid w:val="00DD6124"/>
    <w:rsid w:val="00DD6478"/>
    <w:rsid w:val="00DD710A"/>
    <w:rsid w:val="00DE0596"/>
    <w:rsid w:val="00DE1291"/>
    <w:rsid w:val="00DE1EFF"/>
    <w:rsid w:val="00DE1FDA"/>
    <w:rsid w:val="00DE21DC"/>
    <w:rsid w:val="00DE2AAD"/>
    <w:rsid w:val="00DE318D"/>
    <w:rsid w:val="00DE5E3E"/>
    <w:rsid w:val="00DE7200"/>
    <w:rsid w:val="00DE7AE8"/>
    <w:rsid w:val="00DE7B92"/>
    <w:rsid w:val="00DE7DDC"/>
    <w:rsid w:val="00DF0329"/>
    <w:rsid w:val="00DF0353"/>
    <w:rsid w:val="00DF07FC"/>
    <w:rsid w:val="00DF178B"/>
    <w:rsid w:val="00DF1FB0"/>
    <w:rsid w:val="00DF22FA"/>
    <w:rsid w:val="00DF291A"/>
    <w:rsid w:val="00DF320C"/>
    <w:rsid w:val="00DF3408"/>
    <w:rsid w:val="00DF347A"/>
    <w:rsid w:val="00DF3C10"/>
    <w:rsid w:val="00DF4804"/>
    <w:rsid w:val="00DF4EFE"/>
    <w:rsid w:val="00DF72C2"/>
    <w:rsid w:val="00DF78C6"/>
    <w:rsid w:val="00DF7BA5"/>
    <w:rsid w:val="00E00EF5"/>
    <w:rsid w:val="00E012A9"/>
    <w:rsid w:val="00E0191B"/>
    <w:rsid w:val="00E02A2A"/>
    <w:rsid w:val="00E03725"/>
    <w:rsid w:val="00E0397A"/>
    <w:rsid w:val="00E0431D"/>
    <w:rsid w:val="00E059F7"/>
    <w:rsid w:val="00E05B92"/>
    <w:rsid w:val="00E07A6E"/>
    <w:rsid w:val="00E07B26"/>
    <w:rsid w:val="00E108BD"/>
    <w:rsid w:val="00E10A68"/>
    <w:rsid w:val="00E120B7"/>
    <w:rsid w:val="00E12651"/>
    <w:rsid w:val="00E12B1B"/>
    <w:rsid w:val="00E12DC9"/>
    <w:rsid w:val="00E13201"/>
    <w:rsid w:val="00E15087"/>
    <w:rsid w:val="00E15CDF"/>
    <w:rsid w:val="00E16A79"/>
    <w:rsid w:val="00E203C8"/>
    <w:rsid w:val="00E20B91"/>
    <w:rsid w:val="00E20EC4"/>
    <w:rsid w:val="00E22E75"/>
    <w:rsid w:val="00E23504"/>
    <w:rsid w:val="00E24EEA"/>
    <w:rsid w:val="00E24F3E"/>
    <w:rsid w:val="00E25C7C"/>
    <w:rsid w:val="00E3167C"/>
    <w:rsid w:val="00E326F5"/>
    <w:rsid w:val="00E32B4F"/>
    <w:rsid w:val="00E334A8"/>
    <w:rsid w:val="00E34BDC"/>
    <w:rsid w:val="00E35CE3"/>
    <w:rsid w:val="00E361AA"/>
    <w:rsid w:val="00E37514"/>
    <w:rsid w:val="00E37ADA"/>
    <w:rsid w:val="00E408B2"/>
    <w:rsid w:val="00E41E65"/>
    <w:rsid w:val="00E421ED"/>
    <w:rsid w:val="00E42448"/>
    <w:rsid w:val="00E42B42"/>
    <w:rsid w:val="00E42F8D"/>
    <w:rsid w:val="00E439B6"/>
    <w:rsid w:val="00E43B91"/>
    <w:rsid w:val="00E44B74"/>
    <w:rsid w:val="00E46097"/>
    <w:rsid w:val="00E463F3"/>
    <w:rsid w:val="00E468B5"/>
    <w:rsid w:val="00E507D9"/>
    <w:rsid w:val="00E51453"/>
    <w:rsid w:val="00E517BC"/>
    <w:rsid w:val="00E51C2F"/>
    <w:rsid w:val="00E52C60"/>
    <w:rsid w:val="00E532B1"/>
    <w:rsid w:val="00E53847"/>
    <w:rsid w:val="00E5430D"/>
    <w:rsid w:val="00E565E8"/>
    <w:rsid w:val="00E575EA"/>
    <w:rsid w:val="00E60272"/>
    <w:rsid w:val="00E61E60"/>
    <w:rsid w:val="00E621DB"/>
    <w:rsid w:val="00E62231"/>
    <w:rsid w:val="00E6223A"/>
    <w:rsid w:val="00E626B5"/>
    <w:rsid w:val="00E628A1"/>
    <w:rsid w:val="00E62AC7"/>
    <w:rsid w:val="00E63C9C"/>
    <w:rsid w:val="00E651D5"/>
    <w:rsid w:val="00E66ACB"/>
    <w:rsid w:val="00E6737D"/>
    <w:rsid w:val="00E678B2"/>
    <w:rsid w:val="00E67F46"/>
    <w:rsid w:val="00E7061C"/>
    <w:rsid w:val="00E7063E"/>
    <w:rsid w:val="00E70CF5"/>
    <w:rsid w:val="00E71BC8"/>
    <w:rsid w:val="00E71E9B"/>
    <w:rsid w:val="00E7340B"/>
    <w:rsid w:val="00E734F3"/>
    <w:rsid w:val="00E73817"/>
    <w:rsid w:val="00E7386E"/>
    <w:rsid w:val="00E742E6"/>
    <w:rsid w:val="00E74BA8"/>
    <w:rsid w:val="00E7507A"/>
    <w:rsid w:val="00E76C54"/>
    <w:rsid w:val="00E76CF0"/>
    <w:rsid w:val="00E76F2A"/>
    <w:rsid w:val="00E77418"/>
    <w:rsid w:val="00E77687"/>
    <w:rsid w:val="00E77C20"/>
    <w:rsid w:val="00E77DD0"/>
    <w:rsid w:val="00E81319"/>
    <w:rsid w:val="00E81EAB"/>
    <w:rsid w:val="00E82944"/>
    <w:rsid w:val="00E82B5D"/>
    <w:rsid w:val="00E82B73"/>
    <w:rsid w:val="00E854A8"/>
    <w:rsid w:val="00E85F19"/>
    <w:rsid w:val="00E85F9D"/>
    <w:rsid w:val="00E86526"/>
    <w:rsid w:val="00E86D0F"/>
    <w:rsid w:val="00E87C0A"/>
    <w:rsid w:val="00E9021E"/>
    <w:rsid w:val="00E90E5E"/>
    <w:rsid w:val="00E90EE5"/>
    <w:rsid w:val="00E91003"/>
    <w:rsid w:val="00E91A26"/>
    <w:rsid w:val="00E91EEC"/>
    <w:rsid w:val="00E928E3"/>
    <w:rsid w:val="00E94311"/>
    <w:rsid w:val="00E97DCB"/>
    <w:rsid w:val="00EA15BC"/>
    <w:rsid w:val="00EA1DDF"/>
    <w:rsid w:val="00EA24DA"/>
    <w:rsid w:val="00EA2C9E"/>
    <w:rsid w:val="00EA4369"/>
    <w:rsid w:val="00EA4FC1"/>
    <w:rsid w:val="00EA6A23"/>
    <w:rsid w:val="00EA790E"/>
    <w:rsid w:val="00EB133B"/>
    <w:rsid w:val="00EB23BE"/>
    <w:rsid w:val="00EB3958"/>
    <w:rsid w:val="00EB3A4E"/>
    <w:rsid w:val="00EB4F30"/>
    <w:rsid w:val="00EB54C5"/>
    <w:rsid w:val="00EB5EE1"/>
    <w:rsid w:val="00EB5FB3"/>
    <w:rsid w:val="00EB6796"/>
    <w:rsid w:val="00EB7760"/>
    <w:rsid w:val="00EC0C82"/>
    <w:rsid w:val="00EC1563"/>
    <w:rsid w:val="00EC164A"/>
    <w:rsid w:val="00EC1AD6"/>
    <w:rsid w:val="00EC210D"/>
    <w:rsid w:val="00EC3692"/>
    <w:rsid w:val="00EC3F08"/>
    <w:rsid w:val="00EC433C"/>
    <w:rsid w:val="00EC4E3C"/>
    <w:rsid w:val="00EC5349"/>
    <w:rsid w:val="00EC5C8B"/>
    <w:rsid w:val="00EC6A4A"/>
    <w:rsid w:val="00EC7650"/>
    <w:rsid w:val="00EC7DC5"/>
    <w:rsid w:val="00ED15C1"/>
    <w:rsid w:val="00ED19BF"/>
    <w:rsid w:val="00ED293A"/>
    <w:rsid w:val="00ED3217"/>
    <w:rsid w:val="00ED406F"/>
    <w:rsid w:val="00ED5052"/>
    <w:rsid w:val="00EE1697"/>
    <w:rsid w:val="00EE1DE8"/>
    <w:rsid w:val="00EE2B33"/>
    <w:rsid w:val="00EE3DC1"/>
    <w:rsid w:val="00EE4A83"/>
    <w:rsid w:val="00EE63B7"/>
    <w:rsid w:val="00EE67E6"/>
    <w:rsid w:val="00EE69D2"/>
    <w:rsid w:val="00EE7279"/>
    <w:rsid w:val="00EE77DE"/>
    <w:rsid w:val="00EF0106"/>
    <w:rsid w:val="00EF185D"/>
    <w:rsid w:val="00EF2ACB"/>
    <w:rsid w:val="00EF477D"/>
    <w:rsid w:val="00EF4B6C"/>
    <w:rsid w:val="00EF4C19"/>
    <w:rsid w:val="00EF5088"/>
    <w:rsid w:val="00EF5423"/>
    <w:rsid w:val="00EF689D"/>
    <w:rsid w:val="00EF7A8F"/>
    <w:rsid w:val="00F017DD"/>
    <w:rsid w:val="00F028C3"/>
    <w:rsid w:val="00F03599"/>
    <w:rsid w:val="00F04E68"/>
    <w:rsid w:val="00F051AF"/>
    <w:rsid w:val="00F07D9B"/>
    <w:rsid w:val="00F10C0A"/>
    <w:rsid w:val="00F10EFD"/>
    <w:rsid w:val="00F10F1D"/>
    <w:rsid w:val="00F1164E"/>
    <w:rsid w:val="00F116B4"/>
    <w:rsid w:val="00F1176C"/>
    <w:rsid w:val="00F12F71"/>
    <w:rsid w:val="00F14DF4"/>
    <w:rsid w:val="00F14FF4"/>
    <w:rsid w:val="00F15AF7"/>
    <w:rsid w:val="00F162BE"/>
    <w:rsid w:val="00F16562"/>
    <w:rsid w:val="00F20719"/>
    <w:rsid w:val="00F220D5"/>
    <w:rsid w:val="00F224AD"/>
    <w:rsid w:val="00F227DC"/>
    <w:rsid w:val="00F23BF5"/>
    <w:rsid w:val="00F23C2F"/>
    <w:rsid w:val="00F2546F"/>
    <w:rsid w:val="00F255EA"/>
    <w:rsid w:val="00F25B7C"/>
    <w:rsid w:val="00F26634"/>
    <w:rsid w:val="00F26BF3"/>
    <w:rsid w:val="00F26FD3"/>
    <w:rsid w:val="00F27690"/>
    <w:rsid w:val="00F27CA6"/>
    <w:rsid w:val="00F30243"/>
    <w:rsid w:val="00F302B1"/>
    <w:rsid w:val="00F30902"/>
    <w:rsid w:val="00F32924"/>
    <w:rsid w:val="00F32BFB"/>
    <w:rsid w:val="00F32DCC"/>
    <w:rsid w:val="00F339D4"/>
    <w:rsid w:val="00F33BD1"/>
    <w:rsid w:val="00F340CC"/>
    <w:rsid w:val="00F34E5D"/>
    <w:rsid w:val="00F364C5"/>
    <w:rsid w:val="00F36586"/>
    <w:rsid w:val="00F36C99"/>
    <w:rsid w:val="00F37A63"/>
    <w:rsid w:val="00F4027F"/>
    <w:rsid w:val="00F42145"/>
    <w:rsid w:val="00F42657"/>
    <w:rsid w:val="00F42EB2"/>
    <w:rsid w:val="00F43605"/>
    <w:rsid w:val="00F44403"/>
    <w:rsid w:val="00F44B44"/>
    <w:rsid w:val="00F46980"/>
    <w:rsid w:val="00F474E5"/>
    <w:rsid w:val="00F507CC"/>
    <w:rsid w:val="00F50A85"/>
    <w:rsid w:val="00F514EF"/>
    <w:rsid w:val="00F5188D"/>
    <w:rsid w:val="00F52BBD"/>
    <w:rsid w:val="00F545C4"/>
    <w:rsid w:val="00F554E5"/>
    <w:rsid w:val="00F55E8B"/>
    <w:rsid w:val="00F5685B"/>
    <w:rsid w:val="00F56C36"/>
    <w:rsid w:val="00F573CC"/>
    <w:rsid w:val="00F601B1"/>
    <w:rsid w:val="00F60626"/>
    <w:rsid w:val="00F6067D"/>
    <w:rsid w:val="00F60EAB"/>
    <w:rsid w:val="00F60FAB"/>
    <w:rsid w:val="00F617D7"/>
    <w:rsid w:val="00F61E67"/>
    <w:rsid w:val="00F61FE4"/>
    <w:rsid w:val="00F62B4D"/>
    <w:rsid w:val="00F62C92"/>
    <w:rsid w:val="00F62EE2"/>
    <w:rsid w:val="00F6336C"/>
    <w:rsid w:val="00F6358F"/>
    <w:rsid w:val="00F6361A"/>
    <w:rsid w:val="00F64223"/>
    <w:rsid w:val="00F64579"/>
    <w:rsid w:val="00F65024"/>
    <w:rsid w:val="00F664EF"/>
    <w:rsid w:val="00F67285"/>
    <w:rsid w:val="00F70286"/>
    <w:rsid w:val="00F70FCF"/>
    <w:rsid w:val="00F710B8"/>
    <w:rsid w:val="00F71398"/>
    <w:rsid w:val="00F71F34"/>
    <w:rsid w:val="00F72C3C"/>
    <w:rsid w:val="00F76C9B"/>
    <w:rsid w:val="00F76CBD"/>
    <w:rsid w:val="00F8107F"/>
    <w:rsid w:val="00F81722"/>
    <w:rsid w:val="00F82779"/>
    <w:rsid w:val="00F82B35"/>
    <w:rsid w:val="00F82F5E"/>
    <w:rsid w:val="00F83131"/>
    <w:rsid w:val="00F831B3"/>
    <w:rsid w:val="00F84965"/>
    <w:rsid w:val="00F84C4F"/>
    <w:rsid w:val="00F85F2A"/>
    <w:rsid w:val="00F85F9B"/>
    <w:rsid w:val="00F86DBB"/>
    <w:rsid w:val="00F86EE5"/>
    <w:rsid w:val="00F878AB"/>
    <w:rsid w:val="00F87F85"/>
    <w:rsid w:val="00F90340"/>
    <w:rsid w:val="00F9041D"/>
    <w:rsid w:val="00F90C35"/>
    <w:rsid w:val="00F90E3E"/>
    <w:rsid w:val="00F911A4"/>
    <w:rsid w:val="00F9137F"/>
    <w:rsid w:val="00F92427"/>
    <w:rsid w:val="00F924A0"/>
    <w:rsid w:val="00F92E57"/>
    <w:rsid w:val="00F93255"/>
    <w:rsid w:val="00F93FE8"/>
    <w:rsid w:val="00F93FF9"/>
    <w:rsid w:val="00F940B2"/>
    <w:rsid w:val="00FA0227"/>
    <w:rsid w:val="00FA04B5"/>
    <w:rsid w:val="00FA0DEA"/>
    <w:rsid w:val="00FA1D9A"/>
    <w:rsid w:val="00FA34EF"/>
    <w:rsid w:val="00FA3BAB"/>
    <w:rsid w:val="00FA4240"/>
    <w:rsid w:val="00FA42B1"/>
    <w:rsid w:val="00FA4D66"/>
    <w:rsid w:val="00FA60C1"/>
    <w:rsid w:val="00FA616A"/>
    <w:rsid w:val="00FA6C23"/>
    <w:rsid w:val="00FB197D"/>
    <w:rsid w:val="00FB3F3F"/>
    <w:rsid w:val="00FB410A"/>
    <w:rsid w:val="00FB4A84"/>
    <w:rsid w:val="00FB4E83"/>
    <w:rsid w:val="00FB62E6"/>
    <w:rsid w:val="00FB635E"/>
    <w:rsid w:val="00FB6DF1"/>
    <w:rsid w:val="00FB7906"/>
    <w:rsid w:val="00FC2177"/>
    <w:rsid w:val="00FC3BB7"/>
    <w:rsid w:val="00FC4D12"/>
    <w:rsid w:val="00FC7715"/>
    <w:rsid w:val="00FD07E6"/>
    <w:rsid w:val="00FD0849"/>
    <w:rsid w:val="00FD2655"/>
    <w:rsid w:val="00FD2EC2"/>
    <w:rsid w:val="00FD34DD"/>
    <w:rsid w:val="00FD399D"/>
    <w:rsid w:val="00FD3AAE"/>
    <w:rsid w:val="00FD42FB"/>
    <w:rsid w:val="00FD494A"/>
    <w:rsid w:val="00FD5777"/>
    <w:rsid w:val="00FD6481"/>
    <w:rsid w:val="00FD65FC"/>
    <w:rsid w:val="00FD74BF"/>
    <w:rsid w:val="00FD75C7"/>
    <w:rsid w:val="00FD7F48"/>
    <w:rsid w:val="00FE0FFA"/>
    <w:rsid w:val="00FE1412"/>
    <w:rsid w:val="00FE1484"/>
    <w:rsid w:val="00FE2372"/>
    <w:rsid w:val="00FE2925"/>
    <w:rsid w:val="00FE3C1D"/>
    <w:rsid w:val="00FE41AE"/>
    <w:rsid w:val="00FE4882"/>
    <w:rsid w:val="00FE4894"/>
    <w:rsid w:val="00FE635A"/>
    <w:rsid w:val="00FE65E1"/>
    <w:rsid w:val="00FE7449"/>
    <w:rsid w:val="00FF0ACB"/>
    <w:rsid w:val="00FF1E56"/>
    <w:rsid w:val="00FF1FD4"/>
    <w:rsid w:val="00FF2063"/>
    <w:rsid w:val="00FF2AE0"/>
    <w:rsid w:val="00FF33AA"/>
    <w:rsid w:val="00FF57F6"/>
    <w:rsid w:val="00FF603C"/>
    <w:rsid w:val="00FF6D83"/>
    <w:rsid w:val="00FF7310"/>
    <w:rsid w:val="00FF7F91"/>
    <w:rsid w:val="260B0AD0"/>
    <w:rsid w:val="322134D0"/>
    <w:rsid w:val="3B53C4C5"/>
    <w:rsid w:val="41B3F681"/>
    <w:rsid w:val="4C0DA8D9"/>
    <w:rsid w:val="54BFF6DF"/>
    <w:rsid w:val="569AC8E7"/>
    <w:rsid w:val="59CAE1C5"/>
    <w:rsid w:val="5E79101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D7249"/>
  <w15:docId w15:val="{4F1458AC-C8D1-4A7D-8E9B-64728F50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36F0"/>
    <w:pPr>
      <w:spacing w:before="120" w:after="120"/>
      <w:jc w:val="both"/>
    </w:pPr>
    <w:rPr>
      <w:rFonts w:ascii="Arial Narrow" w:hAnsi="Arial Narrow"/>
    </w:rPr>
  </w:style>
  <w:style w:type="paragraph" w:styleId="Titre1">
    <w:name w:val="heading 1"/>
    <w:basedOn w:val="Normal"/>
    <w:next w:val="Normal"/>
    <w:link w:val="Titre1Car"/>
    <w:qFormat/>
    <w:rsid w:val="00BB5AE6"/>
    <w:pPr>
      <w:keepNext/>
      <w:keepLines/>
      <w:spacing w:before="240" w:after="0"/>
      <w:jc w:val="left"/>
      <w:outlineLvl w:val="0"/>
    </w:pPr>
    <w:rPr>
      <w:rFonts w:ascii="Arial" w:eastAsiaTheme="majorEastAsia" w:hAnsi="Arial" w:cstheme="majorBidi"/>
      <w:b/>
      <w:color w:val="FFFFFF" w:themeColor="background1"/>
      <w:sz w:val="40"/>
      <w:szCs w:val="32"/>
    </w:rPr>
  </w:style>
  <w:style w:type="paragraph" w:styleId="Titre2">
    <w:name w:val="heading 2"/>
    <w:basedOn w:val="Normal"/>
    <w:next w:val="Normal"/>
    <w:link w:val="Titre2Car"/>
    <w:unhideWhenUsed/>
    <w:qFormat/>
    <w:rsid w:val="00D96CC7"/>
    <w:pPr>
      <w:keepLines/>
      <w:pBdr>
        <w:bottom w:val="single" w:sz="24" w:space="0" w:color="B7E5F2" w:themeColor="accent4" w:themeTint="66"/>
      </w:pBdr>
      <w:spacing w:before="40"/>
      <w:jc w:val="left"/>
      <w:outlineLvl w:val="1"/>
    </w:pPr>
    <w:rPr>
      <w:rFonts w:asciiTheme="minorHAnsi" w:eastAsiaTheme="majorEastAsia" w:hAnsiTheme="minorHAnsi" w:cstheme="majorBidi"/>
      <w:caps/>
      <w:color w:val="19255B" w:themeColor="text2"/>
      <w:sz w:val="48"/>
      <w:szCs w:val="26"/>
    </w:rPr>
  </w:style>
  <w:style w:type="paragraph" w:styleId="Titre3">
    <w:name w:val="heading 3"/>
    <w:basedOn w:val="Normal"/>
    <w:next w:val="Normal"/>
    <w:link w:val="Titre3Car"/>
    <w:unhideWhenUsed/>
    <w:qFormat/>
    <w:rsid w:val="00E77DD0"/>
    <w:pPr>
      <w:keepNext/>
      <w:keepLines/>
      <w:tabs>
        <w:tab w:val="left" w:pos="567"/>
      </w:tabs>
      <w:spacing w:before="360"/>
      <w:ind w:left="737" w:hanging="737"/>
      <w:mirrorIndents/>
      <w:jc w:val="left"/>
      <w:outlineLvl w:val="2"/>
    </w:pPr>
    <w:rPr>
      <w:rFonts w:ascii="Calibri" w:eastAsiaTheme="majorEastAsia" w:hAnsi="Calibri" w:cstheme="majorBidi"/>
      <w:color w:val="005DA1" w:themeColor="accent1"/>
      <w:sz w:val="36"/>
      <w:szCs w:val="24"/>
    </w:rPr>
  </w:style>
  <w:style w:type="paragraph" w:styleId="Titre4">
    <w:name w:val="heading 4"/>
    <w:basedOn w:val="Normal"/>
    <w:next w:val="Normal"/>
    <w:link w:val="Titre4Car"/>
    <w:unhideWhenUsed/>
    <w:qFormat/>
    <w:rsid w:val="00D439C2"/>
    <w:pPr>
      <w:keepNext/>
      <w:keepLines/>
      <w:jc w:val="left"/>
      <w:outlineLvl w:val="3"/>
    </w:pPr>
    <w:rPr>
      <w:rFonts w:ascii="Calibri" w:eastAsiaTheme="majorEastAsia" w:hAnsi="Calibri" w:cstheme="majorBidi"/>
      <w:iCs/>
      <w:color w:val="2D2E83" w:themeColor="background2"/>
      <w:sz w:val="36"/>
    </w:rPr>
  </w:style>
  <w:style w:type="paragraph" w:styleId="Titre5">
    <w:name w:val="heading 5"/>
    <w:basedOn w:val="Normal"/>
    <w:next w:val="Normal"/>
    <w:link w:val="Titre5Car"/>
    <w:unhideWhenUsed/>
    <w:qFormat/>
    <w:rsid w:val="007B3270"/>
    <w:pPr>
      <w:keepNext/>
      <w:keepLines/>
      <w:outlineLvl w:val="4"/>
    </w:pPr>
    <w:rPr>
      <w:rFonts w:eastAsiaTheme="majorEastAsia" w:cstheme="majorBidi"/>
      <w:b/>
      <w:color w:val="005DA1" w:themeColor="accent1"/>
    </w:rPr>
  </w:style>
  <w:style w:type="paragraph" w:styleId="Titre6">
    <w:name w:val="heading 6"/>
    <w:basedOn w:val="Normal"/>
    <w:next w:val="Normal"/>
    <w:link w:val="Titre6Car"/>
    <w:unhideWhenUsed/>
    <w:qFormat/>
    <w:rsid w:val="006A5AB4"/>
    <w:pPr>
      <w:keepNext/>
      <w:keepLines/>
      <w:outlineLvl w:val="5"/>
    </w:pPr>
    <w:rPr>
      <w:rFonts w:eastAsiaTheme="majorEastAsia" w:cstheme="majorBidi"/>
      <w:b/>
      <w:color w:val="2FB7C2" w:themeColor="accent6"/>
    </w:rPr>
  </w:style>
  <w:style w:type="paragraph" w:styleId="Titre7">
    <w:name w:val="heading 7"/>
    <w:basedOn w:val="Normal"/>
    <w:next w:val="Normal"/>
    <w:link w:val="Titre7Car"/>
    <w:unhideWhenUsed/>
    <w:qFormat/>
    <w:rsid w:val="006A5AB4"/>
    <w:pPr>
      <w:keepNext/>
      <w:keepLines/>
      <w:spacing w:before="40"/>
      <w:outlineLvl w:val="6"/>
    </w:pPr>
    <w:rPr>
      <w:rFonts w:ascii="Arial" w:eastAsiaTheme="majorEastAsia" w:hAnsi="Arial" w:cstheme="majorBidi"/>
      <w:b/>
      <w:iCs/>
      <w:color w:val="2D2E83" w:themeColor="background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2150F"/>
    <w:rPr>
      <w:rFonts w:ascii="Arial" w:eastAsiaTheme="majorEastAsia" w:hAnsi="Arial" w:cstheme="majorBidi"/>
      <w:b/>
      <w:color w:val="FFFFFF" w:themeColor="background1"/>
      <w:sz w:val="40"/>
      <w:szCs w:val="32"/>
    </w:rPr>
  </w:style>
  <w:style w:type="character" w:customStyle="1" w:styleId="Titre2Car">
    <w:name w:val="Titre 2 Car"/>
    <w:basedOn w:val="Policepardfaut"/>
    <w:link w:val="Titre2"/>
    <w:rsid w:val="00D96CC7"/>
    <w:rPr>
      <w:rFonts w:eastAsiaTheme="majorEastAsia" w:cstheme="majorBidi"/>
      <w:caps/>
      <w:color w:val="19255B" w:themeColor="text2"/>
      <w:sz w:val="48"/>
      <w:szCs w:val="26"/>
    </w:rPr>
  </w:style>
  <w:style w:type="character" w:customStyle="1" w:styleId="Titre3Car">
    <w:name w:val="Titre 3 Car"/>
    <w:basedOn w:val="Policepardfaut"/>
    <w:link w:val="Titre3"/>
    <w:rsid w:val="00E77DD0"/>
    <w:rPr>
      <w:rFonts w:ascii="Calibri" w:eastAsiaTheme="majorEastAsia" w:hAnsi="Calibri" w:cstheme="majorBidi"/>
      <w:color w:val="005DA1" w:themeColor="accent1"/>
      <w:sz w:val="36"/>
      <w:szCs w:val="24"/>
    </w:rPr>
  </w:style>
  <w:style w:type="character" w:customStyle="1" w:styleId="Titre4Car">
    <w:name w:val="Titre 4 Car"/>
    <w:basedOn w:val="Policepardfaut"/>
    <w:link w:val="Titre4"/>
    <w:rsid w:val="00D439C2"/>
    <w:rPr>
      <w:rFonts w:ascii="Calibri" w:eastAsiaTheme="majorEastAsia" w:hAnsi="Calibri" w:cstheme="majorBidi"/>
      <w:iCs/>
      <w:color w:val="2D2E83" w:themeColor="background2"/>
      <w:sz w:val="36"/>
    </w:rPr>
  </w:style>
  <w:style w:type="character" w:customStyle="1" w:styleId="Titre5Car">
    <w:name w:val="Titre 5 Car"/>
    <w:basedOn w:val="Policepardfaut"/>
    <w:link w:val="Titre5"/>
    <w:rsid w:val="0022150F"/>
    <w:rPr>
      <w:rFonts w:ascii="Arial Narrow" w:eastAsiaTheme="majorEastAsia" w:hAnsi="Arial Narrow" w:cstheme="majorBidi"/>
      <w:b/>
      <w:color w:val="005DA1" w:themeColor="accent1"/>
    </w:rPr>
  </w:style>
  <w:style w:type="character" w:customStyle="1" w:styleId="Titre6Car">
    <w:name w:val="Titre 6 Car"/>
    <w:basedOn w:val="Policepardfaut"/>
    <w:link w:val="Titre6"/>
    <w:rsid w:val="0022150F"/>
    <w:rPr>
      <w:rFonts w:ascii="Arial Narrow" w:eastAsiaTheme="majorEastAsia" w:hAnsi="Arial Narrow" w:cstheme="majorBidi"/>
      <w:b/>
      <w:color w:val="2FB7C2" w:themeColor="accent6"/>
    </w:rPr>
  </w:style>
  <w:style w:type="paragraph" w:customStyle="1" w:styleId="Instructions">
    <w:name w:val="Instructions"/>
    <w:basedOn w:val="Normal"/>
    <w:link w:val="InstructionsCar"/>
    <w:qFormat/>
    <w:rsid w:val="00FF1FD4"/>
    <w:pPr>
      <w:spacing w:before="0" w:line="260" w:lineRule="exact"/>
    </w:pPr>
    <w:rPr>
      <w:rFonts w:ascii="Arial" w:eastAsia="Times New Roman" w:hAnsi="Arial" w:cs="Times New Roman"/>
      <w:i/>
      <w:color w:val="44A02E"/>
      <w:sz w:val="20"/>
      <w:szCs w:val="20"/>
      <w:lang w:eastAsia="fr-CA"/>
    </w:rPr>
  </w:style>
  <w:style w:type="character" w:customStyle="1" w:styleId="InstructionsCar">
    <w:name w:val="Instructions Car"/>
    <w:basedOn w:val="Policepardfaut"/>
    <w:link w:val="Instructions"/>
    <w:rsid w:val="0022150F"/>
    <w:rPr>
      <w:rFonts w:ascii="Arial" w:eastAsia="Times New Roman" w:hAnsi="Arial" w:cs="Times New Roman"/>
      <w:i/>
      <w:color w:val="44A02E"/>
      <w:sz w:val="20"/>
      <w:szCs w:val="20"/>
      <w:lang w:eastAsia="fr-CA"/>
    </w:rPr>
  </w:style>
  <w:style w:type="character" w:styleId="Lienhypertexte">
    <w:name w:val="Hyperlink"/>
    <w:basedOn w:val="Policepardfaut"/>
    <w:uiPriority w:val="99"/>
    <w:unhideWhenUsed/>
    <w:rsid w:val="007436FE"/>
    <w:rPr>
      <w:i w:val="0"/>
      <w:color w:val="0070C0"/>
      <w:u w:val="single"/>
    </w:rPr>
  </w:style>
  <w:style w:type="table" w:styleId="Grilledutableau">
    <w:name w:val="Table Grid"/>
    <w:basedOn w:val="TableauNormal"/>
    <w:uiPriority w:val="39"/>
    <w:rsid w:val="001C15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garde">
    <w:name w:val="Page de garde"/>
    <w:basedOn w:val="Normal"/>
    <w:link w:val="PagedegardeCar"/>
    <w:uiPriority w:val="1"/>
    <w:rsid w:val="008A4413"/>
    <w:pPr>
      <w:jc w:val="left"/>
    </w:pPr>
  </w:style>
  <w:style w:type="character" w:customStyle="1" w:styleId="PagedegardeCar">
    <w:name w:val="Page de garde Car"/>
    <w:basedOn w:val="Policepardfaut"/>
    <w:link w:val="Pagedegarde"/>
    <w:uiPriority w:val="1"/>
    <w:rsid w:val="0022150F"/>
    <w:rPr>
      <w:rFonts w:ascii="Arial Narrow" w:hAnsi="Arial Narrow"/>
    </w:rPr>
  </w:style>
  <w:style w:type="paragraph" w:styleId="TM1">
    <w:name w:val="toc 1"/>
    <w:basedOn w:val="Normal"/>
    <w:next w:val="Normal"/>
    <w:autoRedefine/>
    <w:uiPriority w:val="39"/>
    <w:unhideWhenUsed/>
    <w:rsid w:val="00E53847"/>
    <w:pPr>
      <w:tabs>
        <w:tab w:val="right" w:leader="dot" w:pos="9296"/>
      </w:tabs>
      <w:spacing w:before="240"/>
    </w:pPr>
    <w:rPr>
      <w:rFonts w:ascii="Arial" w:hAnsi="Arial"/>
      <w:color w:val="2D2E83"/>
    </w:rPr>
  </w:style>
  <w:style w:type="paragraph" w:styleId="TM2">
    <w:name w:val="toc 2"/>
    <w:basedOn w:val="Normal"/>
    <w:next w:val="Normal"/>
    <w:autoRedefine/>
    <w:uiPriority w:val="39"/>
    <w:unhideWhenUsed/>
    <w:rsid w:val="0072570E"/>
    <w:pPr>
      <w:tabs>
        <w:tab w:val="left" w:pos="680"/>
        <w:tab w:val="right" w:leader="dot" w:pos="8630"/>
      </w:tabs>
      <w:spacing w:before="0"/>
      <w:ind w:left="221"/>
      <w:jc w:val="left"/>
    </w:pPr>
    <w:rPr>
      <w:rFonts w:ascii="Arial" w:hAnsi="Arial"/>
      <w:caps/>
      <w:color w:val="2D2E83"/>
    </w:rPr>
  </w:style>
  <w:style w:type="paragraph" w:styleId="TM3">
    <w:name w:val="toc 3"/>
    <w:basedOn w:val="Normal"/>
    <w:next w:val="Normal"/>
    <w:autoRedefine/>
    <w:uiPriority w:val="39"/>
    <w:unhideWhenUsed/>
    <w:rsid w:val="009234B6"/>
    <w:pPr>
      <w:tabs>
        <w:tab w:val="left" w:pos="1134"/>
        <w:tab w:val="left" w:pos="1540"/>
        <w:tab w:val="right" w:leader="dot" w:pos="8630"/>
      </w:tabs>
      <w:spacing w:before="0"/>
      <w:ind w:left="680" w:right="1651"/>
    </w:pPr>
    <w:rPr>
      <w:rFonts w:ascii="Arial" w:hAnsi="Arial"/>
      <w:color w:val="005DA1" w:themeColor="accent1"/>
      <w:sz w:val="20"/>
    </w:rPr>
  </w:style>
  <w:style w:type="paragraph" w:styleId="TM4">
    <w:name w:val="toc 4"/>
    <w:basedOn w:val="Normal"/>
    <w:next w:val="Normal"/>
    <w:autoRedefine/>
    <w:uiPriority w:val="39"/>
    <w:unhideWhenUsed/>
    <w:rsid w:val="004D30F8"/>
    <w:pPr>
      <w:spacing w:before="0"/>
      <w:ind w:left="658"/>
    </w:pPr>
    <w:rPr>
      <w:color w:val="005DA1"/>
    </w:rPr>
  </w:style>
  <w:style w:type="paragraph" w:styleId="En-tte">
    <w:name w:val="header"/>
    <w:basedOn w:val="Normal"/>
    <w:link w:val="En-tteCar"/>
    <w:uiPriority w:val="99"/>
    <w:unhideWhenUsed/>
    <w:rsid w:val="008C64EF"/>
    <w:pPr>
      <w:tabs>
        <w:tab w:val="center" w:pos="4320"/>
        <w:tab w:val="right" w:pos="8640"/>
      </w:tabs>
      <w:spacing w:before="0" w:after="0"/>
    </w:pPr>
  </w:style>
  <w:style w:type="character" w:customStyle="1" w:styleId="En-tteCar">
    <w:name w:val="En-tête Car"/>
    <w:basedOn w:val="Policepardfaut"/>
    <w:link w:val="En-tte"/>
    <w:uiPriority w:val="99"/>
    <w:rsid w:val="008C64EF"/>
    <w:rPr>
      <w:rFonts w:ascii="Arial Narrow" w:hAnsi="Arial Narrow"/>
    </w:rPr>
  </w:style>
  <w:style w:type="paragraph" w:styleId="Pieddepage">
    <w:name w:val="footer"/>
    <w:basedOn w:val="Normal"/>
    <w:link w:val="PieddepageCar"/>
    <w:uiPriority w:val="99"/>
    <w:unhideWhenUsed/>
    <w:rsid w:val="008C64EF"/>
    <w:pPr>
      <w:tabs>
        <w:tab w:val="center" w:pos="4320"/>
        <w:tab w:val="right" w:pos="8640"/>
      </w:tabs>
      <w:spacing w:before="0" w:after="0"/>
    </w:pPr>
  </w:style>
  <w:style w:type="character" w:customStyle="1" w:styleId="PieddepageCar">
    <w:name w:val="Pied de page Car"/>
    <w:basedOn w:val="Policepardfaut"/>
    <w:link w:val="Pieddepage"/>
    <w:uiPriority w:val="99"/>
    <w:rsid w:val="008C64EF"/>
    <w:rPr>
      <w:rFonts w:ascii="Arial Narrow" w:hAnsi="Arial Narrow"/>
    </w:rPr>
  </w:style>
  <w:style w:type="paragraph" w:styleId="Paragraphedeliste">
    <w:name w:val="List Paragraph"/>
    <w:aliases w:val="niveau 1"/>
    <w:basedOn w:val="Normal"/>
    <w:uiPriority w:val="34"/>
    <w:qFormat/>
    <w:rsid w:val="0003579B"/>
    <w:pPr>
      <w:numPr>
        <w:numId w:val="1"/>
      </w:numPr>
    </w:pPr>
  </w:style>
  <w:style w:type="character" w:styleId="Marquedecommentaire">
    <w:name w:val="annotation reference"/>
    <w:basedOn w:val="Policepardfaut"/>
    <w:uiPriority w:val="99"/>
    <w:semiHidden/>
    <w:unhideWhenUsed/>
    <w:rsid w:val="00A16D0A"/>
    <w:rPr>
      <w:sz w:val="16"/>
      <w:szCs w:val="16"/>
    </w:rPr>
  </w:style>
  <w:style w:type="paragraph" w:styleId="Commentaire">
    <w:name w:val="annotation text"/>
    <w:basedOn w:val="Normal"/>
    <w:link w:val="CommentaireCar"/>
    <w:uiPriority w:val="99"/>
    <w:unhideWhenUsed/>
    <w:rsid w:val="00A16D0A"/>
    <w:rPr>
      <w:sz w:val="20"/>
      <w:szCs w:val="20"/>
    </w:rPr>
  </w:style>
  <w:style w:type="character" w:customStyle="1" w:styleId="CommentaireCar">
    <w:name w:val="Commentaire Car"/>
    <w:basedOn w:val="Policepardfaut"/>
    <w:link w:val="Commentaire"/>
    <w:uiPriority w:val="99"/>
    <w:rsid w:val="00A16D0A"/>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A16D0A"/>
    <w:rPr>
      <w:b/>
      <w:bCs/>
    </w:rPr>
  </w:style>
  <w:style w:type="character" w:customStyle="1" w:styleId="ObjetducommentaireCar">
    <w:name w:val="Objet du commentaire Car"/>
    <w:basedOn w:val="CommentaireCar"/>
    <w:link w:val="Objetducommentaire"/>
    <w:uiPriority w:val="99"/>
    <w:semiHidden/>
    <w:rsid w:val="00A16D0A"/>
    <w:rPr>
      <w:rFonts w:ascii="Arial Narrow" w:hAnsi="Arial Narrow"/>
      <w:b/>
      <w:bCs/>
      <w:sz w:val="20"/>
      <w:szCs w:val="20"/>
    </w:rPr>
  </w:style>
  <w:style w:type="paragraph" w:styleId="Textedebulles">
    <w:name w:val="Balloon Text"/>
    <w:basedOn w:val="Normal"/>
    <w:link w:val="TextedebullesCar"/>
    <w:uiPriority w:val="99"/>
    <w:semiHidden/>
    <w:unhideWhenUsed/>
    <w:rsid w:val="00A16D0A"/>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16D0A"/>
    <w:rPr>
      <w:rFonts w:ascii="Times New Roman" w:hAnsi="Times New Roman" w:cs="Times New Roman"/>
      <w:sz w:val="18"/>
      <w:szCs w:val="18"/>
    </w:rPr>
  </w:style>
  <w:style w:type="paragraph" w:customStyle="1" w:styleId="Instructionsdesection">
    <w:name w:val="Instructions de section"/>
    <w:basedOn w:val="Instructions"/>
    <w:qFormat/>
    <w:rsid w:val="00D868BD"/>
    <w:rPr>
      <w:b/>
      <w:color w:val="227C26"/>
    </w:rPr>
  </w:style>
  <w:style w:type="paragraph" w:customStyle="1" w:styleId="Tableau-En-tte">
    <w:name w:val="Tableau - En-tête"/>
    <w:basedOn w:val="Normal"/>
    <w:link w:val="Tableau-En-tteCar"/>
    <w:uiPriority w:val="10"/>
    <w:qFormat/>
    <w:rsid w:val="00306BF4"/>
    <w:pPr>
      <w:spacing w:before="0" w:after="0"/>
      <w:jc w:val="center"/>
    </w:pPr>
    <w:rPr>
      <w:rFonts w:ascii="Calibri" w:hAnsi="Calibri"/>
      <w:b/>
      <w:color w:val="FFFFFF" w:themeColor="background1"/>
      <w:sz w:val="18"/>
    </w:rPr>
  </w:style>
  <w:style w:type="character" w:customStyle="1" w:styleId="Tableau-En-tteCar">
    <w:name w:val="Tableau - En-tête Car"/>
    <w:basedOn w:val="Policepardfaut"/>
    <w:link w:val="Tableau-En-tte"/>
    <w:uiPriority w:val="10"/>
    <w:rsid w:val="00306BF4"/>
    <w:rPr>
      <w:rFonts w:ascii="Calibri" w:hAnsi="Calibri"/>
      <w:b/>
      <w:color w:val="FFFFFF" w:themeColor="background1"/>
      <w:sz w:val="18"/>
    </w:rPr>
  </w:style>
  <w:style w:type="paragraph" w:customStyle="1" w:styleId="Tableau-textenormal">
    <w:name w:val="Tableau - texte normal"/>
    <w:basedOn w:val="Normal"/>
    <w:uiPriority w:val="10"/>
    <w:qFormat/>
    <w:rsid w:val="005000E9"/>
    <w:pPr>
      <w:spacing w:before="40" w:after="40"/>
      <w:contextualSpacing/>
      <w:jc w:val="left"/>
    </w:pPr>
    <w:rPr>
      <w:sz w:val="18"/>
    </w:rPr>
  </w:style>
  <w:style w:type="paragraph" w:customStyle="1" w:styleId="Paragraphedelisteniveau2">
    <w:name w:val="Paragraphe de liste niveau 2"/>
    <w:basedOn w:val="Paragraphedeliste"/>
    <w:uiPriority w:val="35"/>
    <w:qFormat/>
    <w:rsid w:val="0003579B"/>
    <w:pPr>
      <w:numPr>
        <w:numId w:val="2"/>
      </w:numPr>
      <w:spacing w:before="0" w:after="0"/>
    </w:pPr>
  </w:style>
  <w:style w:type="paragraph" w:customStyle="1" w:styleId="Orientation-Axe-Objectif">
    <w:name w:val="Orientation - Axe - Objectif"/>
    <w:basedOn w:val="Titre4"/>
    <w:semiHidden/>
    <w:qFormat/>
    <w:rsid w:val="00E678B2"/>
  </w:style>
  <w:style w:type="paragraph" w:customStyle="1" w:styleId="Style3">
    <w:name w:val="Style3"/>
    <w:basedOn w:val="Normal"/>
    <w:semiHidden/>
    <w:qFormat/>
    <w:rsid w:val="00FF1FD4"/>
    <w:pPr>
      <w:spacing w:before="0" w:after="160"/>
    </w:pPr>
    <w:rPr>
      <w:i/>
      <w:color w:val="2FB7C2" w:themeColor="accent6"/>
    </w:rPr>
  </w:style>
  <w:style w:type="paragraph" w:styleId="Rvision">
    <w:name w:val="Revision"/>
    <w:hidden/>
    <w:uiPriority w:val="99"/>
    <w:semiHidden/>
    <w:rsid w:val="006E6B85"/>
    <w:pPr>
      <w:spacing w:after="0"/>
    </w:pPr>
    <w:rPr>
      <w:rFonts w:ascii="Arial Narrow" w:hAnsi="Arial Narrow"/>
    </w:rPr>
  </w:style>
  <w:style w:type="paragraph" w:styleId="Sansinterligne">
    <w:name w:val="No Spacing"/>
    <w:link w:val="SansinterligneCar"/>
    <w:uiPriority w:val="1"/>
    <w:semiHidden/>
    <w:qFormat/>
    <w:rsid w:val="00703C12"/>
    <w:pPr>
      <w:spacing w:after="0"/>
    </w:pPr>
    <w:rPr>
      <w:rFonts w:eastAsiaTheme="minorEastAsia"/>
      <w:lang w:eastAsia="fr-CA"/>
    </w:rPr>
  </w:style>
  <w:style w:type="character" w:customStyle="1" w:styleId="SansinterligneCar">
    <w:name w:val="Sans interligne Car"/>
    <w:basedOn w:val="Policepardfaut"/>
    <w:link w:val="Sansinterligne"/>
    <w:uiPriority w:val="1"/>
    <w:semiHidden/>
    <w:rsid w:val="006F4DE9"/>
    <w:rPr>
      <w:rFonts w:eastAsiaTheme="minorEastAsia"/>
      <w:lang w:eastAsia="fr-CA"/>
    </w:rPr>
  </w:style>
  <w:style w:type="table" w:customStyle="1" w:styleId="TableauGrille1Clair-Accentuation51">
    <w:name w:val="Tableau Grille 1 Clair - Accentuation 51"/>
    <w:basedOn w:val="TableauNormal"/>
    <w:uiPriority w:val="46"/>
    <w:rsid w:val="00DC42DE"/>
    <w:pPr>
      <w:spacing w:after="0"/>
    </w:pPr>
    <w:tblPr>
      <w:tblStyleRowBandSize w:val="1"/>
      <w:tblStyleColBandSize w:val="1"/>
      <w:tblBorders>
        <w:top w:val="single" w:sz="4" w:space="0" w:color="E4F3F9" w:themeColor="accent5" w:themeTint="66"/>
        <w:left w:val="single" w:sz="4" w:space="0" w:color="E4F3F9" w:themeColor="accent5" w:themeTint="66"/>
        <w:bottom w:val="single" w:sz="4" w:space="0" w:color="E4F3F9" w:themeColor="accent5" w:themeTint="66"/>
        <w:right w:val="single" w:sz="4" w:space="0" w:color="E4F3F9" w:themeColor="accent5" w:themeTint="66"/>
        <w:insideH w:val="single" w:sz="4" w:space="0" w:color="E4F3F9" w:themeColor="accent5" w:themeTint="66"/>
        <w:insideV w:val="single" w:sz="4" w:space="0" w:color="E4F3F9" w:themeColor="accent5" w:themeTint="66"/>
      </w:tblBorders>
    </w:tblPr>
    <w:tblStylePr w:type="firstRow">
      <w:rPr>
        <w:b/>
        <w:bCs/>
      </w:rPr>
      <w:tblPr/>
      <w:tcPr>
        <w:tcBorders>
          <w:bottom w:val="single" w:sz="12" w:space="0" w:color="D7EEF7" w:themeColor="accent5" w:themeTint="99"/>
        </w:tcBorders>
      </w:tcPr>
    </w:tblStylePr>
    <w:tblStylePr w:type="lastRow">
      <w:rPr>
        <w:b/>
        <w:bCs/>
      </w:rPr>
      <w:tblPr/>
      <w:tcPr>
        <w:tcBorders>
          <w:top w:val="double" w:sz="2" w:space="0" w:color="D7EEF7" w:themeColor="accent5" w:themeTint="99"/>
        </w:tcBorders>
      </w:tcPr>
    </w:tblStylePr>
    <w:tblStylePr w:type="firstCol">
      <w:rPr>
        <w:b/>
        <w:bCs/>
      </w:rPr>
    </w:tblStylePr>
    <w:tblStylePr w:type="lastCol">
      <w:rPr>
        <w:b/>
        <w:bCs/>
      </w:rPr>
    </w:tblStylePr>
  </w:style>
  <w:style w:type="paragraph" w:customStyle="1" w:styleId="Tabledesmatiretitre">
    <w:name w:val="Table des matière (titre)"/>
    <w:basedOn w:val="Titre2"/>
    <w:uiPriority w:val="39"/>
    <w:qFormat/>
    <w:rsid w:val="006F4DE9"/>
  </w:style>
  <w:style w:type="paragraph" w:customStyle="1" w:styleId="Instructionstableausynoptique">
    <w:name w:val="Instructions tableau synoptique"/>
    <w:basedOn w:val="Instructions"/>
    <w:uiPriority w:val="41"/>
    <w:semiHidden/>
    <w:rsid w:val="006F4DE9"/>
    <w:pPr>
      <w:numPr>
        <w:numId w:val="3"/>
      </w:numPr>
      <w:spacing w:after="0"/>
    </w:pPr>
    <w:rPr>
      <w:sz w:val="19"/>
      <w:szCs w:val="19"/>
    </w:rPr>
  </w:style>
  <w:style w:type="paragraph" w:customStyle="1" w:styleId="TexteTableausynoptique">
    <w:name w:val="Texte Tableau synoptique"/>
    <w:basedOn w:val="Tableau-textenormal"/>
    <w:uiPriority w:val="41"/>
    <w:semiHidden/>
    <w:rsid w:val="00DC5C51"/>
    <w:pPr>
      <w:spacing w:before="20" w:after="100"/>
    </w:pPr>
    <w:rPr>
      <w:szCs w:val="18"/>
    </w:rPr>
  </w:style>
  <w:style w:type="paragraph" w:customStyle="1" w:styleId="En-tteTableausynoptique">
    <w:name w:val="En-tête Tableau synoptique"/>
    <w:basedOn w:val="Tableau-En-tte"/>
    <w:uiPriority w:val="41"/>
    <w:semiHidden/>
    <w:rsid w:val="00D01831"/>
    <w:rPr>
      <w:bCs/>
    </w:rPr>
  </w:style>
  <w:style w:type="paragraph" w:customStyle="1" w:styleId="Mission-Vision-Valeurs-EnjeuTableausynoptique">
    <w:name w:val="Mission-Vision-Valeurs-Enjeu Tableau synoptique"/>
    <w:uiPriority w:val="41"/>
    <w:semiHidden/>
    <w:rsid w:val="002A23B6"/>
    <w:rPr>
      <w:rFonts w:ascii="Arial Gras" w:eastAsiaTheme="majorEastAsia" w:hAnsi="Arial Gras" w:cstheme="majorBidi"/>
      <w:b/>
      <w:color w:val="2FB7C2"/>
    </w:rPr>
  </w:style>
  <w:style w:type="table" w:customStyle="1" w:styleId="Grilledutableau1">
    <w:name w:val="Grille du tableau1"/>
    <w:basedOn w:val="TableauNormal"/>
    <w:next w:val="Grilledutableau"/>
    <w:uiPriority w:val="39"/>
    <w:rsid w:val="00A60A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6D71"/>
    <w:pPr>
      <w:spacing w:before="100" w:beforeAutospacing="1" w:after="100" w:afterAutospacing="1"/>
      <w:jc w:val="left"/>
    </w:pPr>
    <w:rPr>
      <w:rFonts w:ascii="Times New Roman" w:eastAsia="Times New Roman" w:hAnsi="Times New Roman" w:cs="Times New Roman"/>
      <w:sz w:val="24"/>
      <w:szCs w:val="24"/>
      <w:lang w:eastAsia="fr-CA"/>
    </w:rPr>
  </w:style>
  <w:style w:type="paragraph" w:customStyle="1" w:styleId="InstructionsTABRAG">
    <w:name w:val="Instructions TAB RAG"/>
    <w:basedOn w:val="Instructions"/>
    <w:link w:val="InstructionsTABRAGCar"/>
    <w:qFormat/>
    <w:rsid w:val="00047759"/>
    <w:pPr>
      <w:spacing w:after="0" w:line="200" w:lineRule="exact"/>
      <w:contextualSpacing/>
      <w:jc w:val="center"/>
    </w:pPr>
    <w:rPr>
      <w:sz w:val="16"/>
      <w:szCs w:val="16"/>
    </w:rPr>
  </w:style>
  <w:style w:type="character" w:customStyle="1" w:styleId="InstructionsTABRAGCar">
    <w:name w:val="Instructions TAB RAG Car"/>
    <w:basedOn w:val="InstructionsCar"/>
    <w:link w:val="InstructionsTABRAG"/>
    <w:rsid w:val="00047759"/>
    <w:rPr>
      <w:rFonts w:ascii="Arial" w:eastAsia="Times New Roman" w:hAnsi="Arial" w:cs="Times New Roman"/>
      <w:i/>
      <w:color w:val="44A02E"/>
      <w:sz w:val="16"/>
      <w:szCs w:val="16"/>
      <w:lang w:eastAsia="fr-CA"/>
    </w:rPr>
  </w:style>
  <w:style w:type="table" w:customStyle="1" w:styleId="Grilledutableau2">
    <w:name w:val="Grille du tableau2"/>
    <w:basedOn w:val="TableauNormal"/>
    <w:next w:val="Grilledutableau"/>
    <w:uiPriority w:val="39"/>
    <w:rsid w:val="000D38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tableau">
    <w:name w:val="Titre tableau"/>
    <w:basedOn w:val="Normal"/>
    <w:uiPriority w:val="10"/>
    <w:qFormat/>
    <w:rsid w:val="00D439C2"/>
    <w:pPr>
      <w:spacing w:before="160" w:after="100"/>
      <w:jc w:val="left"/>
    </w:pPr>
    <w:rPr>
      <w:rFonts w:asciiTheme="minorHAnsi" w:eastAsiaTheme="minorEastAsia" w:hAnsiTheme="minorHAnsi"/>
      <w:b/>
      <w:noProof/>
      <w:color w:val="000000" w:themeColor="text1"/>
      <w:sz w:val="21"/>
      <w:szCs w:val="24"/>
      <w:lang w:eastAsia="fr-FR"/>
    </w:rPr>
  </w:style>
  <w:style w:type="paragraph" w:customStyle="1" w:styleId="TexteTableauRAG">
    <w:name w:val="Texte Tableau RAG"/>
    <w:basedOn w:val="Tableau-En-tte"/>
    <w:link w:val="TexteTableauRAGCar"/>
    <w:uiPriority w:val="10"/>
    <w:qFormat/>
    <w:rsid w:val="00C4411A"/>
    <w:pPr>
      <w:jc w:val="both"/>
    </w:pPr>
    <w:rPr>
      <w:b w:val="0"/>
      <w:color w:val="auto"/>
      <w:szCs w:val="18"/>
    </w:rPr>
  </w:style>
  <w:style w:type="character" w:customStyle="1" w:styleId="TexteTableauRAGCar">
    <w:name w:val="Texte Tableau RAG Car"/>
    <w:basedOn w:val="Tableau-En-tteCar"/>
    <w:link w:val="TexteTableauRAG"/>
    <w:uiPriority w:val="10"/>
    <w:rsid w:val="0022150F"/>
    <w:rPr>
      <w:rFonts w:ascii="Arial Narrow" w:hAnsi="Arial Narrow"/>
      <w:b w:val="0"/>
      <w:color w:val="FFFFFF" w:themeColor="background1"/>
      <w:sz w:val="18"/>
      <w:szCs w:val="18"/>
    </w:rPr>
  </w:style>
  <w:style w:type="paragraph" w:styleId="Notedebasdepage">
    <w:name w:val="footnote text"/>
    <w:basedOn w:val="Normal"/>
    <w:link w:val="NotedebasdepageCar"/>
    <w:uiPriority w:val="99"/>
    <w:unhideWhenUsed/>
    <w:rsid w:val="00B94E06"/>
    <w:pPr>
      <w:spacing w:before="0" w:after="0"/>
    </w:pPr>
    <w:rPr>
      <w:rFonts w:asciiTheme="majorHAnsi" w:eastAsiaTheme="minorEastAsia" w:hAnsiTheme="majorHAnsi"/>
      <w:noProof/>
      <w:sz w:val="20"/>
      <w:szCs w:val="20"/>
      <w:lang w:eastAsia="fr-FR"/>
    </w:rPr>
  </w:style>
  <w:style w:type="character" w:customStyle="1" w:styleId="NotedebasdepageCar">
    <w:name w:val="Note de bas de page Car"/>
    <w:basedOn w:val="Policepardfaut"/>
    <w:link w:val="Notedebasdepage"/>
    <w:uiPriority w:val="99"/>
    <w:rsid w:val="00B94E06"/>
    <w:rPr>
      <w:rFonts w:asciiTheme="majorHAnsi" w:eastAsiaTheme="minorEastAsia" w:hAnsiTheme="majorHAnsi"/>
      <w:noProof/>
      <w:sz w:val="20"/>
      <w:szCs w:val="20"/>
      <w:lang w:eastAsia="fr-FR"/>
    </w:rPr>
  </w:style>
  <w:style w:type="character" w:styleId="Appelnotedebasdep">
    <w:name w:val="footnote reference"/>
    <w:basedOn w:val="Policepardfaut"/>
    <w:uiPriority w:val="99"/>
    <w:semiHidden/>
    <w:unhideWhenUsed/>
    <w:rsid w:val="00B94E06"/>
    <w:rPr>
      <w:vertAlign w:val="superscript"/>
    </w:rPr>
  </w:style>
  <w:style w:type="table" w:customStyle="1" w:styleId="Grilledutableau3">
    <w:name w:val="Grille du tableau3"/>
    <w:basedOn w:val="TableauNormal"/>
    <w:next w:val="Grilledutableau"/>
    <w:uiPriority w:val="39"/>
    <w:rsid w:val="00FB6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D04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0386C"/>
    <w:rPr>
      <w:color w:val="800080" w:themeColor="followedHyperlink"/>
      <w:u w:val="single"/>
    </w:rPr>
  </w:style>
  <w:style w:type="paragraph" w:customStyle="1" w:styleId="Titre4-Enjeu">
    <w:name w:val="Titre 4 - Enjeu"/>
    <w:basedOn w:val="Titre4"/>
    <w:qFormat/>
    <w:rsid w:val="006A5AB4"/>
    <w:rPr>
      <w:color w:val="2FB7C2" w:themeColor="accent6"/>
      <w:sz w:val="22"/>
    </w:rPr>
  </w:style>
  <w:style w:type="character" w:customStyle="1" w:styleId="Titre7Car">
    <w:name w:val="Titre 7 Car"/>
    <w:basedOn w:val="Policepardfaut"/>
    <w:link w:val="Titre7"/>
    <w:rsid w:val="0022150F"/>
    <w:rPr>
      <w:rFonts w:ascii="Arial" w:eastAsiaTheme="majorEastAsia" w:hAnsi="Arial" w:cstheme="majorBidi"/>
      <w:b/>
      <w:iCs/>
      <w:color w:val="2D2E83" w:themeColor="background2"/>
      <w:sz w:val="20"/>
    </w:rPr>
  </w:style>
  <w:style w:type="paragraph" w:customStyle="1" w:styleId="Default">
    <w:name w:val="Default"/>
    <w:rsid w:val="0055739D"/>
    <w:pPr>
      <w:autoSpaceDE w:val="0"/>
      <w:autoSpaceDN w:val="0"/>
      <w:adjustRightInd w:val="0"/>
      <w:spacing w:after="0"/>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8C59E1"/>
    <w:rPr>
      <w:color w:val="605E5C"/>
      <w:shd w:val="clear" w:color="auto" w:fill="E1DFDD"/>
    </w:rPr>
  </w:style>
  <w:style w:type="character" w:customStyle="1" w:styleId="Mentionnonrsolue2">
    <w:name w:val="Mention non résolue2"/>
    <w:basedOn w:val="Policepardfaut"/>
    <w:uiPriority w:val="99"/>
    <w:semiHidden/>
    <w:unhideWhenUsed/>
    <w:rsid w:val="00E86D0F"/>
    <w:rPr>
      <w:color w:val="605E5C"/>
      <w:shd w:val="clear" w:color="auto" w:fill="E1DFDD"/>
    </w:rPr>
  </w:style>
  <w:style w:type="character" w:styleId="Mentionnonrsolue">
    <w:name w:val="Unresolved Mention"/>
    <w:basedOn w:val="Policepardfaut"/>
    <w:uiPriority w:val="99"/>
    <w:semiHidden/>
    <w:unhideWhenUsed/>
    <w:rsid w:val="00374B57"/>
    <w:rPr>
      <w:color w:val="605E5C"/>
      <w:shd w:val="clear" w:color="auto" w:fill="E1DFDD"/>
    </w:rPr>
  </w:style>
  <w:style w:type="paragraph" w:customStyle="1" w:styleId="Enjeu">
    <w:name w:val="Enjeu"/>
    <w:basedOn w:val="Normal"/>
    <w:uiPriority w:val="1"/>
    <w:qFormat/>
    <w:rsid w:val="00D439C2"/>
    <w:pPr>
      <w:spacing w:before="240"/>
    </w:pPr>
    <w:rPr>
      <w:rFonts w:ascii="Calibri Light" w:hAnsi="Calibri Light" w:cs="Calibri Light"/>
      <w:b/>
      <w:sz w:val="28"/>
      <w:szCs w:val="28"/>
    </w:rPr>
  </w:style>
  <w:style w:type="paragraph" w:customStyle="1" w:styleId="Orientation">
    <w:name w:val="Orientation"/>
    <w:basedOn w:val="Normal"/>
    <w:uiPriority w:val="1"/>
    <w:qFormat/>
    <w:rsid w:val="00D439C2"/>
    <w:rPr>
      <w:rFonts w:ascii="Calibri Light" w:hAnsi="Calibri Light" w:cs="Calibri Light"/>
      <w:bCs/>
      <w:sz w:val="28"/>
      <w:szCs w:val="28"/>
    </w:rPr>
  </w:style>
  <w:style w:type="paragraph" w:customStyle="1" w:styleId="Objectif-contexte">
    <w:name w:val="Objectif-contexte"/>
    <w:basedOn w:val="Titre6"/>
    <w:uiPriority w:val="1"/>
    <w:qFormat/>
    <w:rsid w:val="00D439C2"/>
    <w:pPr>
      <w:spacing w:after="240"/>
      <w:jc w:val="left"/>
    </w:pPr>
    <w:rPr>
      <w:rFonts w:ascii="Calibri Light" w:hAnsi="Calibri Light" w:cs="Calibri Light"/>
      <w:color w:val="005DA1" w:themeColor="accent1"/>
    </w:rPr>
  </w:style>
  <w:style w:type="paragraph" w:customStyle="1" w:styleId="xmsonormal">
    <w:name w:val="x_msonormal"/>
    <w:basedOn w:val="Normal"/>
    <w:rsid w:val="00DA2048"/>
    <w:pPr>
      <w:spacing w:before="0" w:after="0"/>
      <w:jc w:val="left"/>
    </w:pPr>
    <w:rPr>
      <w:rFonts w:ascii="Calibri" w:hAnsi="Calibri" w:cs="Calibri"/>
      <w:lang w:eastAsia="fr-CA"/>
    </w:rPr>
  </w:style>
  <w:style w:type="paragraph" w:styleId="En-ttedetabledesmatires">
    <w:name w:val="TOC Heading"/>
    <w:basedOn w:val="Titre1"/>
    <w:next w:val="Normal"/>
    <w:uiPriority w:val="39"/>
    <w:unhideWhenUsed/>
    <w:qFormat/>
    <w:rsid w:val="00E53847"/>
    <w:pPr>
      <w:spacing w:line="259" w:lineRule="auto"/>
      <w:outlineLvl w:val="9"/>
    </w:pPr>
    <w:rPr>
      <w:rFonts w:asciiTheme="majorHAnsi" w:hAnsiTheme="majorHAnsi"/>
      <w:b w:val="0"/>
      <w:color w:val="004578" w:themeColor="accent1" w:themeShade="BF"/>
      <w:sz w:val="32"/>
      <w:lang w:eastAsia="fr-CA"/>
    </w:rPr>
  </w:style>
  <w:style w:type="paragraph" w:styleId="Notedefin">
    <w:name w:val="endnote text"/>
    <w:basedOn w:val="Normal"/>
    <w:link w:val="NotedefinCar"/>
    <w:uiPriority w:val="99"/>
    <w:semiHidden/>
    <w:unhideWhenUsed/>
    <w:rsid w:val="000A710F"/>
    <w:pPr>
      <w:spacing w:before="0" w:after="0"/>
    </w:pPr>
    <w:rPr>
      <w:sz w:val="20"/>
      <w:szCs w:val="20"/>
    </w:rPr>
  </w:style>
  <w:style w:type="character" w:customStyle="1" w:styleId="NotedefinCar">
    <w:name w:val="Note de fin Car"/>
    <w:basedOn w:val="Policepardfaut"/>
    <w:link w:val="Notedefin"/>
    <w:uiPriority w:val="99"/>
    <w:semiHidden/>
    <w:rsid w:val="000A710F"/>
    <w:rPr>
      <w:rFonts w:ascii="Arial Narrow" w:hAnsi="Arial Narrow"/>
      <w:sz w:val="20"/>
      <w:szCs w:val="20"/>
    </w:rPr>
  </w:style>
  <w:style w:type="character" w:styleId="Appeldenotedefin">
    <w:name w:val="endnote reference"/>
    <w:basedOn w:val="Policepardfaut"/>
    <w:uiPriority w:val="99"/>
    <w:semiHidden/>
    <w:unhideWhenUsed/>
    <w:rsid w:val="000A710F"/>
    <w:rPr>
      <w:vertAlign w:val="superscript"/>
    </w:rPr>
  </w:style>
  <w:style w:type="paragraph" w:customStyle="1" w:styleId="Style1">
    <w:name w:val="Style1"/>
    <w:basedOn w:val="Titre"/>
    <w:uiPriority w:val="1"/>
    <w:qFormat/>
    <w:rsid w:val="003F6EEE"/>
    <w:rPr>
      <w:color w:val="000000" w:themeColor="text1"/>
    </w:rPr>
  </w:style>
  <w:style w:type="paragraph" w:styleId="Titre">
    <w:name w:val="Title"/>
    <w:basedOn w:val="Normal"/>
    <w:next w:val="Normal"/>
    <w:link w:val="TitreCar"/>
    <w:uiPriority w:val="10"/>
    <w:qFormat/>
    <w:rsid w:val="003F6EE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6E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5707">
      <w:bodyDiv w:val="1"/>
      <w:marLeft w:val="0"/>
      <w:marRight w:val="0"/>
      <w:marTop w:val="0"/>
      <w:marBottom w:val="0"/>
      <w:divBdr>
        <w:top w:val="none" w:sz="0" w:space="0" w:color="auto"/>
        <w:left w:val="none" w:sz="0" w:space="0" w:color="auto"/>
        <w:bottom w:val="none" w:sz="0" w:space="0" w:color="auto"/>
        <w:right w:val="none" w:sz="0" w:space="0" w:color="auto"/>
      </w:divBdr>
      <w:divsChild>
        <w:div w:id="1941642876">
          <w:marLeft w:val="0"/>
          <w:marRight w:val="0"/>
          <w:marTop w:val="0"/>
          <w:marBottom w:val="0"/>
          <w:divBdr>
            <w:top w:val="none" w:sz="0" w:space="0" w:color="auto"/>
            <w:left w:val="none" w:sz="0" w:space="0" w:color="auto"/>
            <w:bottom w:val="none" w:sz="0" w:space="0" w:color="auto"/>
            <w:right w:val="none" w:sz="0" w:space="0" w:color="auto"/>
          </w:divBdr>
          <w:divsChild>
            <w:div w:id="1234504457">
              <w:marLeft w:val="0"/>
              <w:marRight w:val="0"/>
              <w:marTop w:val="0"/>
              <w:marBottom w:val="0"/>
              <w:divBdr>
                <w:top w:val="none" w:sz="0" w:space="0" w:color="auto"/>
                <w:left w:val="none" w:sz="0" w:space="0" w:color="auto"/>
                <w:bottom w:val="none" w:sz="0" w:space="0" w:color="auto"/>
                <w:right w:val="none" w:sz="0" w:space="0" w:color="auto"/>
              </w:divBdr>
              <w:divsChild>
                <w:div w:id="9499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5020">
      <w:bodyDiv w:val="1"/>
      <w:marLeft w:val="0"/>
      <w:marRight w:val="0"/>
      <w:marTop w:val="0"/>
      <w:marBottom w:val="0"/>
      <w:divBdr>
        <w:top w:val="none" w:sz="0" w:space="0" w:color="auto"/>
        <w:left w:val="none" w:sz="0" w:space="0" w:color="auto"/>
        <w:bottom w:val="none" w:sz="0" w:space="0" w:color="auto"/>
        <w:right w:val="none" w:sz="0" w:space="0" w:color="auto"/>
      </w:divBdr>
      <w:divsChild>
        <w:div w:id="131293411">
          <w:marLeft w:val="0"/>
          <w:marRight w:val="0"/>
          <w:marTop w:val="0"/>
          <w:marBottom w:val="0"/>
          <w:divBdr>
            <w:top w:val="none" w:sz="0" w:space="0" w:color="auto"/>
            <w:left w:val="none" w:sz="0" w:space="0" w:color="auto"/>
            <w:bottom w:val="none" w:sz="0" w:space="0" w:color="auto"/>
            <w:right w:val="none" w:sz="0" w:space="0" w:color="auto"/>
          </w:divBdr>
          <w:divsChild>
            <w:div w:id="2002198560">
              <w:marLeft w:val="0"/>
              <w:marRight w:val="0"/>
              <w:marTop w:val="0"/>
              <w:marBottom w:val="0"/>
              <w:divBdr>
                <w:top w:val="none" w:sz="0" w:space="0" w:color="auto"/>
                <w:left w:val="none" w:sz="0" w:space="0" w:color="auto"/>
                <w:bottom w:val="none" w:sz="0" w:space="0" w:color="auto"/>
                <w:right w:val="none" w:sz="0" w:space="0" w:color="auto"/>
              </w:divBdr>
              <w:divsChild>
                <w:div w:id="490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3609674">
      <w:bodyDiv w:val="1"/>
      <w:marLeft w:val="0"/>
      <w:marRight w:val="0"/>
      <w:marTop w:val="0"/>
      <w:marBottom w:val="0"/>
      <w:divBdr>
        <w:top w:val="none" w:sz="0" w:space="0" w:color="auto"/>
        <w:left w:val="none" w:sz="0" w:space="0" w:color="auto"/>
        <w:bottom w:val="none" w:sz="0" w:space="0" w:color="auto"/>
        <w:right w:val="none" w:sz="0" w:space="0" w:color="auto"/>
      </w:divBdr>
      <w:divsChild>
        <w:div w:id="1315985945">
          <w:marLeft w:val="0"/>
          <w:marRight w:val="0"/>
          <w:marTop w:val="0"/>
          <w:marBottom w:val="0"/>
          <w:divBdr>
            <w:top w:val="none" w:sz="0" w:space="0" w:color="auto"/>
            <w:left w:val="none" w:sz="0" w:space="0" w:color="auto"/>
            <w:bottom w:val="none" w:sz="0" w:space="0" w:color="auto"/>
            <w:right w:val="none" w:sz="0" w:space="0" w:color="auto"/>
          </w:divBdr>
          <w:divsChild>
            <w:div w:id="1689140721">
              <w:marLeft w:val="0"/>
              <w:marRight w:val="0"/>
              <w:marTop w:val="0"/>
              <w:marBottom w:val="0"/>
              <w:divBdr>
                <w:top w:val="none" w:sz="0" w:space="0" w:color="auto"/>
                <w:left w:val="none" w:sz="0" w:space="0" w:color="auto"/>
                <w:bottom w:val="none" w:sz="0" w:space="0" w:color="auto"/>
                <w:right w:val="none" w:sz="0" w:space="0" w:color="auto"/>
              </w:divBdr>
              <w:divsChild>
                <w:div w:id="15161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2759">
      <w:bodyDiv w:val="1"/>
      <w:marLeft w:val="0"/>
      <w:marRight w:val="0"/>
      <w:marTop w:val="0"/>
      <w:marBottom w:val="0"/>
      <w:divBdr>
        <w:top w:val="none" w:sz="0" w:space="0" w:color="auto"/>
        <w:left w:val="none" w:sz="0" w:space="0" w:color="auto"/>
        <w:bottom w:val="none" w:sz="0" w:space="0" w:color="auto"/>
        <w:right w:val="none" w:sz="0" w:space="0" w:color="auto"/>
      </w:divBdr>
    </w:div>
    <w:div w:id="374354477">
      <w:bodyDiv w:val="1"/>
      <w:marLeft w:val="0"/>
      <w:marRight w:val="0"/>
      <w:marTop w:val="0"/>
      <w:marBottom w:val="0"/>
      <w:divBdr>
        <w:top w:val="none" w:sz="0" w:space="0" w:color="auto"/>
        <w:left w:val="none" w:sz="0" w:space="0" w:color="auto"/>
        <w:bottom w:val="none" w:sz="0" w:space="0" w:color="auto"/>
        <w:right w:val="none" w:sz="0" w:space="0" w:color="auto"/>
      </w:divBdr>
    </w:div>
    <w:div w:id="446894670">
      <w:bodyDiv w:val="1"/>
      <w:marLeft w:val="0"/>
      <w:marRight w:val="0"/>
      <w:marTop w:val="0"/>
      <w:marBottom w:val="0"/>
      <w:divBdr>
        <w:top w:val="none" w:sz="0" w:space="0" w:color="auto"/>
        <w:left w:val="none" w:sz="0" w:space="0" w:color="auto"/>
        <w:bottom w:val="none" w:sz="0" w:space="0" w:color="auto"/>
        <w:right w:val="none" w:sz="0" w:space="0" w:color="auto"/>
      </w:divBdr>
    </w:div>
    <w:div w:id="447090871">
      <w:bodyDiv w:val="1"/>
      <w:marLeft w:val="0"/>
      <w:marRight w:val="0"/>
      <w:marTop w:val="0"/>
      <w:marBottom w:val="0"/>
      <w:divBdr>
        <w:top w:val="none" w:sz="0" w:space="0" w:color="auto"/>
        <w:left w:val="none" w:sz="0" w:space="0" w:color="auto"/>
        <w:bottom w:val="none" w:sz="0" w:space="0" w:color="auto"/>
        <w:right w:val="none" w:sz="0" w:space="0" w:color="auto"/>
      </w:divBdr>
    </w:div>
    <w:div w:id="484320576">
      <w:bodyDiv w:val="1"/>
      <w:marLeft w:val="0"/>
      <w:marRight w:val="0"/>
      <w:marTop w:val="0"/>
      <w:marBottom w:val="0"/>
      <w:divBdr>
        <w:top w:val="none" w:sz="0" w:space="0" w:color="auto"/>
        <w:left w:val="none" w:sz="0" w:space="0" w:color="auto"/>
        <w:bottom w:val="none" w:sz="0" w:space="0" w:color="auto"/>
        <w:right w:val="none" w:sz="0" w:space="0" w:color="auto"/>
      </w:divBdr>
    </w:div>
    <w:div w:id="535311025">
      <w:bodyDiv w:val="1"/>
      <w:marLeft w:val="0"/>
      <w:marRight w:val="0"/>
      <w:marTop w:val="0"/>
      <w:marBottom w:val="0"/>
      <w:divBdr>
        <w:top w:val="none" w:sz="0" w:space="0" w:color="auto"/>
        <w:left w:val="none" w:sz="0" w:space="0" w:color="auto"/>
        <w:bottom w:val="none" w:sz="0" w:space="0" w:color="auto"/>
        <w:right w:val="none" w:sz="0" w:space="0" w:color="auto"/>
      </w:divBdr>
    </w:div>
    <w:div w:id="723798935">
      <w:bodyDiv w:val="1"/>
      <w:marLeft w:val="0"/>
      <w:marRight w:val="0"/>
      <w:marTop w:val="0"/>
      <w:marBottom w:val="0"/>
      <w:divBdr>
        <w:top w:val="none" w:sz="0" w:space="0" w:color="auto"/>
        <w:left w:val="none" w:sz="0" w:space="0" w:color="auto"/>
        <w:bottom w:val="none" w:sz="0" w:space="0" w:color="auto"/>
        <w:right w:val="none" w:sz="0" w:space="0" w:color="auto"/>
      </w:divBdr>
    </w:div>
    <w:div w:id="732584332">
      <w:bodyDiv w:val="1"/>
      <w:marLeft w:val="0"/>
      <w:marRight w:val="0"/>
      <w:marTop w:val="0"/>
      <w:marBottom w:val="0"/>
      <w:divBdr>
        <w:top w:val="none" w:sz="0" w:space="0" w:color="auto"/>
        <w:left w:val="none" w:sz="0" w:space="0" w:color="auto"/>
        <w:bottom w:val="none" w:sz="0" w:space="0" w:color="auto"/>
        <w:right w:val="none" w:sz="0" w:space="0" w:color="auto"/>
      </w:divBdr>
      <w:divsChild>
        <w:div w:id="503209735">
          <w:marLeft w:val="0"/>
          <w:marRight w:val="0"/>
          <w:marTop w:val="0"/>
          <w:marBottom w:val="0"/>
          <w:divBdr>
            <w:top w:val="none" w:sz="0" w:space="0" w:color="auto"/>
            <w:left w:val="none" w:sz="0" w:space="0" w:color="auto"/>
            <w:bottom w:val="none" w:sz="0" w:space="0" w:color="auto"/>
            <w:right w:val="none" w:sz="0" w:space="0" w:color="auto"/>
          </w:divBdr>
          <w:divsChild>
            <w:div w:id="10380409">
              <w:marLeft w:val="0"/>
              <w:marRight w:val="0"/>
              <w:marTop w:val="0"/>
              <w:marBottom w:val="0"/>
              <w:divBdr>
                <w:top w:val="none" w:sz="0" w:space="0" w:color="auto"/>
                <w:left w:val="none" w:sz="0" w:space="0" w:color="auto"/>
                <w:bottom w:val="none" w:sz="0" w:space="0" w:color="auto"/>
                <w:right w:val="none" w:sz="0" w:space="0" w:color="auto"/>
              </w:divBdr>
              <w:divsChild>
                <w:div w:id="12037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5270">
      <w:bodyDiv w:val="1"/>
      <w:marLeft w:val="0"/>
      <w:marRight w:val="0"/>
      <w:marTop w:val="0"/>
      <w:marBottom w:val="0"/>
      <w:divBdr>
        <w:top w:val="none" w:sz="0" w:space="0" w:color="auto"/>
        <w:left w:val="none" w:sz="0" w:space="0" w:color="auto"/>
        <w:bottom w:val="none" w:sz="0" w:space="0" w:color="auto"/>
        <w:right w:val="none" w:sz="0" w:space="0" w:color="auto"/>
      </w:divBdr>
      <w:divsChild>
        <w:div w:id="1838300859">
          <w:marLeft w:val="0"/>
          <w:marRight w:val="0"/>
          <w:marTop w:val="0"/>
          <w:marBottom w:val="0"/>
          <w:divBdr>
            <w:top w:val="none" w:sz="0" w:space="0" w:color="auto"/>
            <w:left w:val="none" w:sz="0" w:space="0" w:color="auto"/>
            <w:bottom w:val="none" w:sz="0" w:space="0" w:color="auto"/>
            <w:right w:val="none" w:sz="0" w:space="0" w:color="auto"/>
          </w:divBdr>
          <w:divsChild>
            <w:div w:id="298459411">
              <w:marLeft w:val="0"/>
              <w:marRight w:val="0"/>
              <w:marTop w:val="0"/>
              <w:marBottom w:val="0"/>
              <w:divBdr>
                <w:top w:val="none" w:sz="0" w:space="0" w:color="auto"/>
                <w:left w:val="none" w:sz="0" w:space="0" w:color="auto"/>
                <w:bottom w:val="none" w:sz="0" w:space="0" w:color="auto"/>
                <w:right w:val="none" w:sz="0" w:space="0" w:color="auto"/>
              </w:divBdr>
              <w:divsChild>
                <w:div w:id="19092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18208">
      <w:bodyDiv w:val="1"/>
      <w:marLeft w:val="0"/>
      <w:marRight w:val="0"/>
      <w:marTop w:val="0"/>
      <w:marBottom w:val="0"/>
      <w:divBdr>
        <w:top w:val="none" w:sz="0" w:space="0" w:color="auto"/>
        <w:left w:val="none" w:sz="0" w:space="0" w:color="auto"/>
        <w:bottom w:val="none" w:sz="0" w:space="0" w:color="auto"/>
        <w:right w:val="none" w:sz="0" w:space="0" w:color="auto"/>
      </w:divBdr>
    </w:div>
    <w:div w:id="913853635">
      <w:bodyDiv w:val="1"/>
      <w:marLeft w:val="0"/>
      <w:marRight w:val="0"/>
      <w:marTop w:val="0"/>
      <w:marBottom w:val="0"/>
      <w:divBdr>
        <w:top w:val="none" w:sz="0" w:space="0" w:color="auto"/>
        <w:left w:val="none" w:sz="0" w:space="0" w:color="auto"/>
        <w:bottom w:val="none" w:sz="0" w:space="0" w:color="auto"/>
        <w:right w:val="none" w:sz="0" w:space="0" w:color="auto"/>
      </w:divBdr>
    </w:div>
    <w:div w:id="1006784025">
      <w:bodyDiv w:val="1"/>
      <w:marLeft w:val="0"/>
      <w:marRight w:val="0"/>
      <w:marTop w:val="0"/>
      <w:marBottom w:val="0"/>
      <w:divBdr>
        <w:top w:val="none" w:sz="0" w:space="0" w:color="auto"/>
        <w:left w:val="none" w:sz="0" w:space="0" w:color="auto"/>
        <w:bottom w:val="none" w:sz="0" w:space="0" w:color="auto"/>
        <w:right w:val="none" w:sz="0" w:space="0" w:color="auto"/>
      </w:divBdr>
      <w:divsChild>
        <w:div w:id="1398750551">
          <w:marLeft w:val="0"/>
          <w:marRight w:val="0"/>
          <w:marTop w:val="0"/>
          <w:marBottom w:val="0"/>
          <w:divBdr>
            <w:top w:val="none" w:sz="0" w:space="0" w:color="auto"/>
            <w:left w:val="none" w:sz="0" w:space="0" w:color="auto"/>
            <w:bottom w:val="none" w:sz="0" w:space="0" w:color="auto"/>
            <w:right w:val="none" w:sz="0" w:space="0" w:color="auto"/>
          </w:divBdr>
          <w:divsChild>
            <w:div w:id="1119301174">
              <w:marLeft w:val="0"/>
              <w:marRight w:val="0"/>
              <w:marTop w:val="0"/>
              <w:marBottom w:val="0"/>
              <w:divBdr>
                <w:top w:val="none" w:sz="0" w:space="0" w:color="auto"/>
                <w:left w:val="none" w:sz="0" w:space="0" w:color="auto"/>
                <w:bottom w:val="none" w:sz="0" w:space="0" w:color="auto"/>
                <w:right w:val="none" w:sz="0" w:space="0" w:color="auto"/>
              </w:divBdr>
              <w:divsChild>
                <w:div w:id="1475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58164">
      <w:bodyDiv w:val="1"/>
      <w:marLeft w:val="0"/>
      <w:marRight w:val="0"/>
      <w:marTop w:val="0"/>
      <w:marBottom w:val="0"/>
      <w:divBdr>
        <w:top w:val="none" w:sz="0" w:space="0" w:color="auto"/>
        <w:left w:val="none" w:sz="0" w:space="0" w:color="auto"/>
        <w:bottom w:val="none" w:sz="0" w:space="0" w:color="auto"/>
        <w:right w:val="none" w:sz="0" w:space="0" w:color="auto"/>
      </w:divBdr>
    </w:div>
    <w:div w:id="1099373659">
      <w:bodyDiv w:val="1"/>
      <w:marLeft w:val="0"/>
      <w:marRight w:val="0"/>
      <w:marTop w:val="0"/>
      <w:marBottom w:val="0"/>
      <w:divBdr>
        <w:top w:val="none" w:sz="0" w:space="0" w:color="auto"/>
        <w:left w:val="none" w:sz="0" w:space="0" w:color="auto"/>
        <w:bottom w:val="none" w:sz="0" w:space="0" w:color="auto"/>
        <w:right w:val="none" w:sz="0" w:space="0" w:color="auto"/>
      </w:divBdr>
    </w:div>
    <w:div w:id="1142385608">
      <w:bodyDiv w:val="1"/>
      <w:marLeft w:val="0"/>
      <w:marRight w:val="0"/>
      <w:marTop w:val="0"/>
      <w:marBottom w:val="0"/>
      <w:divBdr>
        <w:top w:val="none" w:sz="0" w:space="0" w:color="auto"/>
        <w:left w:val="none" w:sz="0" w:space="0" w:color="auto"/>
        <w:bottom w:val="none" w:sz="0" w:space="0" w:color="auto"/>
        <w:right w:val="none" w:sz="0" w:space="0" w:color="auto"/>
      </w:divBdr>
      <w:divsChild>
        <w:div w:id="1292443568">
          <w:marLeft w:val="0"/>
          <w:marRight w:val="0"/>
          <w:marTop w:val="0"/>
          <w:marBottom w:val="0"/>
          <w:divBdr>
            <w:top w:val="none" w:sz="0" w:space="0" w:color="auto"/>
            <w:left w:val="none" w:sz="0" w:space="0" w:color="auto"/>
            <w:bottom w:val="none" w:sz="0" w:space="0" w:color="auto"/>
            <w:right w:val="none" w:sz="0" w:space="0" w:color="auto"/>
          </w:divBdr>
          <w:divsChild>
            <w:div w:id="1457408774">
              <w:marLeft w:val="0"/>
              <w:marRight w:val="0"/>
              <w:marTop w:val="0"/>
              <w:marBottom w:val="0"/>
              <w:divBdr>
                <w:top w:val="none" w:sz="0" w:space="0" w:color="auto"/>
                <w:left w:val="none" w:sz="0" w:space="0" w:color="auto"/>
                <w:bottom w:val="none" w:sz="0" w:space="0" w:color="auto"/>
                <w:right w:val="none" w:sz="0" w:space="0" w:color="auto"/>
              </w:divBdr>
              <w:divsChild>
                <w:div w:id="1462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768564">
      <w:bodyDiv w:val="1"/>
      <w:marLeft w:val="0"/>
      <w:marRight w:val="0"/>
      <w:marTop w:val="0"/>
      <w:marBottom w:val="0"/>
      <w:divBdr>
        <w:top w:val="none" w:sz="0" w:space="0" w:color="auto"/>
        <w:left w:val="none" w:sz="0" w:space="0" w:color="auto"/>
        <w:bottom w:val="none" w:sz="0" w:space="0" w:color="auto"/>
        <w:right w:val="none" w:sz="0" w:space="0" w:color="auto"/>
      </w:divBdr>
    </w:div>
    <w:div w:id="1273247755">
      <w:bodyDiv w:val="1"/>
      <w:marLeft w:val="0"/>
      <w:marRight w:val="0"/>
      <w:marTop w:val="0"/>
      <w:marBottom w:val="0"/>
      <w:divBdr>
        <w:top w:val="none" w:sz="0" w:space="0" w:color="auto"/>
        <w:left w:val="none" w:sz="0" w:space="0" w:color="auto"/>
        <w:bottom w:val="none" w:sz="0" w:space="0" w:color="auto"/>
        <w:right w:val="none" w:sz="0" w:space="0" w:color="auto"/>
      </w:divBdr>
      <w:divsChild>
        <w:div w:id="217477210">
          <w:marLeft w:val="0"/>
          <w:marRight w:val="0"/>
          <w:marTop w:val="0"/>
          <w:marBottom w:val="0"/>
          <w:divBdr>
            <w:top w:val="none" w:sz="0" w:space="0" w:color="auto"/>
            <w:left w:val="none" w:sz="0" w:space="0" w:color="auto"/>
            <w:bottom w:val="none" w:sz="0" w:space="0" w:color="auto"/>
            <w:right w:val="none" w:sz="0" w:space="0" w:color="auto"/>
          </w:divBdr>
          <w:divsChild>
            <w:div w:id="1009217751">
              <w:marLeft w:val="0"/>
              <w:marRight w:val="0"/>
              <w:marTop w:val="0"/>
              <w:marBottom w:val="0"/>
              <w:divBdr>
                <w:top w:val="none" w:sz="0" w:space="0" w:color="auto"/>
                <w:left w:val="none" w:sz="0" w:space="0" w:color="auto"/>
                <w:bottom w:val="none" w:sz="0" w:space="0" w:color="auto"/>
                <w:right w:val="none" w:sz="0" w:space="0" w:color="auto"/>
              </w:divBdr>
              <w:divsChild>
                <w:div w:id="21335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7236">
      <w:bodyDiv w:val="1"/>
      <w:marLeft w:val="0"/>
      <w:marRight w:val="0"/>
      <w:marTop w:val="0"/>
      <w:marBottom w:val="0"/>
      <w:divBdr>
        <w:top w:val="none" w:sz="0" w:space="0" w:color="auto"/>
        <w:left w:val="none" w:sz="0" w:space="0" w:color="auto"/>
        <w:bottom w:val="none" w:sz="0" w:space="0" w:color="auto"/>
        <w:right w:val="none" w:sz="0" w:space="0" w:color="auto"/>
      </w:divBdr>
    </w:div>
    <w:div w:id="1330328251">
      <w:bodyDiv w:val="1"/>
      <w:marLeft w:val="0"/>
      <w:marRight w:val="0"/>
      <w:marTop w:val="0"/>
      <w:marBottom w:val="0"/>
      <w:divBdr>
        <w:top w:val="none" w:sz="0" w:space="0" w:color="auto"/>
        <w:left w:val="none" w:sz="0" w:space="0" w:color="auto"/>
        <w:bottom w:val="none" w:sz="0" w:space="0" w:color="auto"/>
        <w:right w:val="none" w:sz="0" w:space="0" w:color="auto"/>
      </w:divBdr>
    </w:div>
    <w:div w:id="1359698923">
      <w:bodyDiv w:val="1"/>
      <w:marLeft w:val="0"/>
      <w:marRight w:val="0"/>
      <w:marTop w:val="0"/>
      <w:marBottom w:val="0"/>
      <w:divBdr>
        <w:top w:val="none" w:sz="0" w:space="0" w:color="auto"/>
        <w:left w:val="none" w:sz="0" w:space="0" w:color="auto"/>
        <w:bottom w:val="none" w:sz="0" w:space="0" w:color="auto"/>
        <w:right w:val="none" w:sz="0" w:space="0" w:color="auto"/>
      </w:divBdr>
      <w:divsChild>
        <w:div w:id="259680042">
          <w:marLeft w:val="0"/>
          <w:marRight w:val="0"/>
          <w:marTop w:val="0"/>
          <w:marBottom w:val="0"/>
          <w:divBdr>
            <w:top w:val="none" w:sz="0" w:space="0" w:color="auto"/>
            <w:left w:val="none" w:sz="0" w:space="0" w:color="auto"/>
            <w:bottom w:val="none" w:sz="0" w:space="0" w:color="auto"/>
            <w:right w:val="none" w:sz="0" w:space="0" w:color="auto"/>
          </w:divBdr>
          <w:divsChild>
            <w:div w:id="1741900919">
              <w:marLeft w:val="0"/>
              <w:marRight w:val="0"/>
              <w:marTop w:val="0"/>
              <w:marBottom w:val="0"/>
              <w:divBdr>
                <w:top w:val="none" w:sz="0" w:space="0" w:color="auto"/>
                <w:left w:val="none" w:sz="0" w:space="0" w:color="auto"/>
                <w:bottom w:val="none" w:sz="0" w:space="0" w:color="auto"/>
                <w:right w:val="none" w:sz="0" w:space="0" w:color="auto"/>
              </w:divBdr>
              <w:divsChild>
                <w:div w:id="6491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1159">
      <w:bodyDiv w:val="1"/>
      <w:marLeft w:val="0"/>
      <w:marRight w:val="0"/>
      <w:marTop w:val="0"/>
      <w:marBottom w:val="0"/>
      <w:divBdr>
        <w:top w:val="none" w:sz="0" w:space="0" w:color="auto"/>
        <w:left w:val="none" w:sz="0" w:space="0" w:color="auto"/>
        <w:bottom w:val="none" w:sz="0" w:space="0" w:color="auto"/>
        <w:right w:val="none" w:sz="0" w:space="0" w:color="auto"/>
      </w:divBdr>
    </w:div>
    <w:div w:id="1506096102">
      <w:bodyDiv w:val="1"/>
      <w:marLeft w:val="0"/>
      <w:marRight w:val="0"/>
      <w:marTop w:val="0"/>
      <w:marBottom w:val="0"/>
      <w:divBdr>
        <w:top w:val="none" w:sz="0" w:space="0" w:color="auto"/>
        <w:left w:val="none" w:sz="0" w:space="0" w:color="auto"/>
        <w:bottom w:val="none" w:sz="0" w:space="0" w:color="auto"/>
        <w:right w:val="none" w:sz="0" w:space="0" w:color="auto"/>
      </w:divBdr>
      <w:divsChild>
        <w:div w:id="2017727662">
          <w:marLeft w:val="0"/>
          <w:marRight w:val="0"/>
          <w:marTop w:val="0"/>
          <w:marBottom w:val="0"/>
          <w:divBdr>
            <w:top w:val="none" w:sz="0" w:space="0" w:color="auto"/>
            <w:left w:val="none" w:sz="0" w:space="0" w:color="auto"/>
            <w:bottom w:val="none" w:sz="0" w:space="0" w:color="auto"/>
            <w:right w:val="none" w:sz="0" w:space="0" w:color="auto"/>
          </w:divBdr>
          <w:divsChild>
            <w:div w:id="1241019099">
              <w:marLeft w:val="0"/>
              <w:marRight w:val="0"/>
              <w:marTop w:val="0"/>
              <w:marBottom w:val="0"/>
              <w:divBdr>
                <w:top w:val="none" w:sz="0" w:space="0" w:color="auto"/>
                <w:left w:val="none" w:sz="0" w:space="0" w:color="auto"/>
                <w:bottom w:val="none" w:sz="0" w:space="0" w:color="auto"/>
                <w:right w:val="none" w:sz="0" w:space="0" w:color="auto"/>
              </w:divBdr>
              <w:divsChild>
                <w:div w:id="3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7957">
      <w:bodyDiv w:val="1"/>
      <w:marLeft w:val="0"/>
      <w:marRight w:val="0"/>
      <w:marTop w:val="0"/>
      <w:marBottom w:val="0"/>
      <w:divBdr>
        <w:top w:val="none" w:sz="0" w:space="0" w:color="auto"/>
        <w:left w:val="none" w:sz="0" w:space="0" w:color="auto"/>
        <w:bottom w:val="none" w:sz="0" w:space="0" w:color="auto"/>
        <w:right w:val="none" w:sz="0" w:space="0" w:color="auto"/>
      </w:divBdr>
      <w:divsChild>
        <w:div w:id="1686321622">
          <w:marLeft w:val="0"/>
          <w:marRight w:val="0"/>
          <w:marTop w:val="0"/>
          <w:marBottom w:val="0"/>
          <w:divBdr>
            <w:top w:val="none" w:sz="0" w:space="0" w:color="auto"/>
            <w:left w:val="none" w:sz="0" w:space="0" w:color="auto"/>
            <w:bottom w:val="none" w:sz="0" w:space="0" w:color="auto"/>
            <w:right w:val="none" w:sz="0" w:space="0" w:color="auto"/>
          </w:divBdr>
          <w:divsChild>
            <w:div w:id="1564173071">
              <w:marLeft w:val="0"/>
              <w:marRight w:val="0"/>
              <w:marTop w:val="0"/>
              <w:marBottom w:val="0"/>
              <w:divBdr>
                <w:top w:val="none" w:sz="0" w:space="0" w:color="auto"/>
                <w:left w:val="none" w:sz="0" w:space="0" w:color="auto"/>
                <w:bottom w:val="none" w:sz="0" w:space="0" w:color="auto"/>
                <w:right w:val="none" w:sz="0" w:space="0" w:color="auto"/>
              </w:divBdr>
              <w:divsChild>
                <w:div w:id="1779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3917">
      <w:bodyDiv w:val="1"/>
      <w:marLeft w:val="0"/>
      <w:marRight w:val="0"/>
      <w:marTop w:val="0"/>
      <w:marBottom w:val="0"/>
      <w:divBdr>
        <w:top w:val="none" w:sz="0" w:space="0" w:color="auto"/>
        <w:left w:val="none" w:sz="0" w:space="0" w:color="auto"/>
        <w:bottom w:val="none" w:sz="0" w:space="0" w:color="auto"/>
        <w:right w:val="none" w:sz="0" w:space="0" w:color="auto"/>
      </w:divBdr>
      <w:divsChild>
        <w:div w:id="42875520">
          <w:marLeft w:val="0"/>
          <w:marRight w:val="0"/>
          <w:marTop w:val="0"/>
          <w:marBottom w:val="0"/>
          <w:divBdr>
            <w:top w:val="none" w:sz="0" w:space="0" w:color="auto"/>
            <w:left w:val="none" w:sz="0" w:space="0" w:color="auto"/>
            <w:bottom w:val="none" w:sz="0" w:space="0" w:color="auto"/>
            <w:right w:val="none" w:sz="0" w:space="0" w:color="auto"/>
          </w:divBdr>
          <w:divsChild>
            <w:div w:id="157506757">
              <w:marLeft w:val="0"/>
              <w:marRight w:val="0"/>
              <w:marTop w:val="0"/>
              <w:marBottom w:val="0"/>
              <w:divBdr>
                <w:top w:val="none" w:sz="0" w:space="0" w:color="auto"/>
                <w:left w:val="none" w:sz="0" w:space="0" w:color="auto"/>
                <w:bottom w:val="none" w:sz="0" w:space="0" w:color="auto"/>
                <w:right w:val="none" w:sz="0" w:space="0" w:color="auto"/>
              </w:divBdr>
              <w:divsChild>
                <w:div w:id="100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6705">
      <w:bodyDiv w:val="1"/>
      <w:marLeft w:val="0"/>
      <w:marRight w:val="0"/>
      <w:marTop w:val="0"/>
      <w:marBottom w:val="0"/>
      <w:divBdr>
        <w:top w:val="none" w:sz="0" w:space="0" w:color="auto"/>
        <w:left w:val="none" w:sz="0" w:space="0" w:color="auto"/>
        <w:bottom w:val="none" w:sz="0" w:space="0" w:color="auto"/>
        <w:right w:val="none" w:sz="0" w:space="0" w:color="auto"/>
      </w:divBdr>
    </w:div>
    <w:div w:id="1773894679">
      <w:bodyDiv w:val="1"/>
      <w:marLeft w:val="0"/>
      <w:marRight w:val="0"/>
      <w:marTop w:val="0"/>
      <w:marBottom w:val="0"/>
      <w:divBdr>
        <w:top w:val="none" w:sz="0" w:space="0" w:color="auto"/>
        <w:left w:val="none" w:sz="0" w:space="0" w:color="auto"/>
        <w:bottom w:val="none" w:sz="0" w:space="0" w:color="auto"/>
        <w:right w:val="none" w:sz="0" w:space="0" w:color="auto"/>
      </w:divBdr>
      <w:divsChild>
        <w:div w:id="2080665344">
          <w:marLeft w:val="0"/>
          <w:marRight w:val="0"/>
          <w:marTop w:val="0"/>
          <w:marBottom w:val="0"/>
          <w:divBdr>
            <w:top w:val="none" w:sz="0" w:space="0" w:color="auto"/>
            <w:left w:val="none" w:sz="0" w:space="0" w:color="auto"/>
            <w:bottom w:val="none" w:sz="0" w:space="0" w:color="auto"/>
            <w:right w:val="none" w:sz="0" w:space="0" w:color="auto"/>
          </w:divBdr>
          <w:divsChild>
            <w:div w:id="1874808427">
              <w:marLeft w:val="0"/>
              <w:marRight w:val="0"/>
              <w:marTop w:val="0"/>
              <w:marBottom w:val="0"/>
              <w:divBdr>
                <w:top w:val="none" w:sz="0" w:space="0" w:color="auto"/>
                <w:left w:val="none" w:sz="0" w:space="0" w:color="auto"/>
                <w:bottom w:val="none" w:sz="0" w:space="0" w:color="auto"/>
                <w:right w:val="none" w:sz="0" w:space="0" w:color="auto"/>
              </w:divBdr>
              <w:divsChild>
                <w:div w:id="4007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20290">
      <w:bodyDiv w:val="1"/>
      <w:marLeft w:val="0"/>
      <w:marRight w:val="0"/>
      <w:marTop w:val="0"/>
      <w:marBottom w:val="0"/>
      <w:divBdr>
        <w:top w:val="none" w:sz="0" w:space="0" w:color="auto"/>
        <w:left w:val="none" w:sz="0" w:space="0" w:color="auto"/>
        <w:bottom w:val="none" w:sz="0" w:space="0" w:color="auto"/>
        <w:right w:val="none" w:sz="0" w:space="0" w:color="auto"/>
      </w:divBdr>
      <w:divsChild>
        <w:div w:id="1885864686">
          <w:marLeft w:val="0"/>
          <w:marRight w:val="0"/>
          <w:marTop w:val="0"/>
          <w:marBottom w:val="0"/>
          <w:divBdr>
            <w:top w:val="none" w:sz="0" w:space="0" w:color="auto"/>
            <w:left w:val="none" w:sz="0" w:space="0" w:color="auto"/>
            <w:bottom w:val="none" w:sz="0" w:space="0" w:color="auto"/>
            <w:right w:val="none" w:sz="0" w:space="0" w:color="auto"/>
          </w:divBdr>
          <w:divsChild>
            <w:div w:id="579798543">
              <w:marLeft w:val="0"/>
              <w:marRight w:val="0"/>
              <w:marTop w:val="0"/>
              <w:marBottom w:val="0"/>
              <w:divBdr>
                <w:top w:val="none" w:sz="0" w:space="0" w:color="auto"/>
                <w:left w:val="none" w:sz="0" w:space="0" w:color="auto"/>
                <w:bottom w:val="none" w:sz="0" w:space="0" w:color="auto"/>
                <w:right w:val="none" w:sz="0" w:space="0" w:color="auto"/>
              </w:divBdr>
              <w:divsChild>
                <w:div w:id="8058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87015">
      <w:bodyDiv w:val="1"/>
      <w:marLeft w:val="0"/>
      <w:marRight w:val="0"/>
      <w:marTop w:val="0"/>
      <w:marBottom w:val="0"/>
      <w:divBdr>
        <w:top w:val="none" w:sz="0" w:space="0" w:color="auto"/>
        <w:left w:val="none" w:sz="0" w:space="0" w:color="auto"/>
        <w:bottom w:val="none" w:sz="0" w:space="0" w:color="auto"/>
        <w:right w:val="none" w:sz="0" w:space="0" w:color="auto"/>
      </w:divBdr>
      <w:divsChild>
        <w:div w:id="1244030506">
          <w:marLeft w:val="0"/>
          <w:marRight w:val="0"/>
          <w:marTop w:val="0"/>
          <w:marBottom w:val="0"/>
          <w:divBdr>
            <w:top w:val="none" w:sz="0" w:space="0" w:color="auto"/>
            <w:left w:val="none" w:sz="0" w:space="0" w:color="auto"/>
            <w:bottom w:val="none" w:sz="0" w:space="0" w:color="auto"/>
            <w:right w:val="none" w:sz="0" w:space="0" w:color="auto"/>
          </w:divBdr>
          <w:divsChild>
            <w:div w:id="368993496">
              <w:marLeft w:val="0"/>
              <w:marRight w:val="0"/>
              <w:marTop w:val="0"/>
              <w:marBottom w:val="0"/>
              <w:divBdr>
                <w:top w:val="none" w:sz="0" w:space="0" w:color="auto"/>
                <w:left w:val="none" w:sz="0" w:space="0" w:color="auto"/>
                <w:bottom w:val="none" w:sz="0" w:space="0" w:color="auto"/>
                <w:right w:val="none" w:sz="0" w:space="0" w:color="auto"/>
              </w:divBdr>
              <w:divsChild>
                <w:div w:id="15906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1833">
      <w:bodyDiv w:val="1"/>
      <w:marLeft w:val="0"/>
      <w:marRight w:val="0"/>
      <w:marTop w:val="0"/>
      <w:marBottom w:val="0"/>
      <w:divBdr>
        <w:top w:val="none" w:sz="0" w:space="0" w:color="auto"/>
        <w:left w:val="none" w:sz="0" w:space="0" w:color="auto"/>
        <w:bottom w:val="none" w:sz="0" w:space="0" w:color="auto"/>
        <w:right w:val="none" w:sz="0" w:space="0" w:color="auto"/>
      </w:divBdr>
      <w:divsChild>
        <w:div w:id="444423094">
          <w:marLeft w:val="0"/>
          <w:marRight w:val="0"/>
          <w:marTop w:val="0"/>
          <w:marBottom w:val="0"/>
          <w:divBdr>
            <w:top w:val="none" w:sz="0" w:space="0" w:color="auto"/>
            <w:left w:val="none" w:sz="0" w:space="0" w:color="auto"/>
            <w:bottom w:val="none" w:sz="0" w:space="0" w:color="auto"/>
            <w:right w:val="none" w:sz="0" w:space="0" w:color="auto"/>
          </w:divBdr>
          <w:divsChild>
            <w:div w:id="987511783">
              <w:marLeft w:val="0"/>
              <w:marRight w:val="0"/>
              <w:marTop w:val="0"/>
              <w:marBottom w:val="0"/>
              <w:divBdr>
                <w:top w:val="none" w:sz="0" w:space="0" w:color="auto"/>
                <w:left w:val="none" w:sz="0" w:space="0" w:color="auto"/>
                <w:bottom w:val="none" w:sz="0" w:space="0" w:color="auto"/>
                <w:right w:val="none" w:sz="0" w:space="0" w:color="auto"/>
              </w:divBdr>
              <w:divsChild>
                <w:div w:id="456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5153">
      <w:bodyDiv w:val="1"/>
      <w:marLeft w:val="0"/>
      <w:marRight w:val="0"/>
      <w:marTop w:val="0"/>
      <w:marBottom w:val="0"/>
      <w:divBdr>
        <w:top w:val="none" w:sz="0" w:space="0" w:color="auto"/>
        <w:left w:val="none" w:sz="0" w:space="0" w:color="auto"/>
        <w:bottom w:val="none" w:sz="0" w:space="0" w:color="auto"/>
        <w:right w:val="none" w:sz="0" w:space="0" w:color="auto"/>
      </w:divBdr>
      <w:divsChild>
        <w:div w:id="1043208687">
          <w:marLeft w:val="0"/>
          <w:marRight w:val="0"/>
          <w:marTop w:val="0"/>
          <w:marBottom w:val="0"/>
          <w:divBdr>
            <w:top w:val="none" w:sz="0" w:space="0" w:color="auto"/>
            <w:left w:val="none" w:sz="0" w:space="0" w:color="auto"/>
            <w:bottom w:val="none" w:sz="0" w:space="0" w:color="auto"/>
            <w:right w:val="none" w:sz="0" w:space="0" w:color="auto"/>
          </w:divBdr>
          <w:divsChild>
            <w:div w:id="773750421">
              <w:marLeft w:val="0"/>
              <w:marRight w:val="0"/>
              <w:marTop w:val="0"/>
              <w:marBottom w:val="0"/>
              <w:divBdr>
                <w:top w:val="none" w:sz="0" w:space="0" w:color="auto"/>
                <w:left w:val="none" w:sz="0" w:space="0" w:color="auto"/>
                <w:bottom w:val="none" w:sz="0" w:space="0" w:color="auto"/>
                <w:right w:val="none" w:sz="0" w:space="0" w:color="auto"/>
              </w:divBdr>
              <w:divsChild>
                <w:div w:id="17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yperlink" Target="mailto:performance@sct.gouv.qc.ca" TargetMode="External"/><Relationship Id="rId42" Type="http://schemas.openxmlformats.org/officeDocument/2006/relationships/hyperlink" Target="http://legisquebec.gouv.qc.ca/fr/showversion/cs/D-11.1?code=se:12&amp;pointInTime=20200106" TargetMode="External"/><Relationship Id="rId47" Type="http://schemas.openxmlformats.org/officeDocument/2006/relationships/hyperlink" Target="http://legisquebec.gouv.qc.ca/fr/ShowDoc/cs/M-30" TargetMode="External"/><Relationship Id="rId63" Type="http://schemas.openxmlformats.org/officeDocument/2006/relationships/footer" Target="footer6.xml"/><Relationship Id="rId68" Type="http://schemas.openxmlformats.org/officeDocument/2006/relationships/header" Target="header14.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5.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yperlink" Target="mailto:infogestionrh@sct.gouv.qc.ca" TargetMode="External"/><Relationship Id="rId37" Type="http://schemas.openxmlformats.org/officeDocument/2006/relationships/hyperlink" Target="mailto:indice_sspbp@sct.gouv.qc.ca" TargetMode="External"/><Relationship Id="rId40" Type="http://schemas.openxmlformats.org/officeDocument/2006/relationships/hyperlink" Target="http://www.bdso.gouv.qc.ca" TargetMode="External"/><Relationship Id="rId45" Type="http://schemas.openxmlformats.org/officeDocument/2006/relationships/hyperlink" Target="http://legisquebec.gouv.qc.ca/fr/showDoc/cs/F-3.1.1?&amp;digest=" TargetMode="External"/><Relationship Id="rId53" Type="http://schemas.openxmlformats.org/officeDocument/2006/relationships/hyperlink" Target="https://cdn-contenu.quebec.ca/cdn-contenu/adm/org/SCF/publications/plans-strategiques/Strategie-egalite-2022-2027.pdf" TargetMode="External"/><Relationship Id="rId58" Type="http://schemas.openxmlformats.org/officeDocument/2006/relationships/hyperlink" Target="http://www.finances.gouv.qc.ca/documents/Ministere/Fr/MINFR_PolitiqueFSP.pdf" TargetMode="External"/><Relationship Id="rId66" Type="http://schemas.openxmlformats.org/officeDocument/2006/relationships/image" Target="media/image3.jpeg"/><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mailto:performance@sct.gouv.qc.ca"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yperlink" Target="https://www.legisquebec.gouv.qc.ca/fr/document/lc/D-8.3" TargetMode="External"/><Relationship Id="rId35" Type="http://schemas.openxmlformats.org/officeDocument/2006/relationships/hyperlink" Target="mailto:performanceri@mcn.gouv.qc.ca" TargetMode="External"/><Relationship Id="rId43" Type="http://schemas.openxmlformats.org/officeDocument/2006/relationships/hyperlink" Target="http://legisquebec.gouv.qc.ca/fr/showversion/cs/D-11.1?code=se:23&amp;pointInTime=20200106" TargetMode="External"/><Relationship Id="rId48" Type="http://schemas.openxmlformats.org/officeDocument/2006/relationships/hyperlink" Target="http://legisquebec.gouv.qc.ca/fr/ShowDoc/cs/G-1.02" TargetMode="External"/><Relationship Id="rId56" Type="http://schemas.openxmlformats.org/officeDocument/2006/relationships/hyperlink" Target="https://cdn-contenu.quebec.ca/cdn-contenu/adm/org/SCF/publications/plans-strategiques/Strategie-violence-sexuelle-2022-2027.pdf" TargetMode="External"/><Relationship Id="rId64" Type="http://schemas.openxmlformats.org/officeDocument/2006/relationships/header" Target="header12.xml"/><Relationship Id="rId69" Type="http://schemas.openxmlformats.org/officeDocument/2006/relationships/header" Target="header15.xml"/><Relationship Id="rId8" Type="http://schemas.openxmlformats.org/officeDocument/2006/relationships/webSettings" Target="webSettings.xml"/><Relationship Id="rId51" Type="http://schemas.openxmlformats.org/officeDocument/2006/relationships/hyperlink" Target="http://www.mddelcc.gouv.qc.ca/"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piv.gouv.qc.ca/normes-graphiques/" TargetMode="Externa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yperlink" Target="mailto:regionalisation@sct.gouv.qc.ca" TargetMode="External"/><Relationship Id="rId38" Type="http://schemas.openxmlformats.org/officeDocument/2006/relationships/hyperlink" Target="mailto:reddition.comptes@sct.gouv.qc.ca" TargetMode="External"/><Relationship Id="rId46" Type="http://schemas.openxmlformats.org/officeDocument/2006/relationships/hyperlink" Target="mailto:infogestionrh@sct.gouv.qc.ca" TargetMode="External"/><Relationship Id="rId59" Type="http://schemas.openxmlformats.org/officeDocument/2006/relationships/hyperlink" Target="file:///C:\Users\fous01\AppData\Local\Microsoft\Windows\INetCache\Content.Outlook\X0D88FKR\%20Loi%20modifiant%20l&#8217;organisation%20et%20la%20gouvernance%20du%20r&#233;seau%20de%20la%20sant&#233;%20et%20des%20services%20sociaux%20notamment%20par%20l&#8217;abolition%20des%20agences%20r&#233;gionales" TargetMode="External"/><Relationship Id="rId67" Type="http://schemas.openxmlformats.org/officeDocument/2006/relationships/header" Target="header13.xml"/><Relationship Id="rId20" Type="http://schemas.openxmlformats.org/officeDocument/2006/relationships/hyperlink" Target="http://www.assnat.qc.ca/fr/calendrier-detaille.html" TargetMode="External"/><Relationship Id="rId41" Type="http://schemas.openxmlformats.org/officeDocument/2006/relationships/hyperlink" Target="http://legisquebec.gouv.qc.ca/fr/showDoc/cs/D-11.1" TargetMode="External"/><Relationship Id="rId54" Type="http://schemas.openxmlformats.org/officeDocument/2006/relationships/hyperlink" Target="https://cdn-contenu.quebec.ca/cdn-contenu/adm/org/SCF/publications/plans-strategiques/plan_action_prevenir_situations_vc_haut_risque_2020_2025.pdf" TargetMode="External"/><Relationship Id="rId62" Type="http://schemas.openxmlformats.org/officeDocument/2006/relationships/header" Target="header11.xm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yperlink" Target="http://legisquebec.gouv.qc.ca/fr/showDoc/cs/F-3.1.1?&amp;digest=" TargetMode="External"/><Relationship Id="rId49" Type="http://schemas.openxmlformats.org/officeDocument/2006/relationships/hyperlink" Target="https://www.quebec.ca/gouvernement/ministere/finances/publications" TargetMode="External"/><Relationship Id="rId57" Type="http://schemas.openxmlformats.org/officeDocument/2006/relationships/hyperlink" Target="mailto:Julie.lemieux@scf.gouv.qc.ca" TargetMode="External"/><Relationship Id="rId10" Type="http://schemas.openxmlformats.org/officeDocument/2006/relationships/endnotes" Target="endnotes.xml"/><Relationship Id="rId31" Type="http://schemas.openxmlformats.org/officeDocument/2006/relationships/hyperlink" Target="https://www.legisquebec.gouv.qc.ca/fr/document/lc/D-8.3?&amp;cible=" TargetMode="External"/><Relationship Id="rId44" Type="http://schemas.openxmlformats.org/officeDocument/2006/relationships/hyperlink" Target="mailto:philippe.bettezquessy@sct.gouv.qc.ca" TargetMode="External"/><Relationship Id="rId52" Type="http://schemas.openxmlformats.org/officeDocument/2006/relationships/hyperlink" Target="mailto:rapportcharte@mlf.gouv.qc.ca" TargetMode="External"/><Relationship Id="rId60" Type="http://schemas.openxmlformats.org/officeDocument/2006/relationships/hyperlink" Target="mailto:vincent.bourque@finances.gouv.qc.ca" TargetMode="External"/><Relationship Id="rId65"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mailto:infodd@environnement.gouv.qc.ca" TargetMode="External"/><Relationship Id="rId34" Type="http://schemas.openxmlformats.org/officeDocument/2006/relationships/hyperlink" Target="mailto:indice_sspbp@sct.gouv.qc.ca" TargetMode="External"/><Relationship Id="rId50" Type="http://schemas.openxmlformats.org/officeDocument/2006/relationships/hyperlink" Target="mailto:gouvernance@finances.gouv.qc.ca" TargetMode="External"/><Relationship Id="rId55" Type="http://schemas.openxmlformats.org/officeDocument/2006/relationships/hyperlink" Target="https://cdn-contenu.quebec.ca/cdn-contenu/adm/org/SCF/publications/plans-strategiques/Feuillet-actions-prio-violence-conj.pdf" TargetMode="External"/></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474A03542204BB853BFF8AD66E2DE" ma:contentTypeVersion="13" ma:contentTypeDescription="Crée un document." ma:contentTypeScope="" ma:versionID="346188238ba73fa2ed8c78ca2add7b21">
  <xsd:schema xmlns:xsd="http://www.w3.org/2001/XMLSchema" xmlns:xs="http://www.w3.org/2001/XMLSchema" xmlns:p="http://schemas.microsoft.com/office/2006/metadata/properties" xmlns:ns3="b198140d-6516-4334-bd4a-a8a12272cd3e" xmlns:ns4="096053c5-4bf6-47ab-87e6-6ea6da0fcd33" targetNamespace="http://schemas.microsoft.com/office/2006/metadata/properties" ma:root="true" ma:fieldsID="2eaa6a8340ad79d08a3ea6fd929d01e9" ns3:_="" ns4:_="">
    <xsd:import namespace="b198140d-6516-4334-bd4a-a8a12272cd3e"/>
    <xsd:import namespace="096053c5-4bf6-47ab-87e6-6ea6da0fc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8140d-6516-4334-bd4a-a8a12272cd3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053c5-4bf6-47ab-87e6-6ea6da0fcd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C28A8-FECE-4DE5-A2C2-26EA81374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8140d-6516-4334-bd4a-a8a12272cd3e"/>
    <ds:schemaRef ds:uri="096053c5-4bf6-47ab-87e6-6ea6da0fc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ACE0-E1F0-4944-8ABE-5A59075C3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2A6B1E-A26D-4C86-9035-2FC9C1792C15}">
  <ds:schemaRefs>
    <ds:schemaRef ds:uri="http://schemas.microsoft.com/sharepoint/v3/contenttype/forms"/>
  </ds:schemaRefs>
</ds:datastoreItem>
</file>

<file path=customXml/itemProps4.xml><?xml version="1.0" encoding="utf-8"?>
<ds:datastoreItem xmlns:ds="http://schemas.openxmlformats.org/officeDocument/2006/customXml" ds:itemID="{97303F4D-F926-44D1-8E89-77678929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59</Pages>
  <Words>13749</Words>
  <Characters>75625</Characters>
  <Application>Microsoft Office Word</Application>
  <DocSecurity>0</DocSecurity>
  <Lines>630</Lines>
  <Paragraphs>178</Paragraphs>
  <ScaleCrop>false</ScaleCrop>
  <HeadingPairs>
    <vt:vector size="2" baseType="variant">
      <vt:variant>
        <vt:lpstr>Titre</vt:lpstr>
      </vt:variant>
      <vt:variant>
        <vt:i4>1</vt:i4>
      </vt:variant>
    </vt:vector>
  </HeadingPairs>
  <TitlesOfParts>
    <vt:vector size="1" baseType="lpstr">
      <vt:lpstr>Instructions et gabarit du rapport annuel de gestion 2019-2020 pour les ministères et organismes de l’Administration gouvernementale</vt:lpstr>
    </vt:vector>
  </TitlesOfParts>
  <Company>Ministère du Conseil exécutif</Company>
  <LinksUpToDate>false</LinksUpToDate>
  <CharactersWithSpaces>89196</CharactersWithSpaces>
  <SharedDoc>false</SharedDoc>
  <HLinks>
    <vt:vector size="372" baseType="variant">
      <vt:variant>
        <vt:i4>6422540</vt:i4>
      </vt:variant>
      <vt:variant>
        <vt:i4>279</vt:i4>
      </vt:variant>
      <vt:variant>
        <vt:i4>0</vt:i4>
      </vt:variant>
      <vt:variant>
        <vt:i4>5</vt:i4>
      </vt:variant>
      <vt:variant>
        <vt:lpwstr>mailto:vincent.bourque@finances.gouv.qc.ca</vt:lpwstr>
      </vt:variant>
      <vt:variant>
        <vt:lpwstr/>
      </vt:variant>
      <vt:variant>
        <vt:i4>2424848</vt:i4>
      </vt:variant>
      <vt:variant>
        <vt:i4>276</vt:i4>
      </vt:variant>
      <vt:variant>
        <vt:i4>0</vt:i4>
      </vt:variant>
      <vt:variant>
        <vt:i4>5</vt:i4>
      </vt:variant>
      <vt:variant>
        <vt:lpwstr>http://www.finances.gouv.qc.ca/documents/Ministere/Fr/MINFR_PolitiqueFSP.pdf</vt:lpwstr>
      </vt:variant>
      <vt:variant>
        <vt:lpwstr/>
      </vt:variant>
      <vt:variant>
        <vt:i4>1769574</vt:i4>
      </vt:variant>
      <vt:variant>
        <vt:i4>273</vt:i4>
      </vt:variant>
      <vt:variant>
        <vt:i4>0</vt:i4>
      </vt:variant>
      <vt:variant>
        <vt:i4>5</vt:i4>
      </vt:variant>
      <vt:variant>
        <vt:lpwstr>mailto:mireille.pelchat@scf.gouv.qc.ca</vt:lpwstr>
      </vt:variant>
      <vt:variant>
        <vt:lpwstr/>
      </vt:variant>
      <vt:variant>
        <vt:i4>393240</vt:i4>
      </vt:variant>
      <vt:variant>
        <vt:i4>270</vt:i4>
      </vt:variant>
      <vt:variant>
        <vt:i4>0</vt:i4>
      </vt:variant>
      <vt:variant>
        <vt:i4>5</vt:i4>
      </vt:variant>
      <vt:variant>
        <vt:lpwstr>http://www.scf.gouv.qc.ca/fileadmin/Documents/Egalite/strategie-egalite-2021.pdf</vt:lpwstr>
      </vt:variant>
      <vt:variant>
        <vt:lpwstr/>
      </vt:variant>
      <vt:variant>
        <vt:i4>6553683</vt:i4>
      </vt:variant>
      <vt:variant>
        <vt:i4>267</vt:i4>
      </vt:variant>
      <vt:variant>
        <vt:i4>0</vt:i4>
      </vt:variant>
      <vt:variant>
        <vt:i4>5</vt:i4>
      </vt:variant>
      <vt:variant>
        <vt:lpwstr>mailto:MRA@oqlf.gouv.qc.ca</vt:lpwstr>
      </vt:variant>
      <vt:variant>
        <vt:lpwstr/>
      </vt:variant>
      <vt:variant>
        <vt:i4>3604511</vt:i4>
      </vt:variant>
      <vt:variant>
        <vt:i4>264</vt:i4>
      </vt:variant>
      <vt:variant>
        <vt:i4>0</vt:i4>
      </vt:variant>
      <vt:variant>
        <vt:i4>5</vt:i4>
      </vt:variant>
      <vt:variant>
        <vt:lpwstr>mailto:daiprp@mce.gouv.qc.ca</vt:lpwstr>
      </vt:variant>
      <vt:variant>
        <vt:lpwstr/>
      </vt:variant>
      <vt:variant>
        <vt:i4>8192020</vt:i4>
      </vt:variant>
      <vt:variant>
        <vt:i4>261</vt:i4>
      </vt:variant>
      <vt:variant>
        <vt:i4>0</vt:i4>
      </vt:variant>
      <vt:variant>
        <vt:i4>5</vt:i4>
      </vt:variant>
      <vt:variant>
        <vt:lpwstr>mailto:alain.duchaine@economie.gouv.qc.ca</vt:lpwstr>
      </vt:variant>
      <vt:variant>
        <vt:lpwstr/>
      </vt:variant>
      <vt:variant>
        <vt:i4>4063291</vt:i4>
      </vt:variant>
      <vt:variant>
        <vt:i4>258</vt:i4>
      </vt:variant>
      <vt:variant>
        <vt:i4>0</vt:i4>
      </vt:variant>
      <vt:variant>
        <vt:i4>5</vt:i4>
      </vt:variant>
      <vt:variant>
        <vt:lpwstr>http://www.mddelcc.gouv.qc.ca/</vt:lpwstr>
      </vt:variant>
      <vt:variant>
        <vt:lpwstr/>
      </vt:variant>
      <vt:variant>
        <vt:i4>1048669</vt:i4>
      </vt:variant>
      <vt:variant>
        <vt:i4>255</vt:i4>
      </vt:variant>
      <vt:variant>
        <vt:i4>0</vt:i4>
      </vt:variant>
      <vt:variant>
        <vt:i4>5</vt:i4>
      </vt:variant>
      <vt:variant>
        <vt:lpwstr>mailto:Direction</vt:lpwstr>
      </vt:variant>
      <vt:variant>
        <vt:lpwstr/>
      </vt:variant>
      <vt:variant>
        <vt:i4>2097278</vt:i4>
      </vt:variant>
      <vt:variant>
        <vt:i4>252</vt:i4>
      </vt:variant>
      <vt:variant>
        <vt:i4>0</vt:i4>
      </vt:variant>
      <vt:variant>
        <vt:i4>5</vt:i4>
      </vt:variant>
      <vt:variant>
        <vt:lpwstr>http://legisquebec.gouv.qc.ca/fr/ShowDoc/cs/G-1.02</vt:lpwstr>
      </vt:variant>
      <vt:variant>
        <vt:lpwstr/>
      </vt:variant>
      <vt:variant>
        <vt:i4>3670031</vt:i4>
      </vt:variant>
      <vt:variant>
        <vt:i4>249</vt:i4>
      </vt:variant>
      <vt:variant>
        <vt:i4>0</vt:i4>
      </vt:variant>
      <vt:variant>
        <vt:i4>5</vt:i4>
      </vt:variant>
      <vt:variant>
        <vt:lpwstr>mailto:marie-eve.beaulieu@mce.gouv.qc.ca</vt:lpwstr>
      </vt:variant>
      <vt:variant>
        <vt:lpwstr/>
      </vt:variant>
      <vt:variant>
        <vt:i4>786502</vt:i4>
      </vt:variant>
      <vt:variant>
        <vt:i4>246</vt:i4>
      </vt:variant>
      <vt:variant>
        <vt:i4>0</vt:i4>
      </vt:variant>
      <vt:variant>
        <vt:i4>5</vt:i4>
      </vt:variant>
      <vt:variant>
        <vt:lpwstr>http://legisquebec.gouv.qc.ca/fr/ShowDoc/cs/M-30</vt:lpwstr>
      </vt:variant>
      <vt:variant>
        <vt:lpwstr/>
      </vt:variant>
      <vt:variant>
        <vt:i4>4456489</vt:i4>
      </vt:variant>
      <vt:variant>
        <vt:i4>243</vt:i4>
      </vt:variant>
      <vt:variant>
        <vt:i4>0</vt:i4>
      </vt:variant>
      <vt:variant>
        <vt:i4>5</vt:i4>
      </vt:variant>
      <vt:variant>
        <vt:lpwstr>mailto:elise.makakieboumbou@sct.gouv.qc.ca</vt:lpwstr>
      </vt:variant>
      <vt:variant>
        <vt:lpwstr/>
      </vt:variant>
      <vt:variant>
        <vt:i4>5111827</vt:i4>
      </vt:variant>
      <vt:variant>
        <vt:i4>240</vt:i4>
      </vt:variant>
      <vt:variant>
        <vt:i4>0</vt:i4>
      </vt:variant>
      <vt:variant>
        <vt:i4>5</vt:i4>
      </vt:variant>
      <vt:variant>
        <vt:lpwstr>http://legisquebec.gouv.qc.ca/fr/showDoc/cs/F-3.1.1?&amp;digest=</vt:lpwstr>
      </vt:variant>
      <vt:variant>
        <vt:lpwstr/>
      </vt:variant>
      <vt:variant>
        <vt:i4>1179752</vt:i4>
      </vt:variant>
      <vt:variant>
        <vt:i4>237</vt:i4>
      </vt:variant>
      <vt:variant>
        <vt:i4>0</vt:i4>
      </vt:variant>
      <vt:variant>
        <vt:i4>5</vt:i4>
      </vt:variant>
      <vt:variant>
        <vt:lpwstr>mailto:brigitte.chandonnet@sct.gouv.qc.ca</vt:lpwstr>
      </vt:variant>
      <vt:variant>
        <vt:lpwstr/>
      </vt:variant>
      <vt:variant>
        <vt:i4>4128821</vt:i4>
      </vt:variant>
      <vt:variant>
        <vt:i4>234</vt:i4>
      </vt:variant>
      <vt:variant>
        <vt:i4>0</vt:i4>
      </vt:variant>
      <vt:variant>
        <vt:i4>5</vt:i4>
      </vt:variant>
      <vt:variant>
        <vt:lpwstr>http://legisquebec.gouv.qc.ca/fr/showversion/cs/D-11.1?code=se:23&amp;pointInTime=20200106</vt:lpwstr>
      </vt:variant>
      <vt:variant>
        <vt:lpwstr>20200106</vt:lpwstr>
      </vt:variant>
      <vt:variant>
        <vt:i4>3932212</vt:i4>
      </vt:variant>
      <vt:variant>
        <vt:i4>231</vt:i4>
      </vt:variant>
      <vt:variant>
        <vt:i4>0</vt:i4>
      </vt:variant>
      <vt:variant>
        <vt:i4>5</vt:i4>
      </vt:variant>
      <vt:variant>
        <vt:lpwstr>http://legisquebec.gouv.qc.ca/fr/showversion/cs/D-11.1?code=se:12&amp;pointInTime=20200106</vt:lpwstr>
      </vt:variant>
      <vt:variant>
        <vt:lpwstr>20200106</vt:lpwstr>
      </vt:variant>
      <vt:variant>
        <vt:i4>3932259</vt:i4>
      </vt:variant>
      <vt:variant>
        <vt:i4>228</vt:i4>
      </vt:variant>
      <vt:variant>
        <vt:i4>0</vt:i4>
      </vt:variant>
      <vt:variant>
        <vt:i4>5</vt:i4>
      </vt:variant>
      <vt:variant>
        <vt:lpwstr>http://legisquebec.gouv.qc.ca/fr/showDoc/cs/D-11.1</vt:lpwstr>
      </vt:variant>
      <vt:variant>
        <vt:lpwstr/>
      </vt:variant>
      <vt:variant>
        <vt:i4>1376380</vt:i4>
      </vt:variant>
      <vt:variant>
        <vt:i4>225</vt:i4>
      </vt:variant>
      <vt:variant>
        <vt:i4>0</vt:i4>
      </vt:variant>
      <vt:variant>
        <vt:i4>5</vt:i4>
      </vt:variant>
      <vt:variant>
        <vt:lpwstr>mailto:patrice.routhier@mamh.gouv.qc.ca</vt:lpwstr>
      </vt:variant>
      <vt:variant>
        <vt:lpwstr/>
      </vt:variant>
      <vt:variant>
        <vt:i4>3342439</vt:i4>
      </vt:variant>
      <vt:variant>
        <vt:i4>222</vt:i4>
      </vt:variant>
      <vt:variant>
        <vt:i4>0</vt:i4>
      </vt:variant>
      <vt:variant>
        <vt:i4>5</vt:i4>
      </vt:variant>
      <vt:variant>
        <vt:lpwstr>http://www.bdso.gouv.qc.ca/</vt:lpwstr>
      </vt:variant>
      <vt:variant>
        <vt:lpwstr/>
      </vt:variant>
      <vt:variant>
        <vt:i4>4522088</vt:i4>
      </vt:variant>
      <vt:variant>
        <vt:i4>219</vt:i4>
      </vt:variant>
      <vt:variant>
        <vt:i4>0</vt:i4>
      </vt:variant>
      <vt:variant>
        <vt:i4>5</vt:i4>
      </vt:variant>
      <vt:variant>
        <vt:lpwstr>mailto:infodd@environnement.gouv.qc.ca</vt:lpwstr>
      </vt:variant>
      <vt:variant>
        <vt:lpwstr/>
      </vt:variant>
      <vt:variant>
        <vt:i4>4522088</vt:i4>
      </vt:variant>
      <vt:variant>
        <vt:i4>216</vt:i4>
      </vt:variant>
      <vt:variant>
        <vt:i4>0</vt:i4>
      </vt:variant>
      <vt:variant>
        <vt:i4>5</vt:i4>
      </vt:variant>
      <vt:variant>
        <vt:lpwstr>mailto:infodd@environnement.gouv.qc.ca</vt:lpwstr>
      </vt:variant>
      <vt:variant>
        <vt:lpwstr/>
      </vt:variant>
      <vt:variant>
        <vt:i4>1704052</vt:i4>
      </vt:variant>
      <vt:variant>
        <vt:i4>213</vt:i4>
      </vt:variant>
      <vt:variant>
        <vt:i4>0</vt:i4>
      </vt:variant>
      <vt:variant>
        <vt:i4>5</vt:i4>
      </vt:variant>
      <vt:variant>
        <vt:lpwstr>mailto:caroline.lortie@sct.gouv.qc.ca</vt:lpwstr>
      </vt:variant>
      <vt:variant>
        <vt:lpwstr/>
      </vt:variant>
      <vt:variant>
        <vt:i4>6815840</vt:i4>
      </vt:variant>
      <vt:variant>
        <vt:i4>210</vt:i4>
      </vt:variant>
      <vt:variant>
        <vt:i4>0</vt:i4>
      </vt:variant>
      <vt:variant>
        <vt:i4>5</vt:i4>
      </vt:variant>
      <vt:variant>
        <vt:lpwstr>mailto:indice_sspbp@sct.gouv.qc.ca</vt:lpwstr>
      </vt:variant>
      <vt:variant>
        <vt:lpwstr/>
      </vt:variant>
      <vt:variant>
        <vt:i4>5111827</vt:i4>
      </vt:variant>
      <vt:variant>
        <vt:i4>207</vt:i4>
      </vt:variant>
      <vt:variant>
        <vt:i4>0</vt:i4>
      </vt:variant>
      <vt:variant>
        <vt:i4>5</vt:i4>
      </vt:variant>
      <vt:variant>
        <vt:lpwstr>http://legisquebec.gouv.qc.ca/fr/showDoc/cs/F-3.1.1?&amp;digest=</vt:lpwstr>
      </vt:variant>
      <vt:variant>
        <vt:lpwstr/>
      </vt:variant>
      <vt:variant>
        <vt:i4>6815840</vt:i4>
      </vt:variant>
      <vt:variant>
        <vt:i4>204</vt:i4>
      </vt:variant>
      <vt:variant>
        <vt:i4>0</vt:i4>
      </vt:variant>
      <vt:variant>
        <vt:i4>5</vt:i4>
      </vt:variant>
      <vt:variant>
        <vt:lpwstr>mailto:indice_sspbp@sct.gouv.qc.ca</vt:lpwstr>
      </vt:variant>
      <vt:variant>
        <vt:lpwstr/>
      </vt:variant>
      <vt:variant>
        <vt:i4>5701702</vt:i4>
      </vt:variant>
      <vt:variant>
        <vt:i4>201</vt:i4>
      </vt:variant>
      <vt:variant>
        <vt:i4>0</vt:i4>
      </vt:variant>
      <vt:variant>
        <vt:i4>5</vt:i4>
      </vt:variant>
      <vt:variant>
        <vt:lpwstr>mailto:demande_info_gestion_dgiigs@sct.gouv.qc.ca</vt:lpwstr>
      </vt:variant>
      <vt:variant>
        <vt:lpwstr/>
      </vt:variant>
      <vt:variant>
        <vt:i4>2621466</vt:i4>
      </vt:variant>
      <vt:variant>
        <vt:i4>198</vt:i4>
      </vt:variant>
      <vt:variant>
        <vt:i4>0</vt:i4>
      </vt:variant>
      <vt:variant>
        <vt:i4>5</vt:i4>
      </vt:variant>
      <vt:variant>
        <vt:lpwstr>mailto:soutiengar@sct.gouv.qc.ca</vt:lpwstr>
      </vt:variant>
      <vt:variant>
        <vt:lpwstr/>
      </vt:variant>
      <vt:variant>
        <vt:i4>2621466</vt:i4>
      </vt:variant>
      <vt:variant>
        <vt:i4>195</vt:i4>
      </vt:variant>
      <vt:variant>
        <vt:i4>0</vt:i4>
      </vt:variant>
      <vt:variant>
        <vt:i4>5</vt:i4>
      </vt:variant>
      <vt:variant>
        <vt:lpwstr>mailto:soutiengar@sct.gouv.qc.ca</vt:lpwstr>
      </vt:variant>
      <vt:variant>
        <vt:lpwstr/>
      </vt:variant>
      <vt:variant>
        <vt:i4>6291495</vt:i4>
      </vt:variant>
      <vt:variant>
        <vt:i4>192</vt:i4>
      </vt:variant>
      <vt:variant>
        <vt:i4>0</vt:i4>
      </vt:variant>
      <vt:variant>
        <vt:i4>5</vt:i4>
      </vt:variant>
      <vt:variant>
        <vt:lpwstr>https://performance.gouv.qc.ca/accueil/</vt:lpwstr>
      </vt:variant>
      <vt:variant>
        <vt:lpwstr/>
      </vt:variant>
      <vt:variant>
        <vt:i4>2621466</vt:i4>
      </vt:variant>
      <vt:variant>
        <vt:i4>189</vt:i4>
      </vt:variant>
      <vt:variant>
        <vt:i4>0</vt:i4>
      </vt:variant>
      <vt:variant>
        <vt:i4>5</vt:i4>
      </vt:variant>
      <vt:variant>
        <vt:lpwstr>mailto:soutiengar@sct.gouv.qc.ca</vt:lpwstr>
      </vt:variant>
      <vt:variant>
        <vt:lpwstr/>
      </vt:variant>
      <vt:variant>
        <vt:i4>1376316</vt:i4>
      </vt:variant>
      <vt:variant>
        <vt:i4>182</vt:i4>
      </vt:variant>
      <vt:variant>
        <vt:i4>0</vt:i4>
      </vt:variant>
      <vt:variant>
        <vt:i4>5</vt:i4>
      </vt:variant>
      <vt:variant>
        <vt:lpwstr/>
      </vt:variant>
      <vt:variant>
        <vt:lpwstr>_Toc63436684</vt:lpwstr>
      </vt:variant>
      <vt:variant>
        <vt:i4>1179708</vt:i4>
      </vt:variant>
      <vt:variant>
        <vt:i4>176</vt:i4>
      </vt:variant>
      <vt:variant>
        <vt:i4>0</vt:i4>
      </vt:variant>
      <vt:variant>
        <vt:i4>5</vt:i4>
      </vt:variant>
      <vt:variant>
        <vt:lpwstr/>
      </vt:variant>
      <vt:variant>
        <vt:lpwstr>_Toc63436683</vt:lpwstr>
      </vt:variant>
      <vt:variant>
        <vt:i4>1245244</vt:i4>
      </vt:variant>
      <vt:variant>
        <vt:i4>170</vt:i4>
      </vt:variant>
      <vt:variant>
        <vt:i4>0</vt:i4>
      </vt:variant>
      <vt:variant>
        <vt:i4>5</vt:i4>
      </vt:variant>
      <vt:variant>
        <vt:lpwstr/>
      </vt:variant>
      <vt:variant>
        <vt:lpwstr>_Toc63436682</vt:lpwstr>
      </vt:variant>
      <vt:variant>
        <vt:i4>1048636</vt:i4>
      </vt:variant>
      <vt:variant>
        <vt:i4>164</vt:i4>
      </vt:variant>
      <vt:variant>
        <vt:i4>0</vt:i4>
      </vt:variant>
      <vt:variant>
        <vt:i4>5</vt:i4>
      </vt:variant>
      <vt:variant>
        <vt:lpwstr/>
      </vt:variant>
      <vt:variant>
        <vt:lpwstr>_Toc63436681</vt:lpwstr>
      </vt:variant>
      <vt:variant>
        <vt:i4>1114172</vt:i4>
      </vt:variant>
      <vt:variant>
        <vt:i4>158</vt:i4>
      </vt:variant>
      <vt:variant>
        <vt:i4>0</vt:i4>
      </vt:variant>
      <vt:variant>
        <vt:i4>5</vt:i4>
      </vt:variant>
      <vt:variant>
        <vt:lpwstr/>
      </vt:variant>
      <vt:variant>
        <vt:lpwstr>_Toc63436680</vt:lpwstr>
      </vt:variant>
      <vt:variant>
        <vt:i4>1572915</vt:i4>
      </vt:variant>
      <vt:variant>
        <vt:i4>152</vt:i4>
      </vt:variant>
      <vt:variant>
        <vt:i4>0</vt:i4>
      </vt:variant>
      <vt:variant>
        <vt:i4>5</vt:i4>
      </vt:variant>
      <vt:variant>
        <vt:lpwstr/>
      </vt:variant>
      <vt:variant>
        <vt:lpwstr>_Toc63436679</vt:lpwstr>
      </vt:variant>
      <vt:variant>
        <vt:i4>1638451</vt:i4>
      </vt:variant>
      <vt:variant>
        <vt:i4>146</vt:i4>
      </vt:variant>
      <vt:variant>
        <vt:i4>0</vt:i4>
      </vt:variant>
      <vt:variant>
        <vt:i4>5</vt:i4>
      </vt:variant>
      <vt:variant>
        <vt:lpwstr/>
      </vt:variant>
      <vt:variant>
        <vt:lpwstr>_Toc63436678</vt:lpwstr>
      </vt:variant>
      <vt:variant>
        <vt:i4>1441843</vt:i4>
      </vt:variant>
      <vt:variant>
        <vt:i4>140</vt:i4>
      </vt:variant>
      <vt:variant>
        <vt:i4>0</vt:i4>
      </vt:variant>
      <vt:variant>
        <vt:i4>5</vt:i4>
      </vt:variant>
      <vt:variant>
        <vt:lpwstr/>
      </vt:variant>
      <vt:variant>
        <vt:lpwstr>_Toc63436677</vt:lpwstr>
      </vt:variant>
      <vt:variant>
        <vt:i4>1507379</vt:i4>
      </vt:variant>
      <vt:variant>
        <vt:i4>134</vt:i4>
      </vt:variant>
      <vt:variant>
        <vt:i4>0</vt:i4>
      </vt:variant>
      <vt:variant>
        <vt:i4>5</vt:i4>
      </vt:variant>
      <vt:variant>
        <vt:lpwstr/>
      </vt:variant>
      <vt:variant>
        <vt:lpwstr>_Toc63436676</vt:lpwstr>
      </vt:variant>
      <vt:variant>
        <vt:i4>1310771</vt:i4>
      </vt:variant>
      <vt:variant>
        <vt:i4>128</vt:i4>
      </vt:variant>
      <vt:variant>
        <vt:i4>0</vt:i4>
      </vt:variant>
      <vt:variant>
        <vt:i4>5</vt:i4>
      </vt:variant>
      <vt:variant>
        <vt:lpwstr/>
      </vt:variant>
      <vt:variant>
        <vt:lpwstr>_Toc63436675</vt:lpwstr>
      </vt:variant>
      <vt:variant>
        <vt:i4>1376307</vt:i4>
      </vt:variant>
      <vt:variant>
        <vt:i4>122</vt:i4>
      </vt:variant>
      <vt:variant>
        <vt:i4>0</vt:i4>
      </vt:variant>
      <vt:variant>
        <vt:i4>5</vt:i4>
      </vt:variant>
      <vt:variant>
        <vt:lpwstr/>
      </vt:variant>
      <vt:variant>
        <vt:lpwstr>_Toc63436674</vt:lpwstr>
      </vt:variant>
      <vt:variant>
        <vt:i4>1179699</vt:i4>
      </vt:variant>
      <vt:variant>
        <vt:i4>116</vt:i4>
      </vt:variant>
      <vt:variant>
        <vt:i4>0</vt:i4>
      </vt:variant>
      <vt:variant>
        <vt:i4>5</vt:i4>
      </vt:variant>
      <vt:variant>
        <vt:lpwstr/>
      </vt:variant>
      <vt:variant>
        <vt:lpwstr>_Toc63436673</vt:lpwstr>
      </vt:variant>
      <vt:variant>
        <vt:i4>1245235</vt:i4>
      </vt:variant>
      <vt:variant>
        <vt:i4>110</vt:i4>
      </vt:variant>
      <vt:variant>
        <vt:i4>0</vt:i4>
      </vt:variant>
      <vt:variant>
        <vt:i4>5</vt:i4>
      </vt:variant>
      <vt:variant>
        <vt:lpwstr/>
      </vt:variant>
      <vt:variant>
        <vt:lpwstr>_Toc63436672</vt:lpwstr>
      </vt:variant>
      <vt:variant>
        <vt:i4>1048627</vt:i4>
      </vt:variant>
      <vt:variant>
        <vt:i4>104</vt:i4>
      </vt:variant>
      <vt:variant>
        <vt:i4>0</vt:i4>
      </vt:variant>
      <vt:variant>
        <vt:i4>5</vt:i4>
      </vt:variant>
      <vt:variant>
        <vt:lpwstr/>
      </vt:variant>
      <vt:variant>
        <vt:lpwstr>_Toc63436671</vt:lpwstr>
      </vt:variant>
      <vt:variant>
        <vt:i4>1114163</vt:i4>
      </vt:variant>
      <vt:variant>
        <vt:i4>98</vt:i4>
      </vt:variant>
      <vt:variant>
        <vt:i4>0</vt:i4>
      </vt:variant>
      <vt:variant>
        <vt:i4>5</vt:i4>
      </vt:variant>
      <vt:variant>
        <vt:lpwstr/>
      </vt:variant>
      <vt:variant>
        <vt:lpwstr>_Toc63436670</vt:lpwstr>
      </vt:variant>
      <vt:variant>
        <vt:i4>1572914</vt:i4>
      </vt:variant>
      <vt:variant>
        <vt:i4>92</vt:i4>
      </vt:variant>
      <vt:variant>
        <vt:i4>0</vt:i4>
      </vt:variant>
      <vt:variant>
        <vt:i4>5</vt:i4>
      </vt:variant>
      <vt:variant>
        <vt:lpwstr/>
      </vt:variant>
      <vt:variant>
        <vt:lpwstr>_Toc63436669</vt:lpwstr>
      </vt:variant>
      <vt:variant>
        <vt:i4>1638450</vt:i4>
      </vt:variant>
      <vt:variant>
        <vt:i4>86</vt:i4>
      </vt:variant>
      <vt:variant>
        <vt:i4>0</vt:i4>
      </vt:variant>
      <vt:variant>
        <vt:i4>5</vt:i4>
      </vt:variant>
      <vt:variant>
        <vt:lpwstr/>
      </vt:variant>
      <vt:variant>
        <vt:lpwstr>_Toc63436668</vt:lpwstr>
      </vt:variant>
      <vt:variant>
        <vt:i4>1441842</vt:i4>
      </vt:variant>
      <vt:variant>
        <vt:i4>80</vt:i4>
      </vt:variant>
      <vt:variant>
        <vt:i4>0</vt:i4>
      </vt:variant>
      <vt:variant>
        <vt:i4>5</vt:i4>
      </vt:variant>
      <vt:variant>
        <vt:lpwstr/>
      </vt:variant>
      <vt:variant>
        <vt:lpwstr>_Toc63436667</vt:lpwstr>
      </vt:variant>
      <vt:variant>
        <vt:i4>1507378</vt:i4>
      </vt:variant>
      <vt:variant>
        <vt:i4>74</vt:i4>
      </vt:variant>
      <vt:variant>
        <vt:i4>0</vt:i4>
      </vt:variant>
      <vt:variant>
        <vt:i4>5</vt:i4>
      </vt:variant>
      <vt:variant>
        <vt:lpwstr/>
      </vt:variant>
      <vt:variant>
        <vt:lpwstr>_Toc63436666</vt:lpwstr>
      </vt:variant>
      <vt:variant>
        <vt:i4>1310770</vt:i4>
      </vt:variant>
      <vt:variant>
        <vt:i4>68</vt:i4>
      </vt:variant>
      <vt:variant>
        <vt:i4>0</vt:i4>
      </vt:variant>
      <vt:variant>
        <vt:i4>5</vt:i4>
      </vt:variant>
      <vt:variant>
        <vt:lpwstr/>
      </vt:variant>
      <vt:variant>
        <vt:lpwstr>_Toc63436665</vt:lpwstr>
      </vt:variant>
      <vt:variant>
        <vt:i4>1376306</vt:i4>
      </vt:variant>
      <vt:variant>
        <vt:i4>62</vt:i4>
      </vt:variant>
      <vt:variant>
        <vt:i4>0</vt:i4>
      </vt:variant>
      <vt:variant>
        <vt:i4>5</vt:i4>
      </vt:variant>
      <vt:variant>
        <vt:lpwstr/>
      </vt:variant>
      <vt:variant>
        <vt:lpwstr>_Toc63436664</vt:lpwstr>
      </vt:variant>
      <vt:variant>
        <vt:i4>1179698</vt:i4>
      </vt:variant>
      <vt:variant>
        <vt:i4>56</vt:i4>
      </vt:variant>
      <vt:variant>
        <vt:i4>0</vt:i4>
      </vt:variant>
      <vt:variant>
        <vt:i4>5</vt:i4>
      </vt:variant>
      <vt:variant>
        <vt:lpwstr/>
      </vt:variant>
      <vt:variant>
        <vt:lpwstr>_Toc63436663</vt:lpwstr>
      </vt:variant>
      <vt:variant>
        <vt:i4>1245234</vt:i4>
      </vt:variant>
      <vt:variant>
        <vt:i4>50</vt:i4>
      </vt:variant>
      <vt:variant>
        <vt:i4>0</vt:i4>
      </vt:variant>
      <vt:variant>
        <vt:i4>5</vt:i4>
      </vt:variant>
      <vt:variant>
        <vt:lpwstr/>
      </vt:variant>
      <vt:variant>
        <vt:lpwstr>_Toc63436662</vt:lpwstr>
      </vt:variant>
      <vt:variant>
        <vt:i4>1048626</vt:i4>
      </vt:variant>
      <vt:variant>
        <vt:i4>44</vt:i4>
      </vt:variant>
      <vt:variant>
        <vt:i4>0</vt:i4>
      </vt:variant>
      <vt:variant>
        <vt:i4>5</vt:i4>
      </vt:variant>
      <vt:variant>
        <vt:lpwstr/>
      </vt:variant>
      <vt:variant>
        <vt:lpwstr>_Toc63436661</vt:lpwstr>
      </vt:variant>
      <vt:variant>
        <vt:i4>1114162</vt:i4>
      </vt:variant>
      <vt:variant>
        <vt:i4>38</vt:i4>
      </vt:variant>
      <vt:variant>
        <vt:i4>0</vt:i4>
      </vt:variant>
      <vt:variant>
        <vt:i4>5</vt:i4>
      </vt:variant>
      <vt:variant>
        <vt:lpwstr/>
      </vt:variant>
      <vt:variant>
        <vt:lpwstr>_Toc63436660</vt:lpwstr>
      </vt:variant>
      <vt:variant>
        <vt:i4>1572913</vt:i4>
      </vt:variant>
      <vt:variant>
        <vt:i4>32</vt:i4>
      </vt:variant>
      <vt:variant>
        <vt:i4>0</vt:i4>
      </vt:variant>
      <vt:variant>
        <vt:i4>5</vt:i4>
      </vt:variant>
      <vt:variant>
        <vt:lpwstr/>
      </vt:variant>
      <vt:variant>
        <vt:lpwstr>_Toc63436659</vt:lpwstr>
      </vt:variant>
      <vt:variant>
        <vt:i4>1638449</vt:i4>
      </vt:variant>
      <vt:variant>
        <vt:i4>26</vt:i4>
      </vt:variant>
      <vt:variant>
        <vt:i4>0</vt:i4>
      </vt:variant>
      <vt:variant>
        <vt:i4>5</vt:i4>
      </vt:variant>
      <vt:variant>
        <vt:lpwstr/>
      </vt:variant>
      <vt:variant>
        <vt:lpwstr>_Toc63436658</vt:lpwstr>
      </vt:variant>
      <vt:variant>
        <vt:i4>1441841</vt:i4>
      </vt:variant>
      <vt:variant>
        <vt:i4>20</vt:i4>
      </vt:variant>
      <vt:variant>
        <vt:i4>0</vt:i4>
      </vt:variant>
      <vt:variant>
        <vt:i4>5</vt:i4>
      </vt:variant>
      <vt:variant>
        <vt:lpwstr/>
      </vt:variant>
      <vt:variant>
        <vt:lpwstr>_Toc63436657</vt:lpwstr>
      </vt:variant>
      <vt:variant>
        <vt:i4>1507377</vt:i4>
      </vt:variant>
      <vt:variant>
        <vt:i4>14</vt:i4>
      </vt:variant>
      <vt:variant>
        <vt:i4>0</vt:i4>
      </vt:variant>
      <vt:variant>
        <vt:i4>5</vt:i4>
      </vt:variant>
      <vt:variant>
        <vt:lpwstr/>
      </vt:variant>
      <vt:variant>
        <vt:lpwstr>_Toc63436656</vt:lpwstr>
      </vt:variant>
      <vt:variant>
        <vt:i4>1310769</vt:i4>
      </vt:variant>
      <vt:variant>
        <vt:i4>8</vt:i4>
      </vt:variant>
      <vt:variant>
        <vt:i4>0</vt:i4>
      </vt:variant>
      <vt:variant>
        <vt:i4>5</vt:i4>
      </vt:variant>
      <vt:variant>
        <vt:lpwstr/>
      </vt:variant>
      <vt:variant>
        <vt:lpwstr>_Toc63436655</vt:lpwstr>
      </vt:variant>
      <vt:variant>
        <vt:i4>1376305</vt:i4>
      </vt:variant>
      <vt:variant>
        <vt:i4>2</vt:i4>
      </vt:variant>
      <vt:variant>
        <vt:i4>0</vt:i4>
      </vt:variant>
      <vt:variant>
        <vt:i4>5</vt:i4>
      </vt:variant>
      <vt:variant>
        <vt:lpwstr/>
      </vt:variant>
      <vt:variant>
        <vt:lpwstr>_Toc63436654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et gabarit du rapport annuel de gestion 2019-2020 pour les ministères et organismes de l’Administration gouvernementale</dc:title>
  <dc:subject/>
  <dc:creator>Secrétariat du Conseil du trésor</dc:creator>
  <cp:keywords>instructions, gabarit, rapport, annuel, gestion, 2019, 2020</cp:keywords>
  <cp:lastModifiedBy>Suzie Fournier</cp:lastModifiedBy>
  <cp:revision>7</cp:revision>
  <cp:lastPrinted>2020-02-18T23:40:00Z</cp:lastPrinted>
  <dcterms:created xsi:type="dcterms:W3CDTF">2025-03-12T13:55:00Z</dcterms:created>
  <dcterms:modified xsi:type="dcterms:W3CDTF">2025-03-24T19:07:00Z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0x0101001AF474A03542204BB853BFF8AD66E2DE</vt:lpwstr>
  </property>
</Properties>
</file>